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C553" w14:textId="77777777" w:rsidR="00E82FA3" w:rsidRPr="000F390F" w:rsidRDefault="00E82FA3" w:rsidP="00E82FA3">
      <w:pPr>
        <w:ind w:left="142" w:right="-142"/>
        <w:rPr>
          <w:sz w:val="24"/>
          <w:szCs w:val="24"/>
          <w:lang w:val="el-GR"/>
        </w:rPr>
      </w:pPr>
    </w:p>
    <w:p w14:paraId="2E6FDF30" w14:textId="77777777" w:rsidR="00E82FA3" w:rsidRPr="000F390F" w:rsidRDefault="00E82FA3" w:rsidP="00E82FA3">
      <w:pPr>
        <w:ind w:left="142" w:right="-142"/>
        <w:jc w:val="center"/>
        <w:rPr>
          <w:rFonts w:ascii="Tahoma" w:eastAsia="Calibri" w:hAnsi="Tahoma" w:cs="Tahoma"/>
          <w:b/>
          <w:spacing w:val="20"/>
          <w:sz w:val="24"/>
          <w:szCs w:val="24"/>
          <w:u w:val="single"/>
          <w:lang w:val="el-GR"/>
        </w:rPr>
      </w:pPr>
    </w:p>
    <w:p w14:paraId="14D20CB5" w14:textId="77777777" w:rsidR="00E82FA3" w:rsidRPr="000F390F" w:rsidRDefault="00E82FA3" w:rsidP="00E82FA3">
      <w:pPr>
        <w:ind w:left="142" w:right="-142"/>
        <w:jc w:val="center"/>
        <w:rPr>
          <w:rFonts w:ascii="Tahoma" w:eastAsia="Calibri" w:hAnsi="Tahoma" w:cs="Tahoma"/>
          <w:b/>
          <w:spacing w:val="20"/>
          <w:sz w:val="28"/>
          <w:szCs w:val="28"/>
          <w:u w:val="single"/>
          <w:lang w:val="el-GR"/>
        </w:rPr>
      </w:pPr>
      <w:r w:rsidRPr="000F390F">
        <w:rPr>
          <w:rFonts w:ascii="Tahoma" w:eastAsia="Calibri" w:hAnsi="Tahoma" w:cs="Tahoma"/>
          <w:b/>
          <w:spacing w:val="20"/>
          <w:sz w:val="28"/>
          <w:szCs w:val="28"/>
          <w:u w:val="single"/>
          <w:lang w:val="el-GR"/>
        </w:rPr>
        <w:t>ΑΝΑΚΟΙΝΩΘ</w:t>
      </w:r>
      <w:r w:rsidRPr="000F390F">
        <w:rPr>
          <w:rFonts w:ascii="Tahoma" w:eastAsia="Calibri" w:hAnsi="Tahoma" w:cs="Tahoma"/>
          <w:b/>
          <w:spacing w:val="20"/>
          <w:sz w:val="28"/>
          <w:szCs w:val="28"/>
          <w:u w:val="single"/>
        </w:rPr>
        <w:t>EN</w:t>
      </w:r>
    </w:p>
    <w:p w14:paraId="593E2E2E" w14:textId="77777777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b/>
          <w:sz w:val="24"/>
          <w:szCs w:val="24"/>
          <w:u w:val="single"/>
          <w:lang w:val="el-GR"/>
        </w:rPr>
      </w:pPr>
    </w:p>
    <w:p w14:paraId="417E7DEB" w14:textId="77777777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b/>
          <w:sz w:val="24"/>
          <w:szCs w:val="24"/>
          <w:u w:val="single"/>
          <w:lang w:val="el-GR"/>
        </w:rPr>
      </w:pPr>
    </w:p>
    <w:p w14:paraId="2CB166BB" w14:textId="330624D5" w:rsidR="00E82FA3" w:rsidRPr="000F390F" w:rsidRDefault="00E82FA3" w:rsidP="00E82FA3">
      <w:pPr>
        <w:ind w:left="142" w:right="-142"/>
        <w:jc w:val="center"/>
        <w:rPr>
          <w:rFonts w:ascii="Tahoma" w:eastAsia="Calibri" w:hAnsi="Tahoma" w:cs="Tahoma"/>
          <w:b/>
          <w:sz w:val="24"/>
          <w:szCs w:val="24"/>
          <w:u w:val="single"/>
          <w:lang w:val="el-GR"/>
        </w:rPr>
      </w:pPr>
      <w:r w:rsidRPr="000F390F">
        <w:rPr>
          <w:rFonts w:ascii="Tahoma" w:eastAsia="Calibri" w:hAnsi="Tahoma" w:cs="Tahoma"/>
          <w:b/>
          <w:sz w:val="24"/>
          <w:szCs w:val="24"/>
          <w:u w:val="single"/>
          <w:lang w:val="el-GR"/>
        </w:rPr>
        <w:t xml:space="preserve">Εκλογές </w:t>
      </w:r>
      <w:bookmarkStart w:id="0" w:name="_Hlk167866828"/>
      <w:r w:rsidRPr="000F390F">
        <w:rPr>
          <w:rFonts w:ascii="Tahoma" w:eastAsia="Calibri" w:hAnsi="Tahoma" w:cs="Tahoma"/>
          <w:b/>
          <w:sz w:val="24"/>
          <w:szCs w:val="24"/>
          <w:u w:val="single"/>
          <w:lang w:val="el-GR"/>
        </w:rPr>
        <w:t xml:space="preserve">ανάδειξης </w:t>
      </w:r>
      <w:bookmarkEnd w:id="0"/>
      <w:r>
        <w:rPr>
          <w:rFonts w:ascii="Tahoma" w:eastAsia="Calibri" w:hAnsi="Tahoma" w:cs="Tahoma"/>
          <w:b/>
          <w:sz w:val="24"/>
          <w:szCs w:val="24"/>
          <w:u w:val="single"/>
          <w:lang w:val="el-GR"/>
        </w:rPr>
        <w:t>των Μελών της Βουλής των Αντιπροσώπων</w:t>
      </w:r>
    </w:p>
    <w:p w14:paraId="2CBEDCEA" w14:textId="1975E0A6" w:rsidR="00E82FA3" w:rsidRPr="000F390F" w:rsidRDefault="00E82FA3" w:rsidP="00E82FA3">
      <w:pPr>
        <w:ind w:left="142" w:right="-142"/>
        <w:jc w:val="center"/>
        <w:rPr>
          <w:rFonts w:ascii="Tahoma" w:eastAsia="Calibri" w:hAnsi="Tahoma" w:cs="Tahoma"/>
          <w:b/>
          <w:sz w:val="24"/>
          <w:szCs w:val="24"/>
          <w:u w:val="single"/>
          <w:lang w:val="el-GR"/>
        </w:rPr>
      </w:pPr>
      <w:r w:rsidRPr="000F390F">
        <w:rPr>
          <w:rFonts w:ascii="Tahoma" w:eastAsia="Calibri" w:hAnsi="Tahoma" w:cs="Tahoma"/>
          <w:b/>
          <w:sz w:val="24"/>
          <w:szCs w:val="24"/>
          <w:u w:val="single"/>
          <w:lang w:val="el-GR"/>
        </w:rPr>
        <w:t>202</w:t>
      </w:r>
      <w:r>
        <w:rPr>
          <w:rFonts w:ascii="Tahoma" w:eastAsia="Calibri" w:hAnsi="Tahoma" w:cs="Tahoma"/>
          <w:b/>
          <w:sz w:val="24"/>
          <w:szCs w:val="24"/>
          <w:u w:val="single"/>
          <w:lang w:val="el-GR"/>
        </w:rPr>
        <w:t>6</w:t>
      </w:r>
      <w:r w:rsidRPr="000F390F">
        <w:rPr>
          <w:rFonts w:ascii="Tahoma" w:eastAsia="Calibri" w:hAnsi="Tahoma" w:cs="Tahoma"/>
          <w:b/>
          <w:sz w:val="24"/>
          <w:szCs w:val="24"/>
          <w:u w:val="single"/>
          <w:lang w:val="el-GR"/>
        </w:rPr>
        <w:t>: Παροχή διευκολύνσεων από εργοδότες</w:t>
      </w:r>
    </w:p>
    <w:p w14:paraId="312DD3B3" w14:textId="77777777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b/>
          <w:sz w:val="24"/>
          <w:szCs w:val="24"/>
          <w:lang w:val="el-GR"/>
        </w:rPr>
      </w:pPr>
      <w:r w:rsidRPr="000F390F">
        <w:rPr>
          <w:rFonts w:ascii="Tahoma" w:eastAsia="Calibri" w:hAnsi="Tahoma" w:cs="Tahoma"/>
          <w:b/>
          <w:sz w:val="24"/>
          <w:szCs w:val="24"/>
          <w:lang w:val="el-GR"/>
        </w:rPr>
        <w:t xml:space="preserve">    </w:t>
      </w:r>
    </w:p>
    <w:p w14:paraId="461F59EF" w14:textId="77777777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  <w:r w:rsidRPr="000F390F">
        <w:rPr>
          <w:rFonts w:ascii="Tahoma" w:eastAsia="Calibri" w:hAnsi="Tahoma" w:cs="Tahoma"/>
          <w:sz w:val="24"/>
          <w:szCs w:val="24"/>
          <w:lang w:val="el-GR"/>
        </w:rPr>
        <w:tab/>
      </w:r>
      <w:r w:rsidRPr="000F390F">
        <w:rPr>
          <w:rFonts w:ascii="Tahoma" w:eastAsia="Calibri" w:hAnsi="Tahoma" w:cs="Tahoma"/>
          <w:sz w:val="24"/>
          <w:szCs w:val="24"/>
          <w:lang w:val="el-GR"/>
        </w:rPr>
        <w:tab/>
      </w:r>
    </w:p>
    <w:p w14:paraId="3BCA12D8" w14:textId="6FFE9502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  <w:r w:rsidRPr="000F390F">
        <w:rPr>
          <w:rFonts w:ascii="Tahoma" w:eastAsia="Calibri" w:hAnsi="Tahoma" w:cs="Tahoma"/>
          <w:sz w:val="24"/>
          <w:szCs w:val="24"/>
          <w:lang w:val="el-GR"/>
        </w:rPr>
        <w:t xml:space="preserve">Αναφορικά με τις Εκλογές ανάδειξης </w:t>
      </w:r>
      <w:r w:rsidR="00452C60" w:rsidRPr="00452C60">
        <w:rPr>
          <w:rFonts w:ascii="Tahoma" w:eastAsia="Calibri" w:hAnsi="Tahoma" w:cs="Tahoma"/>
          <w:bCs/>
          <w:sz w:val="24"/>
          <w:szCs w:val="24"/>
          <w:lang w:val="el-GR"/>
        </w:rPr>
        <w:t>των Μελών της Βουλής των Αντιπροσώπων</w:t>
      </w:r>
      <w:r w:rsidR="00452C60" w:rsidRPr="000F390F">
        <w:rPr>
          <w:rFonts w:ascii="Tahoma" w:eastAsia="Calibri" w:hAnsi="Tahoma" w:cs="Tahoma"/>
          <w:sz w:val="24"/>
          <w:szCs w:val="24"/>
          <w:lang w:val="el-GR"/>
        </w:rPr>
        <w:t xml:space="preserve"> 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 xml:space="preserve">που θα διεξαχθούν την Κυριακή, </w:t>
      </w:r>
      <w:r w:rsidR="00452C60">
        <w:rPr>
          <w:rFonts w:ascii="Tahoma" w:eastAsia="Calibri" w:hAnsi="Tahoma" w:cs="Tahoma"/>
          <w:sz w:val="24"/>
          <w:szCs w:val="24"/>
          <w:lang w:val="el-GR"/>
        </w:rPr>
        <w:t>24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 xml:space="preserve"> </w:t>
      </w:r>
      <w:r w:rsidR="00452C60">
        <w:rPr>
          <w:rFonts w:ascii="Tahoma" w:eastAsia="Calibri" w:hAnsi="Tahoma" w:cs="Tahoma"/>
          <w:sz w:val="24"/>
          <w:szCs w:val="24"/>
          <w:lang w:val="el-GR"/>
        </w:rPr>
        <w:t>Μαΐου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 xml:space="preserve"> 202</w:t>
      </w:r>
      <w:r w:rsidR="00452C60">
        <w:rPr>
          <w:rFonts w:ascii="Tahoma" w:eastAsia="Calibri" w:hAnsi="Tahoma" w:cs="Tahoma"/>
          <w:sz w:val="24"/>
          <w:szCs w:val="24"/>
          <w:lang w:val="el-GR"/>
        </w:rPr>
        <w:t>6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>, η Ομοσπονδία Εργοδοτών &amp; Βιομηχάνων (ΟΕΒ) σημειώνει τα εξής:</w:t>
      </w:r>
    </w:p>
    <w:p w14:paraId="5241CD52" w14:textId="77777777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</w:p>
    <w:p w14:paraId="416EAF5C" w14:textId="71C6CE02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  <w:r w:rsidRPr="000F390F">
        <w:rPr>
          <w:rFonts w:ascii="Tahoma" w:eastAsia="Calibri" w:hAnsi="Tahoma" w:cs="Tahoma"/>
          <w:sz w:val="24"/>
          <w:szCs w:val="24"/>
          <w:lang w:val="el-GR"/>
        </w:rPr>
        <w:t xml:space="preserve">Βάσει του Εκλογικού Νόμου, κανένας εκλογέας δεν μπορεί να στερηθεί του εκλογικού δικαιώματος λόγω του ότι μπορεί να εργάζεται κατά την ημέρα των εκλογών. Η σχετική υποχρέωση για παροχή διευκολύνσεων προς τους εργαζόμενους από τους εργοδότες </w:t>
      </w:r>
      <w:r w:rsidR="009E68CF">
        <w:rPr>
          <w:rFonts w:ascii="Tahoma" w:eastAsia="Calibri" w:hAnsi="Tahoma" w:cs="Tahoma"/>
          <w:sz w:val="24"/>
          <w:szCs w:val="24"/>
          <w:lang w:val="el-GR"/>
        </w:rPr>
        <w:t xml:space="preserve">τους, 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>προνοείται ρητά στον περί Εκλογής Μελών της Βουλής των Αντιπροσώπων Νόμο.</w:t>
      </w:r>
    </w:p>
    <w:p w14:paraId="4E4A3DD4" w14:textId="77777777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</w:p>
    <w:p w14:paraId="1132CCF4" w14:textId="3601F035" w:rsidR="00E82FA3" w:rsidRPr="00572D12" w:rsidRDefault="00E82FA3" w:rsidP="00E82FA3">
      <w:pPr>
        <w:ind w:left="142" w:right="-142"/>
        <w:jc w:val="both"/>
        <w:rPr>
          <w:rFonts w:ascii="Tahoma" w:eastAsia="Calibri" w:hAnsi="Tahoma" w:cs="Tahoma"/>
          <w:b/>
          <w:bCs/>
          <w:sz w:val="24"/>
          <w:szCs w:val="24"/>
          <w:lang w:val="el-GR"/>
        </w:rPr>
      </w:pPr>
      <w:r w:rsidRPr="00572D12">
        <w:rPr>
          <w:rFonts w:ascii="Tahoma" w:eastAsia="Calibri" w:hAnsi="Tahoma" w:cs="Tahoma"/>
          <w:b/>
          <w:bCs/>
          <w:sz w:val="24"/>
          <w:szCs w:val="24"/>
          <w:lang w:val="el-GR"/>
        </w:rPr>
        <w:t>Συνεπώς η ΟΕΒ καλεί τους εργοδότες όπως προβούν σε όλες τις αναγκαίες διευθετήσεις</w:t>
      </w:r>
      <w:r w:rsidR="009E68CF">
        <w:rPr>
          <w:rFonts w:ascii="Tahoma" w:eastAsia="Calibri" w:hAnsi="Tahoma" w:cs="Tahoma"/>
          <w:b/>
          <w:bCs/>
          <w:sz w:val="24"/>
          <w:szCs w:val="24"/>
          <w:lang w:val="el-GR"/>
        </w:rPr>
        <w:t>,</w:t>
      </w:r>
      <w:r w:rsidRPr="00572D12">
        <w:rPr>
          <w:rFonts w:ascii="Tahoma" w:eastAsia="Calibri" w:hAnsi="Tahoma" w:cs="Tahoma"/>
          <w:b/>
          <w:bCs/>
          <w:sz w:val="24"/>
          <w:szCs w:val="24"/>
          <w:lang w:val="el-GR"/>
        </w:rPr>
        <w:t xml:space="preserve"> έτσι ώστε όλοι οι εργαζόμενοι κατά την συγκεκριμένη ημέρα</w:t>
      </w:r>
      <w:r w:rsidR="009E68CF">
        <w:rPr>
          <w:rFonts w:ascii="Tahoma" w:eastAsia="Calibri" w:hAnsi="Tahoma" w:cs="Tahoma"/>
          <w:b/>
          <w:bCs/>
          <w:sz w:val="24"/>
          <w:szCs w:val="24"/>
          <w:lang w:val="el-GR"/>
        </w:rPr>
        <w:t>,</w:t>
      </w:r>
      <w:r w:rsidRPr="00572D12">
        <w:rPr>
          <w:rFonts w:ascii="Tahoma" w:eastAsia="Calibri" w:hAnsi="Tahoma" w:cs="Tahoma"/>
          <w:b/>
          <w:bCs/>
          <w:sz w:val="24"/>
          <w:szCs w:val="24"/>
          <w:lang w:val="el-GR"/>
        </w:rPr>
        <w:t xml:space="preserve"> να μπορέσουν να προσέλθουν στις κάλπες και να εξασκήσουν το εκλογικό τους δικαίωμα.</w:t>
      </w:r>
    </w:p>
    <w:p w14:paraId="64ED656F" w14:textId="77777777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</w:p>
    <w:p w14:paraId="02594764" w14:textId="46BBE1F3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  <w:r w:rsidRPr="000F390F">
        <w:rPr>
          <w:rFonts w:ascii="Tahoma" w:eastAsia="Calibri" w:hAnsi="Tahoma" w:cs="Tahoma"/>
          <w:sz w:val="24"/>
          <w:szCs w:val="24"/>
          <w:lang w:val="el-GR"/>
        </w:rPr>
        <w:t xml:space="preserve">Σημειώνεται </w:t>
      </w:r>
      <w:r w:rsidR="009E68CF">
        <w:rPr>
          <w:rFonts w:ascii="Tahoma" w:eastAsia="Calibri" w:hAnsi="Tahoma" w:cs="Tahoma"/>
          <w:sz w:val="24"/>
          <w:szCs w:val="24"/>
          <w:lang w:val="el-GR"/>
        </w:rPr>
        <w:t>ότι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 xml:space="preserve"> οι ώρες ψηφοφορίας είναι από τις 7:00</w:t>
      </w:r>
      <w:r w:rsidR="009E68CF">
        <w:rPr>
          <w:rFonts w:ascii="Tahoma" w:eastAsia="Calibri" w:hAnsi="Tahoma" w:cs="Tahoma"/>
          <w:sz w:val="24"/>
          <w:szCs w:val="24"/>
          <w:lang w:val="el-GR"/>
        </w:rPr>
        <w:t xml:space="preserve"> 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>π</w:t>
      </w:r>
      <w:r w:rsidR="009E68CF">
        <w:rPr>
          <w:rFonts w:ascii="Tahoma" w:eastAsia="Calibri" w:hAnsi="Tahoma" w:cs="Tahoma"/>
          <w:sz w:val="24"/>
          <w:szCs w:val="24"/>
          <w:lang w:val="el-GR"/>
        </w:rPr>
        <w:t>.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>μ</w:t>
      </w:r>
      <w:r w:rsidR="009E68CF">
        <w:rPr>
          <w:rFonts w:ascii="Tahoma" w:eastAsia="Calibri" w:hAnsi="Tahoma" w:cs="Tahoma"/>
          <w:sz w:val="24"/>
          <w:szCs w:val="24"/>
          <w:lang w:val="el-GR"/>
        </w:rPr>
        <w:t>.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 xml:space="preserve"> μέχρι τις 18:0</w:t>
      </w:r>
      <w:r w:rsidR="00BC78D6">
        <w:rPr>
          <w:rFonts w:ascii="Tahoma" w:eastAsia="Calibri" w:hAnsi="Tahoma" w:cs="Tahoma"/>
          <w:sz w:val="24"/>
          <w:szCs w:val="24"/>
          <w:lang w:val="el-GR"/>
        </w:rPr>
        <w:t>0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>, με διάλειμμα μίας ώρας από τις 12:00</w:t>
      </w:r>
      <w:r w:rsidR="009E68CF">
        <w:rPr>
          <w:rFonts w:ascii="Tahoma" w:eastAsia="Calibri" w:hAnsi="Tahoma" w:cs="Tahoma"/>
          <w:sz w:val="24"/>
          <w:szCs w:val="24"/>
          <w:lang w:val="el-GR"/>
        </w:rPr>
        <w:t xml:space="preserve"> 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>μ</w:t>
      </w:r>
      <w:r w:rsidR="009E68CF">
        <w:rPr>
          <w:rFonts w:ascii="Tahoma" w:eastAsia="Calibri" w:hAnsi="Tahoma" w:cs="Tahoma"/>
          <w:sz w:val="24"/>
          <w:szCs w:val="24"/>
          <w:lang w:val="el-GR"/>
        </w:rPr>
        <w:t>.</w:t>
      </w:r>
      <w:r w:rsidRPr="000F390F">
        <w:rPr>
          <w:rFonts w:ascii="Tahoma" w:eastAsia="Calibri" w:hAnsi="Tahoma" w:cs="Tahoma"/>
          <w:sz w:val="24"/>
          <w:szCs w:val="24"/>
          <w:lang w:val="el-GR"/>
        </w:rPr>
        <w:t xml:space="preserve"> μέχρι τις 13:00. </w:t>
      </w:r>
    </w:p>
    <w:p w14:paraId="361488AB" w14:textId="0B2DA45C" w:rsidR="00E82FA3" w:rsidRPr="000F390F" w:rsidRDefault="009E68CF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  <w:r>
        <w:rPr>
          <w:rFonts w:ascii="Tahoma" w:eastAsia="Calibri" w:hAnsi="Tahoma" w:cs="Tahoma"/>
          <w:noProof/>
          <w:sz w:val="24"/>
          <w:szCs w:val="24"/>
          <w:lang w:val="el-G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726B3" wp14:editId="02D026EB">
                <wp:simplePos x="0" y="0"/>
                <wp:positionH relativeFrom="column">
                  <wp:posOffset>-514350</wp:posOffset>
                </wp:positionH>
                <wp:positionV relativeFrom="paragraph">
                  <wp:posOffset>114300</wp:posOffset>
                </wp:positionV>
                <wp:extent cx="43815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6DF76" w14:textId="2F5CF821" w:rsidR="009E68CF" w:rsidRPr="009E68CF" w:rsidRDefault="009E68CF" w:rsidP="009E68CF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9E68CF">
                              <w:rPr>
                                <w:color w:val="000000" w:themeColor="text1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</w:t>
                            </w:r>
                            <w:r w:rsidRPr="009E68CF">
                              <w:rPr>
                                <w:color w:val="000000" w:themeColor="text1"/>
                                <w:lang w:val="el-G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726B3" id="Rectangle 1" o:spid="_x0000_s1026" style="position:absolute;left:0;text-align:left;margin-left:-40.5pt;margin-top:9pt;width:34.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" fillcolor="white [3212]" strokecolor="white [3212]" strokeweight="1pt">
                <v:textbox>
                  <w:txbxContent>
                    <w:p w14:paraId="32C6DF76" w14:textId="2F5CF821" w:rsidR="009E68CF" w:rsidRPr="009E68CF" w:rsidRDefault="009E68CF" w:rsidP="009E68CF">
                      <w:pPr>
                        <w:jc w:val="center"/>
                        <w:rPr>
                          <w:lang w:val="el-GR"/>
                        </w:rPr>
                      </w:pPr>
                      <w:r w:rsidRPr="009E68CF">
                        <w:rPr>
                          <w:color w:val="000000" w:themeColor="text1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color w:val="000000" w:themeColor="text1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</w:t>
                      </w:r>
                      <w:r w:rsidRPr="009E68CF">
                        <w:rPr>
                          <w:color w:val="000000" w:themeColor="text1"/>
                          <w:lang w:val="el-G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lang w:val="el-GR"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</w:p>
    <w:p w14:paraId="4CCBCA96" w14:textId="77777777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  <w:r w:rsidRPr="000F390F">
        <w:rPr>
          <w:rFonts w:ascii="Tahoma" w:eastAsia="Calibri" w:hAnsi="Tahoma" w:cs="Tahoma"/>
          <w:sz w:val="24"/>
          <w:szCs w:val="24"/>
          <w:lang w:val="el-GR"/>
        </w:rPr>
        <w:t>Επισυνάπτονται σχετικές με το θέμα επιστολές των Υπουργείων Εργασίας &amp; Κοινωνικών Ασφαλίσεων και Εσωτερικών.</w:t>
      </w:r>
    </w:p>
    <w:p w14:paraId="4127AB64" w14:textId="77777777" w:rsidR="00E82FA3" w:rsidRPr="000F390F" w:rsidRDefault="00E82FA3" w:rsidP="00E82FA3">
      <w:pPr>
        <w:ind w:left="142" w:right="-142"/>
        <w:jc w:val="both"/>
        <w:rPr>
          <w:rFonts w:ascii="Tahoma" w:eastAsia="Calibri" w:hAnsi="Tahoma" w:cs="Tahoma"/>
          <w:sz w:val="24"/>
          <w:szCs w:val="24"/>
          <w:lang w:val="el-GR"/>
        </w:rPr>
      </w:pPr>
    </w:p>
    <w:p w14:paraId="29E6FF6F" w14:textId="77777777" w:rsidR="00E82FA3" w:rsidRPr="00E82FA3" w:rsidRDefault="00E82FA3" w:rsidP="00E82FA3">
      <w:pPr>
        <w:tabs>
          <w:tab w:val="left" w:pos="360"/>
        </w:tabs>
        <w:ind w:left="142" w:right="-142"/>
        <w:rPr>
          <w:rFonts w:ascii="Tahoma" w:hAnsi="Tahoma" w:cs="Tahoma"/>
          <w:sz w:val="24"/>
          <w:szCs w:val="24"/>
          <w:lang w:val="el-GR"/>
        </w:rPr>
      </w:pPr>
    </w:p>
    <w:p w14:paraId="1DE21294" w14:textId="77777777" w:rsidR="00E82FA3" w:rsidRPr="00E82FA3" w:rsidRDefault="00E82FA3" w:rsidP="00E82FA3">
      <w:pPr>
        <w:tabs>
          <w:tab w:val="left" w:pos="360"/>
        </w:tabs>
        <w:ind w:left="142" w:right="-142"/>
        <w:rPr>
          <w:rFonts w:ascii="Tahoma" w:hAnsi="Tahoma" w:cs="Tahoma"/>
          <w:sz w:val="24"/>
          <w:szCs w:val="24"/>
          <w:lang w:val="el-GR"/>
        </w:rPr>
      </w:pPr>
    </w:p>
    <w:p w14:paraId="04EF75A9" w14:textId="77777777" w:rsidR="00E82FA3" w:rsidRDefault="00E82FA3" w:rsidP="00E82FA3">
      <w:pPr>
        <w:tabs>
          <w:tab w:val="left" w:pos="360"/>
        </w:tabs>
        <w:ind w:left="142" w:right="-142"/>
        <w:jc w:val="center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--------------------------</w:t>
      </w:r>
    </w:p>
    <w:p w14:paraId="71818937" w14:textId="77777777" w:rsidR="00E82FA3" w:rsidRPr="000F390F" w:rsidRDefault="00E82FA3" w:rsidP="00E82FA3">
      <w:pPr>
        <w:tabs>
          <w:tab w:val="left" w:pos="360"/>
        </w:tabs>
        <w:ind w:left="142" w:right="-142"/>
        <w:rPr>
          <w:rFonts w:ascii="Tahoma" w:hAnsi="Tahoma" w:cs="Tahoma"/>
          <w:sz w:val="24"/>
          <w:szCs w:val="24"/>
          <w:lang w:val="el-GR"/>
        </w:rPr>
      </w:pPr>
    </w:p>
    <w:p w14:paraId="117A055C" w14:textId="77777777" w:rsidR="00E82FA3" w:rsidRDefault="00E82FA3" w:rsidP="00E82FA3">
      <w:pPr>
        <w:tabs>
          <w:tab w:val="left" w:pos="360"/>
        </w:tabs>
        <w:ind w:left="142" w:right="-142"/>
        <w:rPr>
          <w:rFonts w:ascii="Tahoma" w:hAnsi="Tahoma" w:cs="Tahoma"/>
          <w:sz w:val="24"/>
          <w:szCs w:val="24"/>
        </w:rPr>
      </w:pPr>
    </w:p>
    <w:p w14:paraId="112C5000" w14:textId="77777777" w:rsidR="00E82FA3" w:rsidRDefault="00E82FA3" w:rsidP="00E82FA3">
      <w:pPr>
        <w:tabs>
          <w:tab w:val="left" w:pos="360"/>
        </w:tabs>
        <w:ind w:left="142" w:right="-142"/>
        <w:rPr>
          <w:rFonts w:ascii="Tahoma" w:hAnsi="Tahoma" w:cs="Tahoma"/>
          <w:sz w:val="24"/>
          <w:szCs w:val="24"/>
        </w:rPr>
      </w:pPr>
    </w:p>
    <w:p w14:paraId="6C05BE9A" w14:textId="5380A106" w:rsidR="00E82FA3" w:rsidRPr="000F390F" w:rsidRDefault="00E82FA3" w:rsidP="00E82FA3">
      <w:pPr>
        <w:tabs>
          <w:tab w:val="left" w:pos="360"/>
        </w:tabs>
        <w:ind w:left="142" w:right="-142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2</w:t>
      </w:r>
      <w:r w:rsidR="003533ED">
        <w:rPr>
          <w:rFonts w:ascii="Tahoma" w:hAnsi="Tahoma" w:cs="Tahoma"/>
          <w:sz w:val="24"/>
          <w:szCs w:val="24"/>
          <w:lang w:val="el-GR"/>
        </w:rPr>
        <w:t>1</w:t>
      </w:r>
      <w:r>
        <w:rPr>
          <w:rFonts w:ascii="Tahoma" w:hAnsi="Tahoma" w:cs="Tahoma"/>
          <w:sz w:val="24"/>
          <w:szCs w:val="24"/>
          <w:lang w:val="el-GR"/>
        </w:rPr>
        <w:t xml:space="preserve"> Μαΐου, 202</w:t>
      </w:r>
      <w:r w:rsidR="00C953B9">
        <w:rPr>
          <w:rFonts w:ascii="Tahoma" w:hAnsi="Tahoma" w:cs="Tahoma"/>
          <w:sz w:val="24"/>
          <w:szCs w:val="24"/>
          <w:lang w:val="el-GR"/>
        </w:rPr>
        <w:t>6</w:t>
      </w:r>
    </w:p>
    <w:p w14:paraId="336E1966" w14:textId="1A837505" w:rsidR="00E82FA3" w:rsidRPr="000F390F" w:rsidRDefault="00263804" w:rsidP="00E82FA3">
      <w:pPr>
        <w:tabs>
          <w:tab w:val="left" w:pos="360"/>
        </w:tabs>
        <w:ind w:left="142" w:right="-142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EPO260555</w:t>
      </w:r>
      <w:r w:rsidR="00E82FA3" w:rsidRPr="000F390F">
        <w:rPr>
          <w:rFonts w:ascii="Tahoma" w:hAnsi="Tahoma" w:cs="Tahoma"/>
          <w:sz w:val="14"/>
          <w:szCs w:val="14"/>
        </w:rPr>
        <w:t>ANA</w:t>
      </w:r>
    </w:p>
    <w:p w14:paraId="1219F939" w14:textId="77777777" w:rsidR="00CC6044" w:rsidRDefault="00CC6044"/>
    <w:sectPr w:rsidR="00CC604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15D7" w14:textId="77777777" w:rsidR="00E82FA3" w:rsidRDefault="00E82FA3" w:rsidP="00E82FA3">
      <w:r>
        <w:separator/>
      </w:r>
    </w:p>
  </w:endnote>
  <w:endnote w:type="continuationSeparator" w:id="0">
    <w:p w14:paraId="623DA352" w14:textId="77777777" w:rsidR="00E82FA3" w:rsidRDefault="00E82FA3" w:rsidP="00E8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0B1F" w14:textId="77777777" w:rsidR="00E82FA3" w:rsidRPr="00E82FA3" w:rsidRDefault="00E82FA3" w:rsidP="00E82FA3">
    <w:pPr>
      <w:tabs>
        <w:tab w:val="left" w:pos="2694"/>
        <w:tab w:val="left" w:pos="5670"/>
      </w:tabs>
      <w:ind w:left="-142" w:right="45"/>
      <w:rPr>
        <w:rFonts w:ascii="Tahoma" w:eastAsia="Calibri" w:hAnsi="Tahoma"/>
        <w:sz w:val="8"/>
        <w:szCs w:val="8"/>
        <w:lang w:val="el-GR"/>
      </w:rPr>
    </w:pPr>
    <w:r w:rsidRPr="00E82FA3">
      <w:rPr>
        <w:rFonts w:ascii="Tahoma" w:eastAsia="Calibri" w:hAnsi="Tahoma"/>
        <w:sz w:val="8"/>
        <w:szCs w:val="8"/>
        <w:lang w:val="el-GR"/>
      </w:rPr>
      <w:t>__________________________________________________________________________________________________________________</w:t>
    </w:r>
  </w:p>
  <w:p w14:paraId="733AA104" w14:textId="77777777" w:rsidR="00E82FA3" w:rsidRPr="00E82FA3" w:rsidRDefault="00E82FA3" w:rsidP="00E82FA3">
    <w:pPr>
      <w:tabs>
        <w:tab w:val="left" w:pos="2694"/>
        <w:tab w:val="left" w:pos="5670"/>
      </w:tabs>
      <w:ind w:left="-142" w:right="45"/>
      <w:rPr>
        <w:rFonts w:ascii="Tahoma" w:eastAsia="Calibri" w:hAnsi="Tahoma"/>
        <w:sz w:val="8"/>
        <w:szCs w:val="8"/>
        <w:lang w:val="el-GR"/>
      </w:rPr>
    </w:pPr>
  </w:p>
  <w:p w14:paraId="2B4000DA" w14:textId="77777777" w:rsidR="00E82FA3" w:rsidRPr="00E82FA3" w:rsidRDefault="00E82FA3" w:rsidP="00E82FA3">
    <w:pPr>
      <w:tabs>
        <w:tab w:val="left" w:pos="2694"/>
        <w:tab w:val="left" w:pos="5670"/>
      </w:tabs>
      <w:ind w:left="-142" w:right="45"/>
      <w:rPr>
        <w:rFonts w:ascii="Tahoma" w:eastAsia="Calibri" w:hAnsi="Tahoma"/>
        <w:sz w:val="8"/>
        <w:szCs w:val="8"/>
        <w:lang w:val="el-GR"/>
      </w:rPr>
    </w:pPr>
  </w:p>
  <w:p w14:paraId="516D8256" w14:textId="77777777" w:rsidR="00E82FA3" w:rsidRPr="00E82FA3" w:rsidRDefault="007A6E6A" w:rsidP="00E82FA3">
    <w:pPr>
      <w:tabs>
        <w:tab w:val="left" w:pos="2694"/>
        <w:tab w:val="left" w:pos="5670"/>
      </w:tabs>
      <w:ind w:left="-142" w:right="45"/>
      <w:rPr>
        <w:rFonts w:ascii="Tahoma" w:eastAsia="Calibri" w:hAnsi="Tahoma" w:cs="Tahoma"/>
        <w:color w:val="595959"/>
        <w:spacing w:val="-2"/>
        <w:sz w:val="16"/>
        <w:szCs w:val="16"/>
        <w:lang w:val="el-GR"/>
      </w:rPr>
    </w:pPr>
    <w:hyperlink r:id="rId1" w:history="1"/>
    <w:r w:rsidR="00E82FA3" w:rsidRPr="00E82FA3">
      <w:rPr>
        <w:rFonts w:ascii="Tahoma" w:eastAsia="Calibri" w:hAnsi="Tahoma" w:cs="Tahoma"/>
        <w:b/>
        <w:color w:val="595959"/>
        <w:spacing w:val="-4"/>
        <w:sz w:val="16"/>
        <w:szCs w:val="16"/>
        <w:lang w:val="el-GR"/>
      </w:rPr>
      <w:t>Γραφεία Λευκωσίας (Κεντρικά)</w:t>
    </w:r>
    <w:r w:rsidR="00E82FA3" w:rsidRPr="00E82FA3">
      <w:rPr>
        <w:rFonts w:ascii="Tahoma" w:eastAsia="Calibri" w:hAnsi="Tahoma" w:cs="Tahoma"/>
        <w:color w:val="595959"/>
        <w:spacing w:val="-4"/>
        <w:sz w:val="16"/>
        <w:szCs w:val="16"/>
        <w:lang w:val="el-GR"/>
      </w:rPr>
      <w:t>:</w:t>
    </w:r>
    <w:r w:rsidR="00E82FA3" w:rsidRPr="00E82FA3">
      <w:rPr>
        <w:rFonts w:ascii="Tahoma" w:eastAsia="Calibri" w:hAnsi="Tahoma" w:cs="Tahoma"/>
        <w:color w:val="595959"/>
        <w:spacing w:val="-4"/>
        <w:sz w:val="16"/>
        <w:szCs w:val="16"/>
        <w:lang w:val="el-GR"/>
      </w:rPr>
      <w:tab/>
    </w:r>
    <w:r w:rsidR="00E82FA3" w:rsidRPr="00E82FA3">
      <w:rPr>
        <w:rFonts w:ascii="Tahoma" w:eastAsia="Calibri" w:hAnsi="Tahoma" w:cs="Tahoma"/>
        <w:b/>
        <w:color w:val="595959"/>
        <w:spacing w:val="-4"/>
        <w:sz w:val="16"/>
        <w:szCs w:val="16"/>
        <w:lang w:val="el-GR"/>
      </w:rPr>
      <w:t>Γραφεία</w:t>
    </w:r>
    <w:r w:rsidR="00E82FA3" w:rsidRPr="00E82FA3">
      <w:rPr>
        <w:rFonts w:ascii="Tahoma" w:eastAsia="Calibri" w:hAnsi="Tahoma" w:cs="Tahoma"/>
        <w:color w:val="595959"/>
        <w:spacing w:val="-4"/>
        <w:sz w:val="16"/>
        <w:szCs w:val="16"/>
        <w:lang w:val="el-GR"/>
      </w:rPr>
      <w:t xml:space="preserve"> </w:t>
    </w:r>
    <w:r w:rsidR="00E82FA3" w:rsidRPr="00E82FA3">
      <w:rPr>
        <w:rFonts w:ascii="Tahoma" w:eastAsia="Calibri" w:hAnsi="Tahoma" w:cs="Tahoma"/>
        <w:b/>
        <w:color w:val="595959"/>
        <w:spacing w:val="-4"/>
        <w:sz w:val="16"/>
        <w:szCs w:val="16"/>
        <w:lang w:val="el-GR"/>
      </w:rPr>
      <w:t>Λεμεσού/Πάφου</w:t>
    </w:r>
    <w:r w:rsidR="00E82FA3" w:rsidRPr="00E82FA3">
      <w:rPr>
        <w:rFonts w:ascii="Tahoma" w:eastAsia="Calibri" w:hAnsi="Tahoma" w:cs="Tahoma"/>
        <w:color w:val="595959"/>
        <w:spacing w:val="-4"/>
        <w:sz w:val="16"/>
        <w:szCs w:val="16"/>
        <w:lang w:val="el-GR"/>
      </w:rPr>
      <w:t>:</w:t>
    </w:r>
    <w:r w:rsidR="00E82FA3" w:rsidRPr="00E82FA3">
      <w:rPr>
        <w:rFonts w:ascii="Tahoma" w:eastAsia="Calibri" w:hAnsi="Tahoma" w:cs="Tahoma"/>
        <w:color w:val="595959"/>
        <w:spacing w:val="-4"/>
        <w:sz w:val="16"/>
        <w:szCs w:val="16"/>
        <w:lang w:val="el-GR"/>
      </w:rPr>
      <w:tab/>
    </w:r>
    <w:r w:rsidR="00E82FA3" w:rsidRPr="00E82FA3">
      <w:rPr>
        <w:rFonts w:ascii="Tahoma" w:eastAsia="Calibri" w:hAnsi="Tahoma" w:cs="Tahoma"/>
        <w:b/>
        <w:color w:val="595959"/>
        <w:spacing w:val="-2"/>
        <w:sz w:val="16"/>
        <w:szCs w:val="16"/>
        <w:lang w:val="el-GR"/>
      </w:rPr>
      <w:t>Μέλος</w:t>
    </w:r>
    <w:r w:rsidR="00E82FA3"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:</w:t>
    </w:r>
  </w:p>
  <w:p w14:paraId="712E0098" w14:textId="77777777" w:rsidR="00E82FA3" w:rsidRPr="00E82FA3" w:rsidRDefault="00E82FA3" w:rsidP="00E82FA3">
    <w:pPr>
      <w:tabs>
        <w:tab w:val="left" w:pos="394"/>
        <w:tab w:val="left" w:pos="2694"/>
        <w:tab w:val="left" w:pos="5670"/>
      </w:tabs>
      <w:ind w:left="-142" w:right="45"/>
      <w:rPr>
        <w:rFonts w:ascii="Tahoma" w:eastAsia="Calibri" w:hAnsi="Tahoma" w:cs="Tahoma"/>
        <w:color w:val="595959"/>
        <w:spacing w:val="-2"/>
        <w:sz w:val="16"/>
        <w:szCs w:val="16"/>
        <w:lang w:val="el-GR"/>
      </w:rPr>
    </w:pPr>
    <w:r w:rsidRPr="00E82FA3">
      <w:rPr>
        <w:rFonts w:ascii="Tahoma" w:eastAsia="Calibri" w:hAnsi="Tahoma"/>
        <w:noProof/>
        <w:lang w:val="en-GB"/>
      </w:rPr>
      <w:drawing>
        <wp:anchor distT="0" distB="0" distL="114300" distR="114300" simplePos="0" relativeHeight="251659264" behindDoc="0" locked="0" layoutInCell="1" allowOverlap="1" wp14:anchorId="66E4A11C" wp14:editId="6C058F3A">
          <wp:simplePos x="0" y="0"/>
          <wp:positionH relativeFrom="column">
            <wp:posOffset>3513560</wp:posOffset>
          </wp:positionH>
          <wp:positionV relativeFrom="paragraph">
            <wp:posOffset>25400</wp:posOffset>
          </wp:positionV>
          <wp:extent cx="1736090" cy="484505"/>
          <wp:effectExtent l="0" t="0" r="0" b="0"/>
          <wp:wrapNone/>
          <wp:docPr id="5" name="Picture 5" descr="BUSINESSEUROP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SINESSEUROP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Οδός Ομοσπονδίας Εργοδοτών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ab/>
      <w:t>Τ.Θ. 51855</w:t>
    </w:r>
  </w:p>
  <w:p w14:paraId="0CD9C1E1" w14:textId="77777777" w:rsidR="00E82FA3" w:rsidRPr="00E82FA3" w:rsidRDefault="00E82FA3" w:rsidP="00E82FA3">
    <w:pPr>
      <w:tabs>
        <w:tab w:val="left" w:pos="394"/>
        <w:tab w:val="left" w:pos="2694"/>
        <w:tab w:val="left" w:pos="5670"/>
      </w:tabs>
      <w:ind w:left="-142" w:right="45"/>
      <w:rPr>
        <w:rFonts w:ascii="Tahoma" w:eastAsia="Calibri" w:hAnsi="Tahoma" w:cs="Tahoma"/>
        <w:color w:val="595959"/>
        <w:spacing w:val="-2"/>
        <w:sz w:val="16"/>
        <w:szCs w:val="16"/>
        <w:lang w:val="el-GR"/>
      </w:rPr>
    </w:pPr>
    <w:r w:rsidRPr="00E82FA3">
      <w:rPr>
        <w:rFonts w:ascii="Tahoma" w:eastAsia="Calibri" w:hAnsi="Tahoma"/>
        <w:noProof/>
        <w:lang w:val="en-GB"/>
      </w:rPr>
      <w:drawing>
        <wp:anchor distT="0" distB="0" distL="114300" distR="114300" simplePos="0" relativeHeight="251661312" behindDoc="0" locked="0" layoutInCell="1" allowOverlap="1" wp14:anchorId="2C549F07" wp14:editId="4565AC3B">
          <wp:simplePos x="0" y="0"/>
          <wp:positionH relativeFrom="column">
            <wp:posOffset>5650760</wp:posOffset>
          </wp:positionH>
          <wp:positionV relativeFrom="paragraph">
            <wp:posOffset>87630</wp:posOffset>
          </wp:positionV>
          <wp:extent cx="458470" cy="755015"/>
          <wp:effectExtent l="0" t="0" r="0" b="6985"/>
          <wp:wrapNone/>
          <wp:docPr id="4" name="Picture 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&amp; Βιομηχάνων Κύπρου 4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ab/>
      <w:t>3509 Λεμεσός</w:t>
    </w:r>
  </w:p>
  <w:p w14:paraId="18EF958E" w14:textId="77777777" w:rsidR="00E82FA3" w:rsidRPr="00E82FA3" w:rsidRDefault="00E82FA3" w:rsidP="00E82FA3">
    <w:pPr>
      <w:tabs>
        <w:tab w:val="left" w:pos="2694"/>
        <w:tab w:val="left" w:pos="5670"/>
      </w:tabs>
      <w:ind w:left="-142" w:right="45"/>
      <w:rPr>
        <w:rFonts w:ascii="Tahoma" w:eastAsia="Calibri" w:hAnsi="Tahoma" w:cs="Tahoma"/>
        <w:color w:val="595959"/>
        <w:spacing w:val="-2"/>
        <w:sz w:val="16"/>
        <w:szCs w:val="16"/>
        <w:lang w:val="el-GR" w:eastAsia="ja-JP"/>
      </w:rPr>
    </w:pPr>
    <w:r w:rsidRPr="00E82FA3">
      <w:rPr>
        <w:rFonts w:ascii="Tahoma" w:eastAsia="Calibri" w:hAnsi="Tahoma" w:cs="Tahoma"/>
        <w:noProof/>
        <w:color w:val="595959"/>
        <w:spacing w:val="-2"/>
        <w:sz w:val="16"/>
        <w:szCs w:val="16"/>
        <w:lang w:val="el-GR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688D215B" wp14:editId="09459CAB">
              <wp:simplePos x="0" y="0"/>
              <wp:positionH relativeFrom="column">
                <wp:posOffset>4894897</wp:posOffset>
              </wp:positionH>
              <wp:positionV relativeFrom="paragraph">
                <wp:posOffset>110584</wp:posOffset>
              </wp:positionV>
              <wp:extent cx="1219835" cy="0"/>
              <wp:effectExtent l="318" t="0" r="37782" b="37783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12198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7C2CB4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385.4pt;margin-top:8.7pt;width:96.05pt;height:0;rotation:90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" strokeweight=".5pt"/>
          </w:pict>
        </mc:Fallback>
      </mc:AlternateContent>
    </w:r>
    <w:r w:rsidRPr="00E82FA3">
      <w:rPr>
        <w:rFonts w:ascii="Tahoma" w:eastAsia="Calibri" w:hAnsi="Tahoma"/>
        <w:noProof/>
        <w:lang w:val="en-GB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E980238" wp14:editId="3899FDBA">
              <wp:simplePos x="0" y="0"/>
              <wp:positionH relativeFrom="column">
                <wp:posOffset>2786062</wp:posOffset>
              </wp:positionH>
              <wp:positionV relativeFrom="paragraph">
                <wp:posOffset>115047</wp:posOffset>
              </wp:positionV>
              <wp:extent cx="1219835" cy="0"/>
              <wp:effectExtent l="318" t="0" r="37782" b="37783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12198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2A54274" id="Straight Arrow Connector 6" o:spid="_x0000_s1026" type="#_x0000_t32" style="position:absolute;margin-left:219.35pt;margin-top:9.05pt;width:96.0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" strokeweight=".5pt"/>
          </w:pict>
        </mc:Fallback>
      </mc:AlternateContent>
    </w:r>
    <w:r w:rsidRPr="00E82FA3">
      <w:rPr>
        <w:rFonts w:ascii="Tahoma" w:eastAsia="Calibri" w:hAnsi="Tahoma"/>
        <w:noProof/>
        <w:lang w:val="en-GB"/>
      </w:rPr>
      <w:drawing>
        <wp:anchor distT="0" distB="0" distL="114300" distR="114300" simplePos="0" relativeHeight="251662336" behindDoc="0" locked="0" layoutInCell="1" allowOverlap="1" wp14:anchorId="06A7AB2E" wp14:editId="695EB8AF">
          <wp:simplePos x="0" y="0"/>
          <wp:positionH relativeFrom="margin">
            <wp:posOffset>3437360</wp:posOffset>
          </wp:positionH>
          <wp:positionV relativeFrom="paragraph">
            <wp:posOffset>85725</wp:posOffset>
          </wp:positionV>
          <wp:extent cx="1760855" cy="7435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2000 Στρόβολος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ab/>
      <w:t>Τηλ.: + 357 25 313305</w:t>
    </w:r>
  </w:p>
  <w:p w14:paraId="3A4920A2" w14:textId="77777777" w:rsidR="00E82FA3" w:rsidRPr="00E82FA3" w:rsidRDefault="00E82FA3" w:rsidP="00E82FA3">
    <w:pPr>
      <w:tabs>
        <w:tab w:val="left" w:pos="2694"/>
        <w:tab w:val="left" w:pos="5670"/>
      </w:tabs>
      <w:ind w:left="-142" w:right="45"/>
      <w:rPr>
        <w:rFonts w:ascii="Tahoma" w:eastAsia="Malgun Gothic" w:hAnsi="Tahoma" w:cs="Tahoma"/>
        <w:color w:val="595959"/>
        <w:spacing w:val="-2"/>
        <w:sz w:val="16"/>
        <w:szCs w:val="16"/>
        <w:lang w:val="el-GR" w:eastAsia="ko-KR"/>
      </w:rPr>
    </w:pP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Τ.Θ. 21657, 1511 Λευκωσία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ab/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Email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 xml:space="preserve">: 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infolimassol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@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oeb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.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org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.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cy</w:t>
    </w:r>
  </w:p>
  <w:p w14:paraId="2275BB99" w14:textId="77777777" w:rsidR="00E82FA3" w:rsidRPr="00E82FA3" w:rsidRDefault="00E82FA3" w:rsidP="00E82FA3">
    <w:pPr>
      <w:tabs>
        <w:tab w:val="left" w:pos="1770"/>
        <w:tab w:val="left" w:pos="2694"/>
        <w:tab w:val="left" w:pos="5670"/>
      </w:tabs>
      <w:ind w:left="-142" w:right="45"/>
      <w:rPr>
        <w:rFonts w:ascii="Tahoma" w:eastAsia="Calibri" w:hAnsi="Tahoma" w:cs="Tahoma"/>
        <w:color w:val="595959"/>
        <w:spacing w:val="-2"/>
        <w:sz w:val="16"/>
        <w:szCs w:val="16"/>
        <w:lang w:val="el-GR"/>
      </w:rPr>
    </w:pP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Τηλ: +357 22 643000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ab/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ab/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www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.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oeb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.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org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.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cy</w:t>
    </w:r>
  </w:p>
  <w:p w14:paraId="19AAA0C5" w14:textId="77777777" w:rsidR="00E82FA3" w:rsidRPr="00E82FA3" w:rsidRDefault="00E82FA3" w:rsidP="00E82FA3">
    <w:pPr>
      <w:tabs>
        <w:tab w:val="left" w:pos="2694"/>
        <w:tab w:val="left" w:pos="5670"/>
      </w:tabs>
      <w:ind w:left="-142" w:right="45"/>
      <w:rPr>
        <w:rFonts w:ascii="Tahoma" w:eastAsia="Calibri" w:hAnsi="Tahoma" w:cs="Tahoma"/>
        <w:color w:val="595959"/>
        <w:spacing w:val="-2"/>
        <w:sz w:val="16"/>
        <w:szCs w:val="16"/>
        <w:lang w:val="el-GR"/>
      </w:rPr>
    </w:pP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>Φαξ: +357 22 669459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l-GR"/>
      </w:rPr>
      <w:tab/>
    </w:r>
  </w:p>
  <w:p w14:paraId="41E66448" w14:textId="77777777" w:rsidR="00E82FA3" w:rsidRPr="00E82FA3" w:rsidRDefault="00E82FA3" w:rsidP="00E82FA3">
    <w:pPr>
      <w:tabs>
        <w:tab w:val="left" w:pos="2694"/>
        <w:tab w:val="left" w:pos="5670"/>
      </w:tabs>
      <w:ind w:left="-142" w:right="45"/>
      <w:rPr>
        <w:rFonts w:ascii="Tahoma" w:eastAsia="Calibri" w:hAnsi="Tahoma" w:cs="Tahoma"/>
        <w:color w:val="595959"/>
        <w:spacing w:val="-2"/>
        <w:sz w:val="16"/>
        <w:szCs w:val="16"/>
        <w:lang w:val="en-GB"/>
      </w:rPr>
    </w:pPr>
    <w:r w:rsidRPr="00E82FA3">
      <w:rPr>
        <w:rFonts w:ascii="Tahoma" w:eastAsia="Calibri" w:hAnsi="Tahoma" w:cs="Tahoma" w:hint="eastAsia"/>
        <w:color w:val="595959"/>
        <w:spacing w:val="-2"/>
        <w:sz w:val="16"/>
        <w:szCs w:val="16"/>
        <w:lang w:val="en-GB" w:eastAsia="ja-JP"/>
      </w:rPr>
      <w:t>E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 w:eastAsia="ja-JP"/>
      </w:rPr>
      <w:t>mail</w:t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 xml:space="preserve">: </w:t>
    </w:r>
    <w:hyperlink r:id="rId6" w:history="1">
      <w:r w:rsidRPr="00E82FA3">
        <w:rPr>
          <w:rFonts w:ascii="Tahoma" w:eastAsia="Calibri" w:hAnsi="Tahoma" w:cs="Tahoma"/>
          <w:color w:val="595959"/>
          <w:spacing w:val="-2"/>
          <w:sz w:val="16"/>
          <w:szCs w:val="16"/>
          <w:u w:val="single"/>
          <w:lang w:val="en-GB"/>
        </w:rPr>
        <w:t>info@oeb.org.cy</w:t>
      </w:r>
    </w:hyperlink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ab/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ab/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ab/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ab/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ab/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ab/>
    </w: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ab/>
      <w:t xml:space="preserve"> </w:t>
    </w:r>
  </w:p>
  <w:p w14:paraId="06AC5D58" w14:textId="77C53F39" w:rsidR="00E82FA3" w:rsidRPr="00E82FA3" w:rsidRDefault="00E82FA3" w:rsidP="00E82FA3">
    <w:pPr>
      <w:tabs>
        <w:tab w:val="left" w:pos="2694"/>
        <w:tab w:val="left" w:pos="5670"/>
      </w:tabs>
      <w:ind w:left="-142" w:right="45"/>
      <w:rPr>
        <w:rFonts w:ascii="Tahoma" w:eastAsia="Calibri" w:hAnsi="Tahoma" w:cs="Tahoma"/>
        <w:color w:val="595959"/>
        <w:spacing w:val="-2"/>
        <w:sz w:val="16"/>
        <w:szCs w:val="16"/>
        <w:lang w:val="el-GR"/>
      </w:rPr>
    </w:pPr>
    <w:r w:rsidRPr="00E82FA3">
      <w:rPr>
        <w:rFonts w:ascii="Tahoma" w:eastAsia="Calibri" w:hAnsi="Tahoma" w:cs="Tahoma"/>
        <w:color w:val="595959"/>
        <w:spacing w:val="-2"/>
        <w:sz w:val="16"/>
        <w:szCs w:val="16"/>
        <w:lang w:val="en-GB"/>
      </w:rPr>
      <w:t>www.oeb.org.cy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F676" w14:textId="77777777" w:rsidR="00E82FA3" w:rsidRDefault="00E82FA3" w:rsidP="00E82FA3">
      <w:r>
        <w:separator/>
      </w:r>
    </w:p>
  </w:footnote>
  <w:footnote w:type="continuationSeparator" w:id="0">
    <w:p w14:paraId="2FEA6883" w14:textId="77777777" w:rsidR="00E82FA3" w:rsidRDefault="00E82FA3" w:rsidP="00E8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2424" w14:textId="0DD21E8A" w:rsidR="00E82FA3" w:rsidRDefault="00E82FA3">
    <w:pPr>
      <w:pStyle w:val="Header"/>
    </w:pPr>
    <w:r w:rsidRPr="00E82FA3">
      <w:rPr>
        <w:noProof/>
      </w:rPr>
      <w:drawing>
        <wp:inline distT="0" distB="0" distL="0" distR="0" wp14:anchorId="6DF6E157" wp14:editId="23FF0F6B">
          <wp:extent cx="5731510" cy="1052830"/>
          <wp:effectExtent l="0" t="0" r="2540" b="0"/>
          <wp:docPr id="19795551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AE"/>
    <w:rsid w:val="00263804"/>
    <w:rsid w:val="003533ED"/>
    <w:rsid w:val="00452C60"/>
    <w:rsid w:val="005D1689"/>
    <w:rsid w:val="007A44AE"/>
    <w:rsid w:val="007A6E6A"/>
    <w:rsid w:val="009E68CF"/>
    <w:rsid w:val="00B1164E"/>
    <w:rsid w:val="00BC78D6"/>
    <w:rsid w:val="00C13A6B"/>
    <w:rsid w:val="00C953B9"/>
    <w:rsid w:val="00CC6044"/>
    <w:rsid w:val="00E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7076"/>
  <w15:chartTrackingRefBased/>
  <w15:docId w15:val="{62810023-BBD1-4FBB-A136-0BC22959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A3"/>
    <w:pPr>
      <w:spacing w:after="0" w:line="240" w:lineRule="auto"/>
    </w:pPr>
    <w:rPr>
      <w:rFonts w:ascii="Calibri" w:eastAsia="Batang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4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4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4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4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4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4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4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4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4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4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4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4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4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4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4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4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4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44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4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4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F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FA3"/>
    <w:rPr>
      <w:rFonts w:ascii="Calibri" w:eastAsia="Batang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2F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FA3"/>
    <w:rPr>
      <w:rFonts w:ascii="Calibri" w:eastAsia="Batang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eb.org.cy/ypiresies/energeiaki-kai-perivallontiki-politiki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ioe-emp.org/" TargetMode="External"/><Relationship Id="rId6" Type="http://schemas.openxmlformats.org/officeDocument/2006/relationships/hyperlink" Target="mailto:info@oeb.org.cy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Christofides</dc:creator>
  <cp:keywords/>
  <dc:description/>
  <cp:lastModifiedBy>STELLA2</cp:lastModifiedBy>
  <cp:revision>10</cp:revision>
  <cp:lastPrinted>2026-05-21T04:32:00Z</cp:lastPrinted>
  <dcterms:created xsi:type="dcterms:W3CDTF">2026-05-20T10:40:00Z</dcterms:created>
  <dcterms:modified xsi:type="dcterms:W3CDTF">2026-05-21T04:34:00Z</dcterms:modified>
</cp:coreProperties>
</file>