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10CF" w14:textId="77777777" w:rsidR="001325DD" w:rsidRPr="00AD714E" w:rsidRDefault="001325DD" w:rsidP="001325DD">
      <w:pPr>
        <w:pStyle w:val="Heading2"/>
        <w:spacing w:line="364" w:lineRule="auto"/>
        <w:ind w:left="691" w:right="707"/>
        <w:jc w:val="center"/>
        <w:rPr>
          <w:rFonts w:ascii="Arial" w:hAnsi="Arial" w:cs="Arial"/>
          <w:sz w:val="24"/>
          <w:szCs w:val="24"/>
          <w:lang w:val="el-GR"/>
        </w:rPr>
      </w:pPr>
      <w:r w:rsidRPr="00AD714E">
        <w:rPr>
          <w:rFonts w:ascii="Arial" w:hAnsi="Arial" w:cs="Arial"/>
          <w:sz w:val="24"/>
          <w:szCs w:val="24"/>
          <w:lang w:val="el-GR"/>
        </w:rPr>
        <w:t>ΟΙ</w:t>
      </w:r>
      <w:r w:rsidRPr="00AD714E">
        <w:rPr>
          <w:rFonts w:ascii="Arial" w:hAnsi="Arial" w:cs="Arial"/>
          <w:spacing w:val="3"/>
          <w:sz w:val="24"/>
          <w:szCs w:val="24"/>
          <w:lang w:val="el-GR"/>
        </w:rPr>
        <w:t xml:space="preserve"> </w:t>
      </w:r>
      <w:r w:rsidRPr="00AD714E">
        <w:rPr>
          <w:rFonts w:ascii="Arial" w:hAnsi="Arial" w:cs="Arial"/>
          <w:sz w:val="24"/>
          <w:szCs w:val="24"/>
          <w:lang w:val="el-GR"/>
        </w:rPr>
        <w:t>ΠΕΡΙ</w:t>
      </w:r>
      <w:r w:rsidRPr="00AD714E">
        <w:rPr>
          <w:rFonts w:ascii="Arial" w:hAnsi="Arial" w:cs="Arial"/>
          <w:spacing w:val="29"/>
          <w:sz w:val="24"/>
          <w:szCs w:val="24"/>
          <w:lang w:val="el-GR"/>
        </w:rPr>
        <w:t xml:space="preserve"> </w:t>
      </w:r>
      <w:r w:rsidRPr="00AD714E">
        <w:rPr>
          <w:rFonts w:ascii="Arial" w:hAnsi="Arial" w:cs="Arial"/>
          <w:sz w:val="24"/>
          <w:szCs w:val="24"/>
          <w:lang w:val="el-GR"/>
        </w:rPr>
        <w:t xml:space="preserve">ΤΗΣ ΕΠΟΠΤΕΙΑΣ ΤΗΣ ΑΓΟΡΑΣ ΝΟΜΟΙ </w:t>
      </w:r>
    </w:p>
    <w:p w14:paraId="466980BC" w14:textId="77777777" w:rsidR="001325DD" w:rsidRPr="00AD714E" w:rsidRDefault="001325DD" w:rsidP="001325DD">
      <w:pPr>
        <w:pStyle w:val="Heading2"/>
        <w:spacing w:line="364" w:lineRule="auto"/>
        <w:ind w:left="691" w:right="707"/>
        <w:jc w:val="center"/>
        <w:rPr>
          <w:rFonts w:ascii="Arial" w:hAnsi="Arial" w:cs="Arial"/>
          <w:b w:val="0"/>
          <w:sz w:val="24"/>
          <w:szCs w:val="24"/>
          <w:lang w:val="el-GR"/>
        </w:rPr>
      </w:pPr>
      <w:r w:rsidRPr="00AD714E">
        <w:rPr>
          <w:rFonts w:ascii="Arial" w:hAnsi="Arial" w:cs="Arial"/>
          <w:sz w:val="24"/>
          <w:szCs w:val="24"/>
          <w:lang w:val="el-GR"/>
        </w:rPr>
        <w:t>ΤΟΥ 2022 ΚΑΙ 2024</w:t>
      </w:r>
    </w:p>
    <w:p w14:paraId="587C743A" w14:textId="77777777" w:rsidR="001325DD" w:rsidRPr="00AD714E" w:rsidRDefault="001325DD" w:rsidP="001325DD">
      <w:pPr>
        <w:spacing w:before="4" w:line="160" w:lineRule="exact"/>
        <w:rPr>
          <w:rFonts w:ascii="Arial" w:hAnsi="Arial" w:cs="Arial"/>
          <w:sz w:val="18"/>
          <w:szCs w:val="18"/>
          <w:lang w:val="el-GR"/>
        </w:rPr>
      </w:pPr>
    </w:p>
    <w:p w14:paraId="3983BD4C" w14:textId="77777777" w:rsidR="001325DD" w:rsidRPr="00AD714E" w:rsidRDefault="001325DD" w:rsidP="001325DD">
      <w:pPr>
        <w:spacing w:line="200" w:lineRule="exact"/>
        <w:rPr>
          <w:rFonts w:ascii="Arial" w:hAnsi="Arial" w:cs="Arial"/>
          <w:sz w:val="18"/>
          <w:szCs w:val="18"/>
          <w:lang w:val="el-GR"/>
        </w:rPr>
      </w:pPr>
    </w:p>
    <w:p w14:paraId="0E01D97D" w14:textId="77777777" w:rsidR="001325DD" w:rsidRPr="00AD714E" w:rsidRDefault="001325DD" w:rsidP="001325DD">
      <w:pPr>
        <w:spacing w:before="71"/>
        <w:jc w:val="center"/>
        <w:rPr>
          <w:rFonts w:ascii="Arial" w:eastAsia="Times New Roman" w:hAnsi="Arial" w:cs="Arial"/>
          <w:b/>
          <w:sz w:val="24"/>
          <w:szCs w:val="24"/>
          <w:lang w:val="el-GR"/>
        </w:rPr>
      </w:pPr>
      <w:r w:rsidRPr="00AD714E">
        <w:rPr>
          <w:rFonts w:ascii="Arial" w:eastAsia="Times New Roman" w:hAnsi="Arial" w:cs="Arial"/>
          <w:b/>
          <w:bCs/>
          <w:w w:val="105"/>
          <w:sz w:val="24"/>
          <w:szCs w:val="24"/>
          <w:lang w:val="el-GR"/>
        </w:rPr>
        <w:t>Κανονισμοί</w:t>
      </w:r>
      <w:r w:rsidRPr="00AD714E">
        <w:rPr>
          <w:rFonts w:ascii="Arial" w:eastAsia="Times New Roman" w:hAnsi="Arial" w:cs="Arial"/>
          <w:b/>
          <w:bCs/>
          <w:spacing w:val="42"/>
          <w:w w:val="105"/>
          <w:sz w:val="24"/>
          <w:szCs w:val="24"/>
          <w:lang w:val="el-GR"/>
        </w:rPr>
        <w:t xml:space="preserve"> </w:t>
      </w:r>
      <w:r w:rsidRPr="00AD714E">
        <w:rPr>
          <w:rFonts w:ascii="Arial" w:eastAsia="Times New Roman" w:hAnsi="Arial" w:cs="Arial"/>
          <w:b/>
          <w:bCs/>
          <w:w w:val="105"/>
          <w:sz w:val="24"/>
          <w:szCs w:val="24"/>
          <w:lang w:val="el-GR"/>
        </w:rPr>
        <w:t>δυνάμει</w:t>
      </w:r>
      <w:r w:rsidRPr="00AD714E">
        <w:rPr>
          <w:rFonts w:ascii="Arial" w:eastAsia="Times New Roman" w:hAnsi="Arial" w:cs="Arial"/>
          <w:b/>
          <w:bCs/>
          <w:spacing w:val="14"/>
          <w:w w:val="105"/>
          <w:sz w:val="24"/>
          <w:szCs w:val="24"/>
          <w:lang w:val="el-GR"/>
        </w:rPr>
        <w:t xml:space="preserve"> </w:t>
      </w:r>
      <w:r w:rsidRPr="00AD714E">
        <w:rPr>
          <w:rFonts w:ascii="Arial" w:eastAsia="Times New Roman" w:hAnsi="Arial" w:cs="Arial"/>
          <w:b/>
          <w:bCs/>
          <w:w w:val="105"/>
          <w:sz w:val="24"/>
          <w:szCs w:val="24"/>
          <w:lang w:val="el-GR"/>
        </w:rPr>
        <w:t>του</w:t>
      </w:r>
      <w:r w:rsidRPr="00AD714E">
        <w:rPr>
          <w:rFonts w:ascii="Arial" w:eastAsia="Times New Roman" w:hAnsi="Arial" w:cs="Arial"/>
          <w:b/>
          <w:bCs/>
          <w:spacing w:val="22"/>
          <w:w w:val="105"/>
          <w:sz w:val="24"/>
          <w:szCs w:val="24"/>
          <w:lang w:val="el-GR"/>
        </w:rPr>
        <w:t xml:space="preserve"> </w:t>
      </w:r>
      <w:r w:rsidRPr="00AD714E">
        <w:rPr>
          <w:rFonts w:ascii="Arial" w:eastAsia="Times New Roman" w:hAnsi="Arial" w:cs="Arial"/>
          <w:b/>
          <w:bCs/>
          <w:w w:val="105"/>
          <w:sz w:val="24"/>
          <w:szCs w:val="24"/>
          <w:lang w:val="el-GR"/>
        </w:rPr>
        <w:t>άρθρου</w:t>
      </w:r>
      <w:r w:rsidRPr="00AD714E">
        <w:rPr>
          <w:rFonts w:ascii="Arial" w:eastAsia="Times New Roman" w:hAnsi="Arial" w:cs="Arial"/>
          <w:b/>
          <w:bCs/>
          <w:spacing w:val="29"/>
          <w:w w:val="105"/>
          <w:sz w:val="24"/>
          <w:szCs w:val="24"/>
          <w:lang w:val="el-GR"/>
        </w:rPr>
        <w:t xml:space="preserve"> </w:t>
      </w:r>
      <w:r w:rsidRPr="00AD714E">
        <w:rPr>
          <w:rFonts w:ascii="Arial" w:eastAsia="Times New Roman" w:hAnsi="Arial" w:cs="Arial"/>
          <w:b/>
          <w:bCs/>
          <w:w w:val="105"/>
          <w:sz w:val="24"/>
          <w:szCs w:val="24"/>
          <w:lang w:val="el-GR"/>
        </w:rPr>
        <w:t>41</w:t>
      </w:r>
    </w:p>
    <w:p w14:paraId="780151D2" w14:textId="77777777" w:rsidR="00E124B0" w:rsidRPr="00AD714E" w:rsidRDefault="00E124B0" w:rsidP="00276136">
      <w:pPr>
        <w:spacing w:line="200" w:lineRule="exact"/>
        <w:rPr>
          <w:rFonts w:ascii="Arial" w:hAnsi="Arial" w:cs="Arial"/>
          <w:sz w:val="18"/>
          <w:szCs w:val="18"/>
          <w:lang w:val="el-GR"/>
        </w:rPr>
      </w:pPr>
    </w:p>
    <w:tbl>
      <w:tblPr>
        <w:tblStyle w:val="TableGrid"/>
        <w:tblpPr w:leftFromText="180" w:rightFromText="180" w:vertAnchor="text" w:horzAnchor="margin" w:tblpY="163"/>
        <w:tblW w:w="0" w:type="auto"/>
        <w:tblLook w:val="04A0" w:firstRow="1" w:lastRow="0" w:firstColumn="1" w:lastColumn="0" w:noHBand="0" w:noVBand="1"/>
      </w:tblPr>
      <w:tblGrid>
        <w:gridCol w:w="1912"/>
        <w:gridCol w:w="7702"/>
      </w:tblGrid>
      <w:tr w:rsidR="00AD714E" w:rsidRPr="00871A22" w14:paraId="28C82CC0" w14:textId="77777777" w:rsidTr="00907066">
        <w:tc>
          <w:tcPr>
            <w:tcW w:w="1912" w:type="dxa"/>
          </w:tcPr>
          <w:p w14:paraId="65ACD515" w14:textId="77777777" w:rsidR="00680029" w:rsidRPr="00AD714E" w:rsidRDefault="00680029" w:rsidP="003F6BE2">
            <w:pPr>
              <w:rPr>
                <w:rFonts w:ascii="Arial" w:hAnsi="Arial" w:cs="Arial"/>
                <w:sz w:val="20"/>
                <w:szCs w:val="20"/>
                <w:lang w:val="el-GR"/>
              </w:rPr>
            </w:pPr>
            <w:r w:rsidRPr="00AD714E">
              <w:rPr>
                <w:rFonts w:ascii="Arial" w:hAnsi="Arial" w:cs="Arial"/>
                <w:sz w:val="20"/>
                <w:szCs w:val="20"/>
                <w:lang w:val="el-GR"/>
              </w:rPr>
              <w:t>Επίσημη Εφημερίδα της Ε.Ε.: L</w:t>
            </w:r>
            <w:r w:rsidR="003F6BE2" w:rsidRPr="00AD714E">
              <w:rPr>
                <w:rFonts w:ascii="Arial" w:hAnsi="Arial" w:cs="Arial"/>
                <w:sz w:val="20"/>
                <w:szCs w:val="20"/>
                <w:lang w:val="el-GR"/>
              </w:rPr>
              <w:t>189</w:t>
            </w:r>
            <w:r w:rsidRPr="00AD714E">
              <w:rPr>
                <w:rFonts w:ascii="Arial" w:hAnsi="Arial" w:cs="Arial"/>
                <w:sz w:val="20"/>
                <w:szCs w:val="20"/>
                <w:lang w:val="el-GR"/>
              </w:rPr>
              <w:t xml:space="preserve">, </w:t>
            </w:r>
            <w:r w:rsidR="003F6BE2" w:rsidRPr="00AD714E">
              <w:rPr>
                <w:rFonts w:ascii="Arial" w:hAnsi="Arial" w:cs="Arial"/>
                <w:sz w:val="20"/>
                <w:szCs w:val="20"/>
                <w:lang w:val="el-GR"/>
              </w:rPr>
              <w:t>27</w:t>
            </w:r>
            <w:r w:rsidRPr="00AD714E">
              <w:rPr>
                <w:rFonts w:ascii="Arial" w:hAnsi="Arial" w:cs="Arial"/>
                <w:sz w:val="20"/>
                <w:szCs w:val="20"/>
                <w:lang w:val="el-GR"/>
              </w:rPr>
              <w:t>.0</w:t>
            </w:r>
            <w:r w:rsidR="003F6BE2" w:rsidRPr="00AD714E">
              <w:rPr>
                <w:rFonts w:ascii="Arial" w:hAnsi="Arial" w:cs="Arial"/>
                <w:sz w:val="20"/>
                <w:szCs w:val="20"/>
                <w:lang w:val="el-GR"/>
              </w:rPr>
              <w:t>6</w:t>
            </w:r>
            <w:r w:rsidRPr="00AD714E">
              <w:rPr>
                <w:rFonts w:ascii="Arial" w:hAnsi="Arial" w:cs="Arial"/>
                <w:sz w:val="20"/>
                <w:szCs w:val="20"/>
                <w:lang w:val="el-GR"/>
              </w:rPr>
              <w:t xml:space="preserve">.2014,σ. </w:t>
            </w:r>
            <w:r w:rsidR="003F6BE2" w:rsidRPr="00AD714E">
              <w:rPr>
                <w:rFonts w:ascii="Arial" w:hAnsi="Arial" w:cs="Arial"/>
                <w:sz w:val="20"/>
                <w:szCs w:val="20"/>
                <w:lang w:val="el-GR"/>
              </w:rPr>
              <w:t>164</w:t>
            </w:r>
            <w:r w:rsidRPr="00AD714E">
              <w:rPr>
                <w:rFonts w:ascii="Arial" w:hAnsi="Arial" w:cs="Arial"/>
                <w:sz w:val="20"/>
                <w:szCs w:val="20"/>
                <w:lang w:val="el-GR"/>
              </w:rPr>
              <w:t>.</w:t>
            </w:r>
          </w:p>
        </w:tc>
        <w:tc>
          <w:tcPr>
            <w:tcW w:w="7702" w:type="dxa"/>
          </w:tcPr>
          <w:p w14:paraId="327760C5" w14:textId="77777777" w:rsidR="00680029" w:rsidRPr="00AD714E" w:rsidRDefault="00680029" w:rsidP="00326DCC">
            <w:pPr>
              <w:spacing w:line="360" w:lineRule="auto"/>
              <w:jc w:val="both"/>
              <w:rPr>
                <w:rFonts w:ascii="Arial" w:hAnsi="Arial" w:cs="Arial"/>
                <w:sz w:val="24"/>
                <w:szCs w:val="24"/>
                <w:lang w:val="el-GR"/>
              </w:rPr>
            </w:pPr>
            <w:r w:rsidRPr="00AD714E">
              <w:rPr>
                <w:rFonts w:ascii="Arial" w:eastAsia="Times New Roman" w:hAnsi="Arial" w:cs="Arial"/>
                <w:sz w:val="24"/>
                <w:szCs w:val="24"/>
                <w:lang w:val="el-GR"/>
              </w:rPr>
              <w:t>Για</w:t>
            </w:r>
            <w:r w:rsidRPr="00AD714E">
              <w:rPr>
                <w:rFonts w:ascii="Arial" w:eastAsia="Times New Roman" w:hAnsi="Arial" w:cs="Arial"/>
                <w:spacing w:val="27"/>
                <w:sz w:val="24"/>
                <w:szCs w:val="24"/>
                <w:lang w:val="el-GR"/>
              </w:rPr>
              <w:t xml:space="preserve"> </w:t>
            </w:r>
            <w:r w:rsidRPr="00AD714E">
              <w:rPr>
                <w:rFonts w:ascii="Arial" w:eastAsia="Times New Roman" w:hAnsi="Arial" w:cs="Arial"/>
                <w:sz w:val="24"/>
                <w:szCs w:val="24"/>
                <w:lang w:val="el-GR"/>
              </w:rPr>
              <w:t>σκοπούς</w:t>
            </w:r>
            <w:r w:rsidRPr="00AD714E">
              <w:rPr>
                <w:rFonts w:ascii="Arial" w:eastAsia="Times New Roman" w:hAnsi="Arial" w:cs="Arial"/>
                <w:spacing w:val="28"/>
                <w:sz w:val="24"/>
                <w:szCs w:val="24"/>
                <w:lang w:val="el-GR"/>
              </w:rPr>
              <w:t xml:space="preserve"> </w:t>
            </w:r>
            <w:r w:rsidRPr="00AD714E">
              <w:rPr>
                <w:rFonts w:ascii="Arial" w:eastAsia="Times New Roman" w:hAnsi="Arial" w:cs="Arial"/>
                <w:sz w:val="24"/>
                <w:szCs w:val="24"/>
                <w:lang w:val="el-GR"/>
              </w:rPr>
              <w:t>εναρμόνισης</w:t>
            </w:r>
            <w:r w:rsidRPr="00AD714E">
              <w:rPr>
                <w:rFonts w:ascii="Arial" w:eastAsia="Times New Roman" w:hAnsi="Arial" w:cs="Arial"/>
                <w:spacing w:val="45"/>
                <w:sz w:val="24"/>
                <w:szCs w:val="24"/>
                <w:lang w:val="el-GR"/>
              </w:rPr>
              <w:t xml:space="preserve"> </w:t>
            </w:r>
            <w:r w:rsidRPr="00AD714E">
              <w:rPr>
                <w:rFonts w:ascii="Arial" w:eastAsia="Times New Roman" w:hAnsi="Arial" w:cs="Arial"/>
                <w:sz w:val="24"/>
                <w:szCs w:val="24"/>
                <w:lang w:val="el-GR"/>
              </w:rPr>
              <w:t>με τ</w:t>
            </w:r>
            <w:r w:rsidRPr="00AD714E">
              <w:rPr>
                <w:rFonts w:ascii="Arial" w:hAnsi="Arial" w:cs="Arial"/>
                <w:sz w:val="24"/>
                <w:szCs w:val="24"/>
                <w:lang w:val="el-GR"/>
              </w:rPr>
              <w:t>ην πράξη της Ευρ</w:t>
            </w:r>
            <w:r w:rsidR="006B5E0A" w:rsidRPr="00AD714E">
              <w:rPr>
                <w:rFonts w:ascii="Arial" w:hAnsi="Arial" w:cs="Arial"/>
                <w:sz w:val="24"/>
                <w:szCs w:val="24"/>
                <w:lang w:val="el-GR"/>
              </w:rPr>
              <w:t>ωπαϊκής Ένωσης με τίτλο «Οδηγία</w:t>
            </w:r>
            <w:r w:rsidR="003F6BE2" w:rsidRPr="00AD714E">
              <w:rPr>
                <w:sz w:val="24"/>
                <w:szCs w:val="24"/>
                <w:lang w:val="el-GR"/>
              </w:rPr>
              <w:t xml:space="preserve"> </w:t>
            </w:r>
            <w:r w:rsidR="003F6BE2" w:rsidRPr="00AD714E">
              <w:rPr>
                <w:rFonts w:ascii="Arial" w:hAnsi="Arial" w:cs="Arial"/>
                <w:sz w:val="24"/>
                <w:szCs w:val="24"/>
                <w:lang w:val="el-GR"/>
              </w:rPr>
              <w:t xml:space="preserve">2014/68/ΕΕ </w:t>
            </w:r>
            <w:r w:rsidRPr="00AD714E">
              <w:rPr>
                <w:rFonts w:ascii="Arial" w:hAnsi="Arial" w:cs="Arial"/>
                <w:sz w:val="24"/>
                <w:szCs w:val="24"/>
                <w:lang w:val="el-GR"/>
              </w:rPr>
              <w:t xml:space="preserve">του Ευρωπαϊκού Κοινοβουλίου και του Συμβουλίου της </w:t>
            </w:r>
            <w:r w:rsidR="003F6BE2" w:rsidRPr="00AD714E">
              <w:rPr>
                <w:rFonts w:ascii="Arial" w:hAnsi="Arial" w:cs="Arial"/>
                <w:sz w:val="24"/>
                <w:szCs w:val="24"/>
                <w:lang w:val="el-GR"/>
              </w:rPr>
              <w:t>15</w:t>
            </w:r>
            <w:r w:rsidRPr="00AD714E">
              <w:rPr>
                <w:rFonts w:ascii="Arial" w:hAnsi="Arial" w:cs="Arial"/>
                <w:sz w:val="24"/>
                <w:szCs w:val="24"/>
                <w:lang w:val="el-GR"/>
              </w:rPr>
              <w:t xml:space="preserve">ης </w:t>
            </w:r>
            <w:r w:rsidR="003F6BE2" w:rsidRPr="00AD714E">
              <w:rPr>
                <w:rFonts w:ascii="Arial" w:hAnsi="Arial" w:cs="Arial"/>
                <w:sz w:val="24"/>
                <w:szCs w:val="24"/>
                <w:lang w:val="el-GR"/>
              </w:rPr>
              <w:t>Μαΐου</w:t>
            </w:r>
            <w:r w:rsidRPr="00AD714E">
              <w:rPr>
                <w:rFonts w:ascii="Arial" w:hAnsi="Arial" w:cs="Arial"/>
                <w:sz w:val="24"/>
                <w:szCs w:val="24"/>
                <w:lang w:val="el-GR"/>
              </w:rPr>
              <w:t xml:space="preserve"> 2014 για την εναρμόνιση των νομοθεσιών των κρατών μελών σχετικά </w:t>
            </w:r>
            <w:r w:rsidR="003F6BE2" w:rsidRPr="00AD714E">
              <w:rPr>
                <w:rFonts w:ascii="Arial" w:hAnsi="Arial" w:cs="Arial"/>
                <w:sz w:val="24"/>
                <w:szCs w:val="24"/>
                <w:lang w:val="el-GR"/>
              </w:rPr>
              <w:t>με τη διαθεσιμότητα του εξοπλισμού υπό πίεση στην αγορά</w:t>
            </w:r>
            <w:r w:rsidRPr="00AD714E">
              <w:rPr>
                <w:rFonts w:ascii="Arial" w:hAnsi="Arial" w:cs="Arial"/>
                <w:sz w:val="24"/>
                <w:szCs w:val="24"/>
                <w:lang w:val="el-GR"/>
              </w:rPr>
              <w:t>»</w:t>
            </w:r>
            <w:r w:rsidR="00C4461F" w:rsidRPr="00AD714E">
              <w:rPr>
                <w:rFonts w:ascii="Arial" w:hAnsi="Arial" w:cs="Arial"/>
                <w:sz w:val="24"/>
                <w:szCs w:val="24"/>
                <w:lang w:val="el-GR"/>
              </w:rPr>
              <w:t xml:space="preserve"> </w:t>
            </w:r>
            <w:r w:rsidR="00C4461F" w:rsidRPr="00AD714E">
              <w:rPr>
                <w:rFonts w:ascii="Arial" w:eastAsia="Times New Roman" w:hAnsi="Arial" w:cs="Arial"/>
                <w:sz w:val="24"/>
                <w:szCs w:val="24"/>
                <w:lang w:val="el-GR"/>
              </w:rPr>
              <w:t xml:space="preserve"> και «Οδηγία (ΕΕ) 2024/2749 του Ευρωπαϊκού Κοινοβουλίου και του Συμβουλίου της της 9ης Οκτωβρίου 2024 για την τροποποίηση των </w:t>
            </w:r>
            <w:r w:rsidR="00326DCC">
              <w:rPr>
                <w:rFonts w:ascii="Arial" w:eastAsia="Times New Roman" w:hAnsi="Arial" w:cs="Arial"/>
                <w:sz w:val="24"/>
                <w:szCs w:val="24"/>
                <w:lang w:val="el-GR"/>
              </w:rPr>
              <w:t>Ο</w:t>
            </w:r>
            <w:r w:rsidR="00C4461F" w:rsidRPr="00AD714E">
              <w:rPr>
                <w:rFonts w:ascii="Arial" w:eastAsia="Times New Roman" w:hAnsi="Arial" w:cs="Arial"/>
                <w:sz w:val="24"/>
                <w:szCs w:val="24"/>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p>
        </w:tc>
      </w:tr>
      <w:tr w:rsidR="00AD714E" w:rsidRPr="00871A22" w14:paraId="011DB626" w14:textId="77777777" w:rsidTr="00907066">
        <w:tc>
          <w:tcPr>
            <w:tcW w:w="1912" w:type="dxa"/>
          </w:tcPr>
          <w:p w14:paraId="22698AA8" w14:textId="77777777" w:rsidR="00E124B0" w:rsidRPr="00AD714E" w:rsidRDefault="00E124B0" w:rsidP="003F6BE2">
            <w:pPr>
              <w:rPr>
                <w:rFonts w:ascii="Arial" w:hAnsi="Arial" w:cs="Arial"/>
                <w:sz w:val="20"/>
                <w:szCs w:val="20"/>
                <w:lang w:val="el-GR"/>
              </w:rPr>
            </w:pPr>
          </w:p>
        </w:tc>
        <w:tc>
          <w:tcPr>
            <w:tcW w:w="7702" w:type="dxa"/>
          </w:tcPr>
          <w:p w14:paraId="45F91EC1" w14:textId="77777777" w:rsidR="00E124B0" w:rsidRPr="00AD714E" w:rsidRDefault="00E124B0" w:rsidP="003F6BE2">
            <w:pPr>
              <w:spacing w:line="360" w:lineRule="auto"/>
              <w:jc w:val="both"/>
              <w:rPr>
                <w:rFonts w:ascii="Arial" w:eastAsia="Times New Roman" w:hAnsi="Arial" w:cs="Arial"/>
                <w:sz w:val="24"/>
                <w:szCs w:val="24"/>
                <w:lang w:val="el-GR"/>
              </w:rPr>
            </w:pPr>
          </w:p>
        </w:tc>
      </w:tr>
      <w:tr w:rsidR="00AD714E" w:rsidRPr="00297294" w14:paraId="74BEDE8E" w14:textId="77777777" w:rsidTr="00F26F54">
        <w:tc>
          <w:tcPr>
            <w:tcW w:w="1912" w:type="dxa"/>
          </w:tcPr>
          <w:p w14:paraId="6BE16FB9" w14:textId="77777777" w:rsidR="00933526" w:rsidRPr="00AD714E" w:rsidRDefault="00933526" w:rsidP="00933526">
            <w:pPr>
              <w:rPr>
                <w:rFonts w:ascii="Arial" w:hAnsi="Arial" w:cs="Arial"/>
                <w:sz w:val="20"/>
                <w:szCs w:val="20"/>
                <w:lang w:val="el-GR"/>
              </w:rPr>
            </w:pPr>
          </w:p>
        </w:tc>
        <w:tc>
          <w:tcPr>
            <w:tcW w:w="7702" w:type="dxa"/>
            <w:shd w:val="clear" w:color="auto" w:fill="auto"/>
          </w:tcPr>
          <w:p w14:paraId="4287F495" w14:textId="77777777" w:rsidR="00933526" w:rsidRPr="00AD714E" w:rsidRDefault="00933526" w:rsidP="00297294">
            <w:pPr>
              <w:spacing w:line="360" w:lineRule="auto"/>
              <w:jc w:val="both"/>
              <w:rPr>
                <w:rFonts w:ascii="Arial" w:eastAsia="Times New Roman" w:hAnsi="Arial" w:cs="Arial"/>
                <w:sz w:val="24"/>
                <w:szCs w:val="24"/>
                <w:lang w:val="el-GR"/>
              </w:rPr>
            </w:pPr>
            <w:r w:rsidRPr="00AD714E">
              <w:rPr>
                <w:rFonts w:ascii="Arial" w:eastAsia="Times New Roman" w:hAnsi="Arial" w:cs="Arial"/>
                <w:sz w:val="24"/>
                <w:szCs w:val="24"/>
                <w:lang w:val="el-GR"/>
              </w:rPr>
              <w:t>Κανονισμός (ΕΚ) αριθ. 765/2008 σημαίνει τον</w:t>
            </w:r>
            <w:r w:rsidRPr="00AD714E" w:rsidDel="00103601">
              <w:rPr>
                <w:rFonts w:ascii="Arial" w:eastAsia="Times New Roman" w:hAnsi="Arial" w:cs="Arial"/>
                <w:sz w:val="24"/>
                <w:szCs w:val="24"/>
                <w:lang w:val="el-GR"/>
              </w:rPr>
              <w:t xml:space="preserve"> </w:t>
            </w:r>
            <w:r w:rsidRPr="00AD714E">
              <w:rPr>
                <w:rFonts w:ascii="Arial" w:eastAsia="Times New Roman" w:hAnsi="Arial" w:cs="Arial"/>
                <w:sz w:val="24"/>
                <w:szCs w:val="24"/>
                <w:lang w:val="el-GR"/>
              </w:rPr>
              <w:t xml:space="preserve">Κανονισμό (ΕΚ) αριθ. 765/2008 του Ευρωπαϊκού Κοινοβουλίου και του Συμβουλίου, της 9ης Ιουλίου 2008 , για τον καθορισμό των απαιτήσεων διαπίστευσης και εποπτείας της αγοράς όσον αφορά την εμπορία των προϊόντων και για την κατάργηση του </w:t>
            </w:r>
            <w:r w:rsidR="00297294">
              <w:rPr>
                <w:rFonts w:ascii="Arial" w:eastAsia="Times New Roman" w:hAnsi="Arial" w:cs="Arial"/>
                <w:sz w:val="24"/>
                <w:szCs w:val="24"/>
                <w:lang w:val="el-GR"/>
              </w:rPr>
              <w:t>Κ</w:t>
            </w:r>
            <w:r w:rsidRPr="00AD714E">
              <w:rPr>
                <w:rFonts w:ascii="Arial" w:eastAsia="Times New Roman" w:hAnsi="Arial" w:cs="Arial"/>
                <w:sz w:val="24"/>
                <w:szCs w:val="24"/>
                <w:lang w:val="el-GR"/>
              </w:rPr>
              <w:t>ανονισμού (ΕΟΚ) αριθ. 339/93 του Συμβουλίου</w:t>
            </w:r>
          </w:p>
        </w:tc>
      </w:tr>
      <w:tr w:rsidR="00AD714E" w:rsidRPr="00297294" w14:paraId="0B737741" w14:textId="77777777" w:rsidTr="00F26F54">
        <w:tc>
          <w:tcPr>
            <w:tcW w:w="1912" w:type="dxa"/>
          </w:tcPr>
          <w:p w14:paraId="596CD30A" w14:textId="77777777" w:rsidR="00933526" w:rsidRPr="00AD714E" w:rsidRDefault="00933526" w:rsidP="00933526">
            <w:pPr>
              <w:rPr>
                <w:rFonts w:ascii="Arial" w:hAnsi="Arial" w:cs="Arial"/>
                <w:sz w:val="20"/>
                <w:szCs w:val="20"/>
                <w:lang w:val="el-GR"/>
              </w:rPr>
            </w:pPr>
          </w:p>
        </w:tc>
        <w:tc>
          <w:tcPr>
            <w:tcW w:w="7702" w:type="dxa"/>
            <w:shd w:val="clear" w:color="auto" w:fill="auto"/>
          </w:tcPr>
          <w:p w14:paraId="3EE8FE60" w14:textId="77777777" w:rsidR="00933526" w:rsidRPr="00AD714E" w:rsidRDefault="00933526" w:rsidP="00933526">
            <w:pPr>
              <w:spacing w:line="360" w:lineRule="auto"/>
              <w:jc w:val="both"/>
              <w:rPr>
                <w:rFonts w:ascii="Arial" w:eastAsia="Times New Roman" w:hAnsi="Arial" w:cs="Arial"/>
                <w:sz w:val="24"/>
                <w:szCs w:val="24"/>
                <w:lang w:val="el-GR"/>
              </w:rPr>
            </w:pPr>
          </w:p>
        </w:tc>
      </w:tr>
      <w:tr w:rsidR="00AD714E" w:rsidRPr="00871A22" w14:paraId="5778EFA5" w14:textId="77777777" w:rsidTr="0064218B">
        <w:tc>
          <w:tcPr>
            <w:tcW w:w="1912" w:type="dxa"/>
            <w:shd w:val="clear" w:color="auto" w:fill="auto"/>
          </w:tcPr>
          <w:p w14:paraId="67B2ABF0" w14:textId="77777777" w:rsidR="00933526" w:rsidRPr="00AD714E" w:rsidRDefault="00933526" w:rsidP="00933526">
            <w:pPr>
              <w:spacing w:line="360" w:lineRule="auto"/>
              <w:rPr>
                <w:rFonts w:ascii="Arial" w:hAnsi="Arial" w:cs="Arial"/>
                <w:sz w:val="20"/>
                <w:szCs w:val="20"/>
                <w:lang w:val="el-GR"/>
              </w:rPr>
            </w:pPr>
            <w:r w:rsidRPr="00AD714E">
              <w:rPr>
                <w:rFonts w:ascii="Arial" w:hAnsi="Arial" w:cs="Arial"/>
                <w:sz w:val="20"/>
                <w:szCs w:val="20"/>
                <w:lang w:val="el-GR"/>
              </w:rPr>
              <w:t>225(Ι) του 2022</w:t>
            </w:r>
          </w:p>
          <w:p w14:paraId="4C7B0049" w14:textId="77777777" w:rsidR="00933526" w:rsidRPr="00AD714E" w:rsidRDefault="00933526" w:rsidP="00933526">
            <w:pPr>
              <w:spacing w:line="360" w:lineRule="auto"/>
              <w:rPr>
                <w:rFonts w:ascii="Arial" w:hAnsi="Arial" w:cs="Arial"/>
                <w:sz w:val="20"/>
                <w:szCs w:val="20"/>
                <w:lang w:val="el-GR"/>
              </w:rPr>
            </w:pPr>
            <w:r w:rsidRPr="00AD714E">
              <w:rPr>
                <w:rFonts w:ascii="Arial" w:hAnsi="Arial" w:cs="Arial"/>
                <w:sz w:val="20"/>
                <w:szCs w:val="20"/>
                <w:lang w:val="el-GR"/>
              </w:rPr>
              <w:t>69(Ι) του 2024.</w:t>
            </w:r>
          </w:p>
        </w:tc>
        <w:tc>
          <w:tcPr>
            <w:tcW w:w="7702" w:type="dxa"/>
            <w:shd w:val="clear" w:color="auto" w:fill="auto"/>
          </w:tcPr>
          <w:p w14:paraId="25C6D227"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Το Υπουργικό Συμβούλιο, ασκώντας τις εξουσίες που του χορηγούνται από το άρθρο 41 των περί Εποπτείας της Αγοράς Νόμων του 2022 και 2024, εκδίδει τους ακολούθους Κανονισμούς:</w:t>
            </w:r>
          </w:p>
        </w:tc>
      </w:tr>
      <w:tr w:rsidR="00AD714E" w:rsidRPr="00871A22" w14:paraId="3DE2062F" w14:textId="77777777" w:rsidTr="00907066">
        <w:tc>
          <w:tcPr>
            <w:tcW w:w="1912" w:type="dxa"/>
          </w:tcPr>
          <w:p w14:paraId="558E5FBC" w14:textId="77777777" w:rsidR="00933526" w:rsidRPr="00AD714E" w:rsidRDefault="00933526" w:rsidP="00933526">
            <w:pPr>
              <w:rPr>
                <w:rFonts w:ascii="Arial" w:hAnsi="Arial" w:cs="Arial"/>
                <w:sz w:val="20"/>
                <w:szCs w:val="20"/>
                <w:lang w:val="el-GR"/>
              </w:rPr>
            </w:pPr>
          </w:p>
        </w:tc>
        <w:tc>
          <w:tcPr>
            <w:tcW w:w="7702" w:type="dxa"/>
          </w:tcPr>
          <w:p w14:paraId="51FBA47C" w14:textId="77777777" w:rsidR="00933526" w:rsidRPr="00AD714E" w:rsidRDefault="00933526" w:rsidP="00933526">
            <w:pPr>
              <w:spacing w:line="360" w:lineRule="auto"/>
              <w:jc w:val="both"/>
              <w:rPr>
                <w:rFonts w:ascii="Arial" w:hAnsi="Arial" w:cs="Arial"/>
                <w:sz w:val="24"/>
                <w:szCs w:val="24"/>
                <w:lang w:val="el-GR"/>
              </w:rPr>
            </w:pPr>
          </w:p>
        </w:tc>
      </w:tr>
      <w:tr w:rsidR="00AD714E" w:rsidRPr="00AD714E" w14:paraId="340F6AF5" w14:textId="77777777" w:rsidTr="00907066">
        <w:tc>
          <w:tcPr>
            <w:tcW w:w="1912" w:type="dxa"/>
          </w:tcPr>
          <w:p w14:paraId="23140A73" w14:textId="77777777" w:rsidR="00933526" w:rsidRPr="00AD714E" w:rsidRDefault="00933526" w:rsidP="00933526">
            <w:pPr>
              <w:rPr>
                <w:rFonts w:ascii="Arial" w:hAnsi="Arial" w:cs="Arial"/>
                <w:sz w:val="20"/>
                <w:szCs w:val="20"/>
                <w:lang w:val="el-GR"/>
              </w:rPr>
            </w:pPr>
          </w:p>
        </w:tc>
        <w:tc>
          <w:tcPr>
            <w:tcW w:w="7702" w:type="dxa"/>
          </w:tcPr>
          <w:p w14:paraId="52E19B4B"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ΜΕΡΟΣ Ι</w:t>
            </w:r>
          </w:p>
        </w:tc>
      </w:tr>
      <w:tr w:rsidR="00AD714E" w:rsidRPr="00AD714E" w14:paraId="64BDC735" w14:textId="77777777" w:rsidTr="00907066">
        <w:tc>
          <w:tcPr>
            <w:tcW w:w="1912" w:type="dxa"/>
          </w:tcPr>
          <w:p w14:paraId="4E870342" w14:textId="77777777" w:rsidR="00933526" w:rsidRPr="00AD714E" w:rsidRDefault="00933526" w:rsidP="00933526">
            <w:pPr>
              <w:rPr>
                <w:rFonts w:ascii="Arial" w:hAnsi="Arial" w:cs="Arial"/>
                <w:sz w:val="20"/>
                <w:szCs w:val="20"/>
                <w:lang w:val="el-GR"/>
              </w:rPr>
            </w:pPr>
          </w:p>
        </w:tc>
        <w:tc>
          <w:tcPr>
            <w:tcW w:w="7702" w:type="dxa"/>
          </w:tcPr>
          <w:p w14:paraId="2C94D50B"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ΓΕΝΙΚΕΣ ΔΙΑΤΑΞΕΙΣ</w:t>
            </w:r>
          </w:p>
        </w:tc>
      </w:tr>
      <w:tr w:rsidR="00AD714E" w:rsidRPr="00AD714E" w14:paraId="15F8AA70" w14:textId="77777777" w:rsidTr="00907066">
        <w:tc>
          <w:tcPr>
            <w:tcW w:w="1912" w:type="dxa"/>
          </w:tcPr>
          <w:p w14:paraId="5F902FA4" w14:textId="77777777" w:rsidR="00933526" w:rsidRPr="00AD714E" w:rsidRDefault="00933526" w:rsidP="00933526">
            <w:pPr>
              <w:rPr>
                <w:rFonts w:ascii="Arial" w:hAnsi="Arial" w:cs="Arial"/>
                <w:sz w:val="20"/>
                <w:szCs w:val="20"/>
                <w:lang w:val="el-GR"/>
              </w:rPr>
            </w:pPr>
          </w:p>
        </w:tc>
        <w:tc>
          <w:tcPr>
            <w:tcW w:w="7702" w:type="dxa"/>
          </w:tcPr>
          <w:p w14:paraId="39809C4B" w14:textId="77777777" w:rsidR="00933526" w:rsidRPr="00AD714E" w:rsidRDefault="00933526" w:rsidP="00933526">
            <w:pPr>
              <w:spacing w:line="360" w:lineRule="auto"/>
              <w:jc w:val="center"/>
              <w:rPr>
                <w:rFonts w:ascii="Arial" w:hAnsi="Arial" w:cs="Arial"/>
                <w:sz w:val="24"/>
                <w:szCs w:val="24"/>
                <w:lang w:val="el-GR"/>
              </w:rPr>
            </w:pPr>
          </w:p>
        </w:tc>
      </w:tr>
      <w:tr w:rsidR="00AD714E" w:rsidRPr="00871A22" w14:paraId="1FF4A543" w14:textId="77777777" w:rsidTr="00907066">
        <w:tc>
          <w:tcPr>
            <w:tcW w:w="1912" w:type="dxa"/>
          </w:tcPr>
          <w:p w14:paraId="7FAF3F35"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Συνοπτικός</w:t>
            </w:r>
          </w:p>
          <w:p w14:paraId="0118E12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τίτλος.</w:t>
            </w:r>
          </w:p>
        </w:tc>
        <w:tc>
          <w:tcPr>
            <w:tcW w:w="7702" w:type="dxa"/>
          </w:tcPr>
          <w:p w14:paraId="32812852" w14:textId="77777777" w:rsidR="00933526" w:rsidRPr="00AD714E" w:rsidRDefault="00933526" w:rsidP="009A38DC">
            <w:pPr>
              <w:tabs>
                <w:tab w:val="left" w:pos="317"/>
              </w:tabs>
              <w:spacing w:line="360" w:lineRule="auto"/>
              <w:ind w:left="34"/>
              <w:jc w:val="both"/>
              <w:rPr>
                <w:rFonts w:ascii="Arial" w:hAnsi="Arial" w:cs="Arial"/>
                <w:sz w:val="24"/>
                <w:szCs w:val="24"/>
                <w:lang w:val="el-GR"/>
              </w:rPr>
            </w:pPr>
            <w:r w:rsidRPr="00AD714E">
              <w:rPr>
                <w:rFonts w:ascii="Arial" w:hAnsi="Arial" w:cs="Arial"/>
                <w:sz w:val="24"/>
                <w:szCs w:val="24"/>
                <w:lang w:val="el-GR"/>
              </w:rPr>
              <w:t xml:space="preserve"> 1.</w:t>
            </w:r>
            <w:r w:rsidRPr="00AD714E">
              <w:rPr>
                <w:sz w:val="24"/>
                <w:szCs w:val="24"/>
                <w:lang w:val="el-GR"/>
              </w:rPr>
              <w:t xml:space="preserve"> </w:t>
            </w:r>
            <w:r w:rsidRPr="00AD714E">
              <w:rPr>
                <w:rFonts w:ascii="Arial" w:hAnsi="Arial" w:cs="Arial"/>
                <w:sz w:val="24"/>
                <w:szCs w:val="24"/>
                <w:lang w:val="el-GR"/>
              </w:rPr>
              <w:t xml:space="preserve">Οι παρόντες Κανονισμοί θα αναφέρονται ως οι περί Εποπτείας της Αγοράς (Εξοπλισμός υπό Πίεση) Κανονισμοί του </w:t>
            </w:r>
            <w:r w:rsidR="00AD714E" w:rsidRPr="00AD714E">
              <w:rPr>
                <w:rFonts w:ascii="Arial" w:hAnsi="Arial" w:cs="Arial"/>
                <w:sz w:val="24"/>
                <w:szCs w:val="24"/>
                <w:lang w:val="el-GR"/>
              </w:rPr>
              <w:t>2026</w:t>
            </w:r>
            <w:r w:rsidRPr="00AD714E">
              <w:rPr>
                <w:rFonts w:ascii="Arial" w:hAnsi="Arial" w:cs="Arial"/>
                <w:sz w:val="24"/>
                <w:szCs w:val="24"/>
                <w:lang w:val="el-GR"/>
              </w:rPr>
              <w:t>.</w:t>
            </w:r>
          </w:p>
        </w:tc>
      </w:tr>
      <w:tr w:rsidR="00AD714E" w:rsidRPr="00871A22" w14:paraId="249F3ABA" w14:textId="77777777" w:rsidTr="00907066">
        <w:tc>
          <w:tcPr>
            <w:tcW w:w="1912" w:type="dxa"/>
          </w:tcPr>
          <w:p w14:paraId="0774C7A8" w14:textId="77777777" w:rsidR="00933526" w:rsidRPr="00AD714E" w:rsidRDefault="00933526" w:rsidP="00933526">
            <w:pPr>
              <w:rPr>
                <w:rFonts w:ascii="Arial" w:hAnsi="Arial" w:cs="Arial"/>
                <w:sz w:val="20"/>
                <w:szCs w:val="20"/>
                <w:lang w:val="el-GR"/>
              </w:rPr>
            </w:pPr>
          </w:p>
        </w:tc>
        <w:tc>
          <w:tcPr>
            <w:tcW w:w="7702" w:type="dxa"/>
          </w:tcPr>
          <w:p w14:paraId="261C3EBA"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183CEBFB" w14:textId="77777777" w:rsidTr="00907066">
        <w:tc>
          <w:tcPr>
            <w:tcW w:w="1912" w:type="dxa"/>
          </w:tcPr>
          <w:p w14:paraId="0B9CC8E7"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lastRenderedPageBreak/>
              <w:t>Ερμηνεία.</w:t>
            </w:r>
          </w:p>
        </w:tc>
        <w:tc>
          <w:tcPr>
            <w:tcW w:w="7702" w:type="dxa"/>
          </w:tcPr>
          <w:p w14:paraId="18D40127" w14:textId="77777777" w:rsidR="00933526" w:rsidRPr="00AD714E" w:rsidRDefault="00933526" w:rsidP="00933526">
            <w:pPr>
              <w:tabs>
                <w:tab w:val="left" w:pos="742"/>
              </w:tabs>
              <w:spacing w:line="360" w:lineRule="auto"/>
              <w:jc w:val="both"/>
              <w:rPr>
                <w:rFonts w:ascii="Arial" w:hAnsi="Arial" w:cs="Arial"/>
                <w:sz w:val="24"/>
                <w:szCs w:val="24"/>
                <w:lang w:val="el-GR"/>
              </w:rPr>
            </w:pPr>
            <w:r w:rsidRPr="00AD714E">
              <w:rPr>
                <w:rFonts w:ascii="Arial" w:hAnsi="Arial" w:cs="Arial"/>
                <w:sz w:val="24"/>
                <w:szCs w:val="24"/>
                <w:lang w:val="el-GR"/>
              </w:rPr>
              <w:t xml:space="preserve"> 2.-(1) Στους παρόντες Κανονισμούς, εκτός αν από το κείμενο προκύπτει διαφορετική έννοια -</w:t>
            </w:r>
          </w:p>
        </w:tc>
      </w:tr>
      <w:tr w:rsidR="00AD714E" w:rsidRPr="00871A22" w14:paraId="71BF8042" w14:textId="77777777" w:rsidTr="00907066">
        <w:tc>
          <w:tcPr>
            <w:tcW w:w="1912" w:type="dxa"/>
          </w:tcPr>
          <w:p w14:paraId="7435BDDB" w14:textId="77777777" w:rsidR="00933526" w:rsidRPr="00AD714E" w:rsidRDefault="00933526" w:rsidP="00933526">
            <w:pPr>
              <w:rPr>
                <w:rFonts w:ascii="Arial" w:hAnsi="Arial" w:cs="Arial"/>
                <w:sz w:val="20"/>
                <w:szCs w:val="20"/>
                <w:lang w:val="el-GR"/>
              </w:rPr>
            </w:pPr>
          </w:p>
        </w:tc>
        <w:tc>
          <w:tcPr>
            <w:tcW w:w="7702" w:type="dxa"/>
          </w:tcPr>
          <w:p w14:paraId="4CC16F8F"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«ανάκληση» σημαίνει κάθε μέτρο που αποσκοπεί στην επιστροφή εξοπλισμού υπό πίεση ή συγκροτημάτων που έχουν ήδη διατεθεί σε καταναλωτές ή άλλους χρήστες·</w:t>
            </w:r>
          </w:p>
          <w:p w14:paraId="33E19FE2"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BA0C98B" w14:textId="77777777" w:rsidTr="00907066">
        <w:tc>
          <w:tcPr>
            <w:tcW w:w="1912" w:type="dxa"/>
          </w:tcPr>
          <w:p w14:paraId="5AA8580A" w14:textId="77777777" w:rsidR="00933526" w:rsidRPr="00AD714E" w:rsidRDefault="00933526" w:rsidP="00933526">
            <w:pPr>
              <w:rPr>
                <w:rFonts w:ascii="Arial" w:hAnsi="Arial" w:cs="Arial"/>
                <w:sz w:val="20"/>
                <w:szCs w:val="20"/>
                <w:lang w:val="el-GR"/>
              </w:rPr>
            </w:pPr>
          </w:p>
        </w:tc>
        <w:tc>
          <w:tcPr>
            <w:tcW w:w="7702" w:type="dxa"/>
          </w:tcPr>
          <w:p w14:paraId="07465F6A"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«αξιολόγηση της συμμόρφωσης» σημαίνει τη διεργασία αξιολόγησης με την οποία αποδεικνύεται κατά πόσον πληρούνται οι ουσιώδεις απαιτήσεις ασφάλειας των παρόντων Κανονισμών σχετικά με εξοπλισμό υπό πίεση ή συγκροτήματα·</w:t>
            </w:r>
          </w:p>
          <w:p w14:paraId="31C70893"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0D3E9CB" w14:textId="77777777" w:rsidTr="00907066">
        <w:tc>
          <w:tcPr>
            <w:tcW w:w="1912" w:type="dxa"/>
          </w:tcPr>
          <w:p w14:paraId="2260A0AE" w14:textId="77777777" w:rsidR="00933526" w:rsidRPr="00AD714E" w:rsidRDefault="00933526" w:rsidP="00933526">
            <w:pPr>
              <w:rPr>
                <w:rFonts w:ascii="Arial" w:hAnsi="Arial" w:cs="Arial"/>
                <w:sz w:val="20"/>
                <w:szCs w:val="20"/>
                <w:lang w:val="el-GR"/>
              </w:rPr>
            </w:pPr>
          </w:p>
        </w:tc>
        <w:tc>
          <w:tcPr>
            <w:tcW w:w="7702" w:type="dxa"/>
          </w:tcPr>
          <w:p w14:paraId="7000FC1D"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«απόσυρση» σημαίνει κάθε μέτρο που έχει ως στόχο να αποτρέψει τη διάθεση στην αγορά εξοπλισμού υπό πίεση ή συγκροτημάτων τα οποία βρίσκονται στην αλυσίδα εφοδιασμού·</w:t>
            </w:r>
          </w:p>
          <w:p w14:paraId="70D4DA9F"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5438BCF" w14:textId="77777777" w:rsidTr="00907066">
        <w:tc>
          <w:tcPr>
            <w:tcW w:w="1912" w:type="dxa"/>
          </w:tcPr>
          <w:p w14:paraId="4CBCD71A" w14:textId="77777777" w:rsidR="00933526" w:rsidRPr="00AD714E" w:rsidRDefault="00933526" w:rsidP="00933526">
            <w:pPr>
              <w:rPr>
                <w:rFonts w:ascii="Arial" w:hAnsi="Arial" w:cs="Arial"/>
                <w:sz w:val="20"/>
                <w:szCs w:val="20"/>
                <w:lang w:val="el-GR"/>
              </w:rPr>
            </w:pPr>
          </w:p>
        </w:tc>
        <w:tc>
          <w:tcPr>
            <w:tcW w:w="7702" w:type="dxa"/>
          </w:tcPr>
          <w:p w14:paraId="0394EFCB"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«αρμόδια αρχή» σημαίνει τον Διευθυντή του Τμήματος Επιθεώρησης Εργασίας·</w:t>
            </w:r>
          </w:p>
          <w:p w14:paraId="03BFEF14"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52E7F97" w14:textId="77777777" w:rsidTr="00907066">
        <w:tc>
          <w:tcPr>
            <w:tcW w:w="1912" w:type="dxa"/>
          </w:tcPr>
          <w:p w14:paraId="3B577138" w14:textId="77777777" w:rsidR="00933526" w:rsidRPr="00AD714E" w:rsidRDefault="00933526" w:rsidP="00933526">
            <w:pPr>
              <w:rPr>
                <w:rFonts w:ascii="Arial" w:hAnsi="Arial" w:cs="Arial"/>
                <w:sz w:val="20"/>
                <w:szCs w:val="20"/>
                <w:lang w:val="el-GR"/>
              </w:rPr>
            </w:pPr>
          </w:p>
        </w:tc>
        <w:tc>
          <w:tcPr>
            <w:tcW w:w="7702" w:type="dxa"/>
          </w:tcPr>
          <w:p w14:paraId="249F5646"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«διανομέας» σημαίνει κάθε φυσικό ή νομικό πρόσωπο στην αλυσίδα εφοδιασμού, άλλο από τον κατασκευαστή ή τον εισαγωγέα, το οποίο διαθέτει εξοπλισμό υπό πίεση ή συγκροτήματα στην αγορά·</w:t>
            </w:r>
          </w:p>
          <w:p w14:paraId="0FBD889C"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7E1A6B2" w14:textId="77777777" w:rsidTr="00907066">
        <w:tc>
          <w:tcPr>
            <w:tcW w:w="1912" w:type="dxa"/>
          </w:tcPr>
          <w:p w14:paraId="13E1C988" w14:textId="77777777" w:rsidR="00933526" w:rsidRPr="00AD714E" w:rsidRDefault="00933526" w:rsidP="00933526">
            <w:pPr>
              <w:rPr>
                <w:rFonts w:ascii="Arial" w:hAnsi="Arial" w:cs="Arial"/>
                <w:sz w:val="20"/>
                <w:szCs w:val="20"/>
                <w:lang w:val="el-GR"/>
              </w:rPr>
            </w:pPr>
          </w:p>
        </w:tc>
        <w:tc>
          <w:tcPr>
            <w:tcW w:w="7702" w:type="dxa"/>
          </w:tcPr>
          <w:p w14:paraId="57FD1BAE"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«δοχείο» σημαίνει κάθε περίβλημα σχεδιασμένο και κατασκευασμένο για να περιέχει ρευστά υπό πίεση, περιλαμβανομένων των άμεσα προσαρτημένων σ’ αυτό στοιχείων, μέχρι το σημείο που προβλέπεται για τη σύνδεση άλλου εξοπλισμού· ένα δοχείο μπορεί να αποτελείται από έναν ή περισσότερους θαλάμους·</w:t>
            </w:r>
          </w:p>
          <w:p w14:paraId="241BC1AC"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D9780C6" w14:textId="77777777" w:rsidTr="00907066">
        <w:tc>
          <w:tcPr>
            <w:tcW w:w="1912" w:type="dxa"/>
          </w:tcPr>
          <w:p w14:paraId="06C4D1E2"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156(I)/2002</w:t>
            </w:r>
          </w:p>
          <w:p w14:paraId="47B48F1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10(I)/2010 </w:t>
            </w:r>
          </w:p>
          <w:p w14:paraId="74E128F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57(I)/2011 </w:t>
            </w:r>
          </w:p>
          <w:p w14:paraId="7CEE3305"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69(I)/2012 </w:t>
            </w:r>
          </w:p>
          <w:p w14:paraId="5928412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120(I)/2012.</w:t>
            </w:r>
          </w:p>
        </w:tc>
        <w:tc>
          <w:tcPr>
            <w:tcW w:w="7702" w:type="dxa"/>
          </w:tcPr>
          <w:p w14:paraId="785926A6"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«εθνικός οργανισμός διαπίστευσης» σημαίνει τον εθνικό οργανισμό διαπίστευσης όπως ορίζεται στους περί Διαπίστευσης, Τυποποίησης και Τεχνικής Πληροφόρησης Νόμους του 2002 έως 2012·</w:t>
            </w:r>
          </w:p>
          <w:p w14:paraId="0F2C9D34"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03F97BEB" w14:textId="77777777" w:rsidTr="00907066">
        <w:tc>
          <w:tcPr>
            <w:tcW w:w="1912" w:type="dxa"/>
          </w:tcPr>
          <w:p w14:paraId="7833FE33" w14:textId="77777777" w:rsidR="00933526" w:rsidRPr="00AD714E" w:rsidRDefault="00933526" w:rsidP="00933526">
            <w:pPr>
              <w:rPr>
                <w:rFonts w:ascii="Arial" w:hAnsi="Arial" w:cs="Arial"/>
                <w:sz w:val="20"/>
                <w:szCs w:val="20"/>
                <w:lang w:val="el-GR"/>
              </w:rPr>
            </w:pPr>
          </w:p>
        </w:tc>
        <w:tc>
          <w:tcPr>
            <w:tcW w:w="7702" w:type="dxa"/>
          </w:tcPr>
          <w:p w14:paraId="7DABD54C"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 xml:space="preserve">«εισαγωγή στην αγορά» σημαίνει την πρώτη φορά κατά την οποία ο εξοπλισμός υπό πίεση ή τα συγκροτήματα καθίστανται διαθέσιμα στην </w:t>
            </w:r>
            <w:r w:rsidRPr="00AD714E">
              <w:rPr>
                <w:rFonts w:ascii="Arial" w:hAnsi="Arial" w:cs="Arial"/>
                <w:sz w:val="24"/>
                <w:szCs w:val="24"/>
                <w:lang w:val="el-GR"/>
              </w:rPr>
              <w:lastRenderedPageBreak/>
              <w:t>αγορά·</w:t>
            </w:r>
          </w:p>
          <w:p w14:paraId="4422BEAB"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6554529B" w14:textId="77777777" w:rsidTr="00907066">
        <w:tc>
          <w:tcPr>
            <w:tcW w:w="1912" w:type="dxa"/>
          </w:tcPr>
          <w:p w14:paraId="15139907" w14:textId="77777777" w:rsidR="00933526" w:rsidRPr="00AD714E" w:rsidRDefault="00933526" w:rsidP="00933526">
            <w:pPr>
              <w:rPr>
                <w:rFonts w:ascii="Arial" w:hAnsi="Arial" w:cs="Arial"/>
                <w:sz w:val="20"/>
                <w:szCs w:val="20"/>
                <w:lang w:val="el-GR"/>
              </w:rPr>
            </w:pPr>
          </w:p>
        </w:tc>
        <w:tc>
          <w:tcPr>
            <w:tcW w:w="7702" w:type="dxa"/>
          </w:tcPr>
          <w:p w14:paraId="2BE24CEE"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«ενωσιακή νομοθεσία εναρμόνισης» σημαίνει κάθε ενωσιακή νομοθεσία, η οποία εναρμονίζει τους όρους εμπορίας των προϊόντων·</w:t>
            </w:r>
          </w:p>
          <w:p w14:paraId="23AE0075"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14DC34ED" w14:textId="77777777" w:rsidTr="00907066">
        <w:tc>
          <w:tcPr>
            <w:tcW w:w="1912" w:type="dxa"/>
          </w:tcPr>
          <w:p w14:paraId="6EF1F6CC" w14:textId="77777777" w:rsidR="00933526" w:rsidRPr="00AD714E" w:rsidRDefault="00933526" w:rsidP="00933526">
            <w:pPr>
              <w:rPr>
                <w:rFonts w:ascii="Arial" w:hAnsi="Arial" w:cs="Arial"/>
                <w:sz w:val="20"/>
                <w:szCs w:val="20"/>
                <w:lang w:val="el-GR"/>
              </w:rPr>
            </w:pPr>
          </w:p>
        </w:tc>
        <w:tc>
          <w:tcPr>
            <w:tcW w:w="7702" w:type="dxa"/>
          </w:tcPr>
          <w:p w14:paraId="5395DEED"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«εξαρτήματα ασφάλειας» σημαίνει τις διατάξεις που προορίζονται για την προστασία του εξοπλισμού υπό πίεση κατά της υπέρβασης των επιτρεπόμενων ορίων, στις οποίες περιλαμβάνονται συστήματα για τον άμεσο περιορισμό της πίεσης, όπως βαλβίδες ασφάλειας, ασφαλιστικοί διαρρηγνυόμενοι δίσκοι, ράβδοι λυγισμού, ελεγχόμενα συστήματα ασφάλειας ανακούφισης της πίεσης (CSPRS) και συστήματα περιορισμού που ενεργοποιούν μέσα επέμβασης ή συνεπάγονται διακοπή ή διακοπή και μανδάλωση, όπως μεταγωγείς οι οποίοι ενεργοποιούνται από την πίεση, τη θερμοκρασία ή τη στάθμη του ρευστού και συστήματα μέτρησης, ελέγχου και ρύθμισης που αφορούν την ασφάλεια (SRMCR)·</w:t>
            </w:r>
          </w:p>
          <w:p w14:paraId="37961CD0"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FE09F20" w14:textId="77777777" w:rsidTr="00907066">
        <w:tc>
          <w:tcPr>
            <w:tcW w:w="1912" w:type="dxa"/>
          </w:tcPr>
          <w:p w14:paraId="5EE72803" w14:textId="77777777" w:rsidR="00933526" w:rsidRPr="00AD714E" w:rsidRDefault="00933526" w:rsidP="00933526">
            <w:pPr>
              <w:rPr>
                <w:rFonts w:ascii="Arial" w:hAnsi="Arial" w:cs="Arial"/>
                <w:sz w:val="20"/>
                <w:szCs w:val="20"/>
                <w:lang w:val="el-GR"/>
              </w:rPr>
            </w:pPr>
          </w:p>
        </w:tc>
        <w:tc>
          <w:tcPr>
            <w:tcW w:w="7702" w:type="dxa"/>
          </w:tcPr>
          <w:p w14:paraId="64F6D29B"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«εξαρτήματα υπό πίεση» σημαίνει τα εξαρτήματα που έχουν λειτουργικό ρόλο των οποίων το περίβλημα υπόκειται σε πίεση·</w:t>
            </w:r>
          </w:p>
          <w:p w14:paraId="6BFA6424"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69F0F925" w14:textId="77777777" w:rsidTr="00907066">
        <w:tc>
          <w:tcPr>
            <w:tcW w:w="1912" w:type="dxa"/>
          </w:tcPr>
          <w:p w14:paraId="67459E1C" w14:textId="77777777" w:rsidR="00933526" w:rsidRPr="00AD714E" w:rsidRDefault="00933526" w:rsidP="00933526">
            <w:pPr>
              <w:rPr>
                <w:rFonts w:ascii="Arial" w:hAnsi="Arial" w:cs="Arial"/>
                <w:sz w:val="20"/>
                <w:szCs w:val="20"/>
                <w:lang w:val="el-GR"/>
              </w:rPr>
            </w:pPr>
          </w:p>
        </w:tc>
        <w:tc>
          <w:tcPr>
            <w:tcW w:w="7702" w:type="dxa"/>
          </w:tcPr>
          <w:p w14:paraId="74CF9261"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«εξοπλισμός υπό πίεση» σημαίνει τα δοχεία, τις σωληνώσεις, τα εξαρτήματα ασφάλειας και τα εξαρτήματα υπό πίεση, όπου περιλαμβάνονται, κατά περίπτωση, τα στοιχεία τα προσαρτημένα σε μέρη υπό πίεση, όπως φλάντζες, ακροφύσια, ζεύξεις, στηρίγματα και κρίκοι ανάρτησης·</w:t>
            </w:r>
          </w:p>
          <w:p w14:paraId="5A2F76E4"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008C8C02" w14:textId="77777777" w:rsidTr="00907066">
        <w:tc>
          <w:tcPr>
            <w:tcW w:w="1912" w:type="dxa"/>
          </w:tcPr>
          <w:p w14:paraId="5C92E4FE" w14:textId="77777777" w:rsidR="00933526" w:rsidRPr="00AD714E" w:rsidRDefault="00933526" w:rsidP="00933526">
            <w:pPr>
              <w:rPr>
                <w:rFonts w:ascii="Arial" w:hAnsi="Arial" w:cs="Arial"/>
                <w:sz w:val="20"/>
                <w:szCs w:val="20"/>
                <w:lang w:val="el-GR"/>
              </w:rPr>
            </w:pPr>
          </w:p>
        </w:tc>
        <w:tc>
          <w:tcPr>
            <w:tcW w:w="7702" w:type="dxa"/>
          </w:tcPr>
          <w:p w14:paraId="0A67DB57"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«εξουσιοδοτημένος αντιπρόσωπος» σημαίνει κάθε φυσικό ή νομικό πρόσωπο, εγκατεστημένο στην Ένωση, που έχει λάβει γραπτή εντολή από κατασκευαστή να ενεργεί εξ ονόματός του για την εκτέλεση συγκεκριμένων καθηκόντων·</w:t>
            </w:r>
          </w:p>
          <w:p w14:paraId="4D563DC5"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ED32180" w14:textId="77777777" w:rsidTr="00907066">
        <w:tc>
          <w:tcPr>
            <w:tcW w:w="1912" w:type="dxa"/>
          </w:tcPr>
          <w:p w14:paraId="2AE3C93F" w14:textId="77777777" w:rsidR="00933526" w:rsidRPr="00AD714E" w:rsidRDefault="00933526" w:rsidP="00933526">
            <w:pPr>
              <w:rPr>
                <w:rFonts w:ascii="Arial" w:hAnsi="Arial" w:cs="Arial"/>
                <w:sz w:val="20"/>
                <w:szCs w:val="20"/>
                <w:lang w:val="el-GR"/>
              </w:rPr>
            </w:pPr>
          </w:p>
        </w:tc>
        <w:tc>
          <w:tcPr>
            <w:tcW w:w="7702" w:type="dxa"/>
          </w:tcPr>
          <w:p w14:paraId="7FAC4948"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 xml:space="preserve">«ευρωπαϊκή έγκριση υλικών» σημαίνει το τεχνικό έγγραφο που καθορίζει τα χαρακτηριστικά των υλικών, τα οποία προορίζονται για επανειλημμένη χρήση με σκοπό την κατασκευή εξοπλισμών υπό πίεση </w:t>
            </w:r>
            <w:r w:rsidRPr="00AD714E">
              <w:rPr>
                <w:rFonts w:ascii="Arial" w:hAnsi="Arial" w:cs="Arial"/>
                <w:sz w:val="24"/>
                <w:szCs w:val="24"/>
                <w:lang w:val="el-GR"/>
              </w:rPr>
              <w:lastRenderedPageBreak/>
              <w:t>και δεν υπάγονται σε εναρμονισμένο πρότυπο·</w:t>
            </w:r>
          </w:p>
          <w:p w14:paraId="0F843ADE"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BB8EDF3" w14:textId="77777777" w:rsidTr="00907066">
        <w:tc>
          <w:tcPr>
            <w:tcW w:w="1912" w:type="dxa"/>
          </w:tcPr>
          <w:p w14:paraId="64B916F2" w14:textId="77777777" w:rsidR="00933526" w:rsidRPr="00AD714E" w:rsidRDefault="00933526" w:rsidP="00933526">
            <w:pPr>
              <w:rPr>
                <w:rFonts w:ascii="Arial" w:hAnsi="Arial" w:cs="Arial"/>
                <w:sz w:val="20"/>
                <w:szCs w:val="20"/>
                <w:lang w:val="el-GR"/>
              </w:rPr>
            </w:pPr>
          </w:p>
        </w:tc>
        <w:tc>
          <w:tcPr>
            <w:tcW w:w="7702" w:type="dxa"/>
          </w:tcPr>
          <w:p w14:paraId="2BB22DE3"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«θέση σε λειτουργία» σημαίνει την πρώτη χρήση εξοπλισμού υπό πίεση ή συγκροτήματος από τον χρήστη του·</w:t>
            </w:r>
          </w:p>
          <w:p w14:paraId="6D972D7C" w14:textId="77777777" w:rsidR="00933526" w:rsidRPr="00AD714E" w:rsidRDefault="00933526" w:rsidP="00933526">
            <w:pPr>
              <w:spacing w:line="360" w:lineRule="auto"/>
              <w:jc w:val="both"/>
              <w:rPr>
                <w:rFonts w:ascii="Arial" w:hAnsi="Arial" w:cs="Arial"/>
                <w:sz w:val="24"/>
                <w:szCs w:val="24"/>
                <w:lang w:val="el-GR"/>
              </w:rPr>
            </w:pPr>
          </w:p>
        </w:tc>
      </w:tr>
      <w:tr w:rsidR="00AD714E" w:rsidRPr="009A38DC" w14:paraId="2B0F5200" w14:textId="77777777" w:rsidTr="00907066">
        <w:tc>
          <w:tcPr>
            <w:tcW w:w="1912" w:type="dxa"/>
          </w:tcPr>
          <w:p w14:paraId="608D5F83"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L 353,</w:t>
            </w:r>
          </w:p>
          <w:p w14:paraId="2A96156F"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31.12.2008, σ. 1.</w:t>
            </w:r>
          </w:p>
        </w:tc>
        <w:tc>
          <w:tcPr>
            <w:tcW w:w="7702" w:type="dxa"/>
          </w:tcPr>
          <w:p w14:paraId="5AC10BEE"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 xml:space="preserve">«Κανονισμός (ΕΚ) αριθ. 1272/2008» σημαίνει τον Κανονισμό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w:t>
            </w:r>
            <w:r w:rsidR="009A38DC">
              <w:rPr>
                <w:rFonts w:ascii="Arial" w:hAnsi="Arial" w:cs="Arial"/>
                <w:sz w:val="24"/>
                <w:szCs w:val="24"/>
                <w:lang w:val="el-GR"/>
              </w:rPr>
              <w:t>Ο</w:t>
            </w:r>
            <w:r w:rsidRPr="00AD714E">
              <w:rPr>
                <w:rFonts w:ascii="Arial" w:hAnsi="Arial" w:cs="Arial"/>
                <w:sz w:val="24"/>
                <w:szCs w:val="24"/>
                <w:lang w:val="el-GR"/>
              </w:rPr>
              <w:t>δηγιών 67/548/ΕΟΚ και 1999/45/ΕΚ και την τροποποίηση του Κανονισμού (ΕΚ) αριθ. 1907/2006.</w:t>
            </w:r>
          </w:p>
          <w:p w14:paraId="3AF383AD"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42B22B8A" w14:textId="77777777" w:rsidTr="00907066">
        <w:tc>
          <w:tcPr>
            <w:tcW w:w="1912" w:type="dxa"/>
          </w:tcPr>
          <w:p w14:paraId="05C98EC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C 183,</w:t>
            </w:r>
          </w:p>
          <w:p w14:paraId="2077851F"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29.3.2011, σ. 13.</w:t>
            </w:r>
          </w:p>
        </w:tc>
        <w:tc>
          <w:tcPr>
            <w:tcW w:w="7702" w:type="dxa"/>
          </w:tcPr>
          <w:p w14:paraId="243AB068"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«Κανονισμός (ΕΕ) αριθ. 182/2011» σημαίνει τον Κανονισμό (ΕΕ) αριθ. 182/2011 του Ευρωπαϊκού Κοινοβουλίου και του Συμβουλίου,</w:t>
            </w:r>
            <w:r w:rsidRPr="00AD714E">
              <w:rPr>
                <w:sz w:val="24"/>
                <w:szCs w:val="24"/>
                <w:lang w:val="el-GR"/>
              </w:rPr>
              <w:t xml:space="preserve"> </w:t>
            </w:r>
            <w:r w:rsidRPr="00AD714E">
              <w:rPr>
                <w:rFonts w:ascii="Arial" w:hAnsi="Arial" w:cs="Arial"/>
                <w:sz w:val="24"/>
                <w:szCs w:val="24"/>
                <w:lang w:val="el-GR"/>
              </w:rPr>
              <w:t>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w:t>
            </w:r>
          </w:p>
          <w:p w14:paraId="7A8E5DD2"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FE1FB6E" w14:textId="77777777" w:rsidTr="00907066">
        <w:tc>
          <w:tcPr>
            <w:tcW w:w="1912" w:type="dxa"/>
          </w:tcPr>
          <w:p w14:paraId="483D167D" w14:textId="77777777" w:rsidR="00336E9B" w:rsidRPr="00AD714E" w:rsidRDefault="00336E9B" w:rsidP="00933526">
            <w:pPr>
              <w:rPr>
                <w:rFonts w:ascii="Arial" w:hAnsi="Arial" w:cs="Arial"/>
                <w:sz w:val="20"/>
                <w:szCs w:val="20"/>
                <w:lang w:val="el-GR"/>
              </w:rPr>
            </w:pPr>
          </w:p>
        </w:tc>
        <w:tc>
          <w:tcPr>
            <w:tcW w:w="7702" w:type="dxa"/>
          </w:tcPr>
          <w:p w14:paraId="6A948C94" w14:textId="77777777" w:rsidR="00336E9B" w:rsidRPr="00AD714E" w:rsidRDefault="00336E9B" w:rsidP="009A38DC">
            <w:pPr>
              <w:spacing w:line="360" w:lineRule="auto"/>
              <w:jc w:val="both"/>
              <w:rPr>
                <w:rFonts w:ascii="Arial" w:hAnsi="Arial" w:cs="Arial"/>
                <w:sz w:val="24"/>
                <w:szCs w:val="24"/>
                <w:lang w:val="el-GR"/>
              </w:rPr>
            </w:pPr>
            <w:r w:rsidRPr="00AD714E">
              <w:rPr>
                <w:rFonts w:ascii="Arial" w:hAnsi="Arial" w:cs="Arial"/>
                <w:sz w:val="24"/>
                <w:szCs w:val="24"/>
                <w:lang w:val="el-GR"/>
              </w:rPr>
              <w:t>Κανονισμός (ΕΕ) 2024/2747 σημαίνει τον Κανονισμό (ΕΕ) αριθ. 2024/2747 του Ευρωπαϊκού Κοινοβουλίου και του Συμβουλίου</w:t>
            </w:r>
            <w:r w:rsidRPr="00AD714E" w:rsidDel="00103601">
              <w:rPr>
                <w:rFonts w:ascii="Arial" w:hAnsi="Arial" w:cs="Arial"/>
                <w:sz w:val="24"/>
                <w:szCs w:val="24"/>
                <w:lang w:val="el-GR"/>
              </w:rPr>
              <w:t xml:space="preserve"> </w:t>
            </w:r>
            <w:r w:rsidRPr="00AD714E">
              <w:rPr>
                <w:rFonts w:ascii="Arial" w:hAnsi="Arial" w:cs="Arial"/>
                <w:sz w:val="24"/>
                <w:szCs w:val="24"/>
                <w:lang w:val="el-GR"/>
              </w:rPr>
              <w:t xml:space="preserve">της 9ης Οκτωβρίου 2024 για τη θέσπιση πλαισίου μέτρων που αφορούν μια κατάσταση έκτακτης ανάγκης της εσωτερικής αγοράς και την ανθεκτικότητα της εσωτερικής αγοράς και για την τροποποίηση του </w:t>
            </w:r>
            <w:r w:rsidR="009A38DC">
              <w:rPr>
                <w:rFonts w:ascii="Arial" w:hAnsi="Arial" w:cs="Arial"/>
                <w:sz w:val="24"/>
                <w:szCs w:val="24"/>
                <w:lang w:val="el-GR"/>
              </w:rPr>
              <w:t>Κ</w:t>
            </w:r>
            <w:r w:rsidRPr="00AD714E">
              <w:rPr>
                <w:rFonts w:ascii="Arial" w:hAnsi="Arial" w:cs="Arial"/>
                <w:sz w:val="24"/>
                <w:szCs w:val="24"/>
                <w:lang w:val="el-GR"/>
              </w:rPr>
              <w:t>ανονισμού (ΕΚ) αριθ. 2679/98 του Συμβουλίου (</w:t>
            </w:r>
            <w:r w:rsidR="009A38DC">
              <w:rPr>
                <w:rFonts w:ascii="Arial" w:hAnsi="Arial" w:cs="Arial"/>
                <w:sz w:val="24"/>
                <w:szCs w:val="24"/>
                <w:lang w:val="el-GR"/>
              </w:rPr>
              <w:t>Κ</w:t>
            </w:r>
            <w:r w:rsidRPr="00AD714E">
              <w:rPr>
                <w:rFonts w:ascii="Arial" w:hAnsi="Arial" w:cs="Arial"/>
                <w:sz w:val="24"/>
                <w:szCs w:val="24"/>
                <w:lang w:val="el-GR"/>
              </w:rPr>
              <w:t>ανονισμός για κατάσταση έκτακτης ανάγκης της εσωτερικής αγοράς και για την ανθεκτικότητα της εσωτερικής αγοράς)</w:t>
            </w:r>
          </w:p>
        </w:tc>
      </w:tr>
      <w:tr w:rsidR="00AD714E" w:rsidRPr="00871A22" w14:paraId="4F00E474" w14:textId="77777777" w:rsidTr="00907066">
        <w:tc>
          <w:tcPr>
            <w:tcW w:w="1912" w:type="dxa"/>
          </w:tcPr>
          <w:p w14:paraId="7B7799DA" w14:textId="77777777" w:rsidR="00933526" w:rsidRPr="00AD714E" w:rsidRDefault="00933526" w:rsidP="00933526">
            <w:pPr>
              <w:rPr>
                <w:rFonts w:ascii="Arial" w:hAnsi="Arial" w:cs="Arial"/>
                <w:sz w:val="20"/>
                <w:szCs w:val="20"/>
                <w:lang w:val="el-GR"/>
              </w:rPr>
            </w:pPr>
          </w:p>
        </w:tc>
        <w:tc>
          <w:tcPr>
            <w:tcW w:w="7702" w:type="dxa"/>
          </w:tcPr>
          <w:p w14:paraId="365639CE"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«κατασκευαστής» σημαίνει κάθε φυσικό ή νομικό πρόσωπο που κατασκευάζει εξοπλισμό υπό πίεση ή συγκρότημα ή που αναθέτει σε άλλους τον σχεδιασμό ή την κατασκευή του εν λόγω εξοπλισμού ή συγκροτήματος και διοχετεύει στην αγορά τον εξοπλισμό υπό πίεση ή το συγκρότημα αυτό υπό την επωνυμία ή το εμπορικό σήμα του ή τα χρησιμοποιεί για δικούς του σκοπούς·</w:t>
            </w:r>
          </w:p>
          <w:p w14:paraId="24F4662F"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14E5309" w14:textId="77777777" w:rsidTr="00907066">
        <w:tc>
          <w:tcPr>
            <w:tcW w:w="1912" w:type="dxa"/>
          </w:tcPr>
          <w:p w14:paraId="704905A3" w14:textId="77777777" w:rsidR="00933526" w:rsidRPr="00AD714E" w:rsidRDefault="00933526" w:rsidP="00933526">
            <w:pPr>
              <w:rPr>
                <w:rFonts w:ascii="Arial" w:hAnsi="Arial" w:cs="Arial"/>
                <w:sz w:val="20"/>
                <w:szCs w:val="20"/>
                <w:lang w:val="el-GR"/>
              </w:rPr>
            </w:pPr>
          </w:p>
        </w:tc>
        <w:tc>
          <w:tcPr>
            <w:tcW w:w="7702" w:type="dxa"/>
          </w:tcPr>
          <w:p w14:paraId="3C6A33B4"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0936034A" w14:textId="77777777" w:rsidTr="00907066">
        <w:tc>
          <w:tcPr>
            <w:tcW w:w="1912" w:type="dxa"/>
          </w:tcPr>
          <w:p w14:paraId="44D46785" w14:textId="77777777" w:rsidR="00933526" w:rsidRPr="00AD714E" w:rsidRDefault="00933526" w:rsidP="00933526">
            <w:pPr>
              <w:rPr>
                <w:rFonts w:ascii="Arial" w:hAnsi="Arial" w:cs="Arial"/>
                <w:sz w:val="20"/>
                <w:szCs w:val="20"/>
                <w:lang w:val="el-GR"/>
              </w:rPr>
            </w:pPr>
          </w:p>
        </w:tc>
        <w:tc>
          <w:tcPr>
            <w:tcW w:w="7702" w:type="dxa"/>
          </w:tcPr>
          <w:p w14:paraId="23943EB2" w14:textId="77777777" w:rsidR="00933526" w:rsidRPr="00AD714E" w:rsidRDefault="009A38DC" w:rsidP="009A38DC">
            <w:pPr>
              <w:spacing w:line="360" w:lineRule="auto"/>
              <w:jc w:val="both"/>
              <w:rPr>
                <w:rFonts w:ascii="Arial" w:hAnsi="Arial" w:cs="Arial"/>
                <w:sz w:val="24"/>
                <w:szCs w:val="24"/>
                <w:lang w:val="el-GR"/>
              </w:rPr>
            </w:pPr>
            <w:r>
              <w:rPr>
                <w:rFonts w:ascii="Arial" w:hAnsi="Arial" w:cs="Arial"/>
                <w:sz w:val="24"/>
                <w:szCs w:val="24"/>
                <w:lang w:val="el-GR"/>
              </w:rPr>
              <w:t>«</w:t>
            </w:r>
            <w:r w:rsidR="00933526" w:rsidRPr="00AD714E">
              <w:rPr>
                <w:rFonts w:ascii="Arial" w:hAnsi="Arial" w:cs="Arial"/>
                <w:sz w:val="24"/>
                <w:szCs w:val="24"/>
                <w:lang w:val="el-GR"/>
              </w:rPr>
              <w:t>λειτουργία έκτακτης ανάγκης στην εσωτερική αγορά</w:t>
            </w:r>
            <w:r>
              <w:rPr>
                <w:rFonts w:ascii="Arial" w:hAnsi="Arial" w:cs="Arial"/>
                <w:sz w:val="24"/>
                <w:szCs w:val="24"/>
                <w:lang w:val="el-GR"/>
              </w:rPr>
              <w:t>»</w:t>
            </w:r>
            <w:r w:rsidR="00933526" w:rsidRPr="00AD714E">
              <w:rPr>
                <w:rFonts w:ascii="Arial" w:hAnsi="Arial" w:cs="Arial"/>
                <w:sz w:val="24"/>
                <w:szCs w:val="24"/>
                <w:lang w:val="el-GR"/>
              </w:rPr>
              <w:t xml:space="preserve"> σημαίνει τη λειτουργία έκτακτης ανάγκης στην εσωτερική αγορά όπως ορίζεται </w:t>
            </w:r>
            <w:r>
              <w:rPr>
                <w:rFonts w:ascii="Arial" w:hAnsi="Arial" w:cs="Arial"/>
                <w:sz w:val="24"/>
                <w:szCs w:val="24"/>
                <w:lang w:val="el-GR"/>
              </w:rPr>
              <w:t>στην παράγραφο</w:t>
            </w:r>
            <w:r w:rsidRPr="00AD714E">
              <w:rPr>
                <w:rFonts w:ascii="Arial" w:hAnsi="Arial" w:cs="Arial"/>
                <w:sz w:val="24"/>
                <w:szCs w:val="24"/>
                <w:lang w:val="el-GR"/>
              </w:rPr>
              <w:t xml:space="preserve"> 3 </w:t>
            </w:r>
            <w:r>
              <w:rPr>
                <w:rFonts w:ascii="Arial" w:hAnsi="Arial" w:cs="Arial"/>
                <w:sz w:val="24"/>
                <w:szCs w:val="24"/>
                <w:lang w:val="el-GR"/>
              </w:rPr>
              <w:t xml:space="preserve">του </w:t>
            </w:r>
            <w:r w:rsidR="00933526" w:rsidRPr="00AD714E">
              <w:rPr>
                <w:rFonts w:ascii="Arial" w:hAnsi="Arial" w:cs="Arial"/>
                <w:sz w:val="24"/>
                <w:szCs w:val="24"/>
                <w:lang w:val="el-GR"/>
              </w:rPr>
              <w:t>άρθρο</w:t>
            </w:r>
            <w:r>
              <w:rPr>
                <w:rFonts w:ascii="Arial" w:hAnsi="Arial" w:cs="Arial"/>
                <w:sz w:val="24"/>
                <w:szCs w:val="24"/>
                <w:lang w:val="el-GR"/>
              </w:rPr>
              <w:t>υ</w:t>
            </w:r>
            <w:r w:rsidR="00933526" w:rsidRPr="00AD714E">
              <w:rPr>
                <w:rFonts w:ascii="Arial" w:hAnsi="Arial" w:cs="Arial"/>
                <w:sz w:val="24"/>
                <w:szCs w:val="24"/>
                <w:lang w:val="el-GR"/>
              </w:rPr>
              <w:t xml:space="preserve"> 3 του </w:t>
            </w:r>
            <w:r>
              <w:rPr>
                <w:rFonts w:ascii="Arial" w:hAnsi="Arial" w:cs="Arial"/>
                <w:sz w:val="24"/>
                <w:szCs w:val="24"/>
                <w:lang w:val="el-GR"/>
              </w:rPr>
              <w:t>Κ</w:t>
            </w:r>
            <w:r w:rsidR="00933526" w:rsidRPr="00AD714E">
              <w:rPr>
                <w:rFonts w:ascii="Arial" w:hAnsi="Arial" w:cs="Arial"/>
                <w:sz w:val="24"/>
                <w:szCs w:val="24"/>
                <w:lang w:val="el-GR"/>
              </w:rPr>
              <w:t>ανονισμού (ΕΕ) 2024/2747</w:t>
            </w:r>
            <w:r w:rsidR="00E87B98" w:rsidRPr="00AD714E">
              <w:rPr>
                <w:rFonts w:ascii="Arial" w:hAnsi="Arial" w:cs="Arial"/>
                <w:sz w:val="24"/>
                <w:szCs w:val="24"/>
                <w:lang w:val="el-GR"/>
              </w:rPr>
              <w:t>·</w:t>
            </w:r>
          </w:p>
        </w:tc>
      </w:tr>
      <w:tr w:rsidR="00AD714E" w:rsidRPr="00871A22" w14:paraId="02A8B955" w14:textId="77777777" w:rsidTr="00907066">
        <w:tc>
          <w:tcPr>
            <w:tcW w:w="1912" w:type="dxa"/>
          </w:tcPr>
          <w:p w14:paraId="7828F270" w14:textId="77777777" w:rsidR="00933526" w:rsidRPr="00AD714E" w:rsidRDefault="00933526" w:rsidP="00933526">
            <w:pPr>
              <w:rPr>
                <w:rFonts w:ascii="Arial" w:hAnsi="Arial" w:cs="Arial"/>
                <w:sz w:val="20"/>
                <w:szCs w:val="20"/>
                <w:lang w:val="el-GR"/>
              </w:rPr>
            </w:pPr>
          </w:p>
        </w:tc>
        <w:tc>
          <w:tcPr>
            <w:tcW w:w="7702" w:type="dxa"/>
          </w:tcPr>
          <w:p w14:paraId="55E9BA9B"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2E7147B" w14:textId="77777777" w:rsidTr="00907066">
        <w:tc>
          <w:tcPr>
            <w:tcW w:w="1912" w:type="dxa"/>
          </w:tcPr>
          <w:p w14:paraId="1DDAB05F" w14:textId="77777777" w:rsidR="00933526" w:rsidRPr="00AD714E" w:rsidRDefault="00933526" w:rsidP="00933526">
            <w:pPr>
              <w:rPr>
                <w:rFonts w:ascii="Arial" w:hAnsi="Arial" w:cs="Arial"/>
                <w:sz w:val="20"/>
                <w:szCs w:val="20"/>
                <w:lang w:val="el-GR"/>
              </w:rPr>
            </w:pPr>
          </w:p>
        </w:tc>
        <w:tc>
          <w:tcPr>
            <w:tcW w:w="7702" w:type="dxa"/>
          </w:tcPr>
          <w:p w14:paraId="69ACF2B8"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«μέγιστη επιτρεπόμενη πίεση PS» σημαίνει τη μέγιστη πίεση λειτουργίας για την οποία έχει σχεδιαστεί ο εξοπλισμός και η οποία προσδιορίζεται από τον κατασκευαστή και ορίζεται σε μια θέση που καθορίζεται από αυτόν· η εν λόγω θέση είναι είτε το σημείο όπου συνδέονται τα όργανα προστασίας και/ή περιορισμού ή το άνω μέρος του εξοπλισμού ή, αν τα σημεία αυτά δεν προσφέρονται, οποιοδήποτε άλλο καθορισμένο σημείο·</w:t>
            </w:r>
          </w:p>
          <w:p w14:paraId="2AE87541"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3095AD7" w14:textId="77777777" w:rsidTr="00907066">
        <w:tc>
          <w:tcPr>
            <w:tcW w:w="1912" w:type="dxa"/>
          </w:tcPr>
          <w:p w14:paraId="660992AA" w14:textId="77777777" w:rsidR="00933526" w:rsidRPr="00AD714E" w:rsidRDefault="00933526" w:rsidP="00933526">
            <w:pPr>
              <w:rPr>
                <w:rFonts w:ascii="Arial" w:hAnsi="Arial" w:cs="Arial"/>
                <w:sz w:val="20"/>
                <w:szCs w:val="20"/>
                <w:lang w:val="el-GR"/>
              </w:rPr>
            </w:pPr>
          </w:p>
        </w:tc>
        <w:tc>
          <w:tcPr>
            <w:tcW w:w="7702" w:type="dxa"/>
          </w:tcPr>
          <w:p w14:paraId="184C77C0"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«μέγιστη/ελάχιστη επιτρεπόμενη θερμοκρασία TS» σημαίνει τη μέγιστη/ελάχιστη θερμοκρασία για την οποία έχει σχεδιαστεί ο εξοπλισμός, όπως προσδιορίζεται από τον κατασκευαστή·</w:t>
            </w:r>
          </w:p>
          <w:p w14:paraId="489ABB1E"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D61DBFB" w14:textId="77777777" w:rsidTr="00907066">
        <w:tc>
          <w:tcPr>
            <w:tcW w:w="1912" w:type="dxa"/>
          </w:tcPr>
          <w:p w14:paraId="48EEEE5B" w14:textId="77777777" w:rsidR="00933526" w:rsidRPr="00AD714E" w:rsidRDefault="00933526" w:rsidP="00933526">
            <w:pPr>
              <w:rPr>
                <w:rFonts w:ascii="Arial" w:hAnsi="Arial" w:cs="Arial"/>
                <w:sz w:val="20"/>
                <w:szCs w:val="20"/>
                <w:lang w:val="el-GR"/>
              </w:rPr>
            </w:pPr>
          </w:p>
        </w:tc>
        <w:tc>
          <w:tcPr>
            <w:tcW w:w="7702" w:type="dxa"/>
          </w:tcPr>
          <w:p w14:paraId="113AE377"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«μόνιμοι σύνδεσμοι» σημαίνει τους συνδέσμους οι οποίοι μπορούν να διασπαστούν μόνο με καταστροφικές μεθόδους·</w:t>
            </w:r>
          </w:p>
          <w:p w14:paraId="1B350DDF"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759E535" w14:textId="77777777" w:rsidTr="00907066">
        <w:tc>
          <w:tcPr>
            <w:tcW w:w="1912" w:type="dxa"/>
          </w:tcPr>
          <w:p w14:paraId="0E412053" w14:textId="77777777" w:rsidR="00933526" w:rsidRPr="00AD714E" w:rsidRDefault="00933526" w:rsidP="00933526">
            <w:pPr>
              <w:rPr>
                <w:rFonts w:ascii="Arial" w:hAnsi="Arial" w:cs="Arial"/>
                <w:sz w:val="20"/>
                <w:szCs w:val="20"/>
                <w:lang w:val="el-GR"/>
              </w:rPr>
            </w:pPr>
          </w:p>
        </w:tc>
        <w:tc>
          <w:tcPr>
            <w:tcW w:w="7702" w:type="dxa"/>
          </w:tcPr>
          <w:p w14:paraId="7381D875"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«Νόμος» σημαίνει τους περί των Βασικών Απαιτήσεων που πρέπει να πληρούν Καθορισμένες Κατηγορίες Προϊόντων Νόμους του 2002 μέχρι 2013, όπως αυτοί εκάστοτε τροποποιούνται ή αντικαθίστανται·</w:t>
            </w:r>
          </w:p>
        </w:tc>
      </w:tr>
      <w:tr w:rsidR="00AD714E" w:rsidRPr="00871A22" w14:paraId="3244ACB9" w14:textId="77777777" w:rsidTr="00907066">
        <w:tc>
          <w:tcPr>
            <w:tcW w:w="1912" w:type="dxa"/>
          </w:tcPr>
          <w:p w14:paraId="2EBB00E4" w14:textId="77777777" w:rsidR="00336E9B" w:rsidRPr="00AD714E" w:rsidRDefault="00336E9B" w:rsidP="00933526">
            <w:pPr>
              <w:rPr>
                <w:rFonts w:ascii="Arial" w:hAnsi="Arial" w:cs="Arial"/>
                <w:sz w:val="20"/>
                <w:szCs w:val="20"/>
                <w:lang w:val="el-GR"/>
              </w:rPr>
            </w:pPr>
          </w:p>
        </w:tc>
        <w:tc>
          <w:tcPr>
            <w:tcW w:w="7702" w:type="dxa"/>
          </w:tcPr>
          <w:p w14:paraId="571DEE1D" w14:textId="77777777" w:rsidR="00336E9B" w:rsidRPr="00AD714E" w:rsidRDefault="00336E9B" w:rsidP="00326DCC">
            <w:pPr>
              <w:spacing w:line="360" w:lineRule="auto"/>
              <w:jc w:val="both"/>
              <w:rPr>
                <w:rFonts w:ascii="Arial" w:hAnsi="Arial" w:cs="Arial"/>
                <w:sz w:val="24"/>
                <w:szCs w:val="24"/>
                <w:lang w:val="el-GR"/>
              </w:rPr>
            </w:pPr>
            <w:r w:rsidRPr="00AD714E">
              <w:rPr>
                <w:rFonts w:ascii="Arial" w:hAnsi="Arial" w:cs="Arial"/>
                <w:sz w:val="24"/>
                <w:szCs w:val="24"/>
                <w:lang w:val="el-GR"/>
              </w:rPr>
              <w:t>Οδηγ</w:t>
            </w:r>
            <w:r w:rsidR="00D90FFC">
              <w:rPr>
                <w:rFonts w:ascii="Arial" w:hAnsi="Arial" w:cs="Arial"/>
                <w:sz w:val="24"/>
                <w:szCs w:val="24"/>
                <w:lang w:val="el-GR"/>
              </w:rPr>
              <w:t xml:space="preserve">ία (ΕΕ) 2024/2749 σημαίνει την </w:t>
            </w:r>
            <w:r w:rsidRPr="00AD714E">
              <w:rPr>
                <w:rFonts w:ascii="Arial" w:hAnsi="Arial" w:cs="Arial"/>
                <w:sz w:val="24"/>
                <w:szCs w:val="24"/>
                <w:lang w:val="el-GR"/>
              </w:rPr>
              <w:t>Οδηγία (ΕΕ) αριθ. 2024/2749 του Ευρωπαϊκού Κοινοβουλίου και του Συμβουλίου</w:t>
            </w:r>
            <w:r w:rsidRPr="00AD714E" w:rsidDel="00103601">
              <w:rPr>
                <w:rFonts w:ascii="Arial" w:hAnsi="Arial" w:cs="Arial"/>
                <w:sz w:val="24"/>
                <w:szCs w:val="24"/>
                <w:lang w:val="el-GR"/>
              </w:rPr>
              <w:t xml:space="preserve"> </w:t>
            </w:r>
            <w:r w:rsidRPr="00AD714E">
              <w:rPr>
                <w:rFonts w:ascii="Arial" w:hAnsi="Arial" w:cs="Arial"/>
                <w:sz w:val="24"/>
                <w:szCs w:val="24"/>
                <w:lang w:val="el-GR"/>
              </w:rPr>
              <w:t xml:space="preserve">της 9ης Οκτωβρίου 2024 για την τροποποίηση των </w:t>
            </w:r>
            <w:r w:rsidR="00326DCC">
              <w:rPr>
                <w:rFonts w:ascii="Arial" w:hAnsi="Arial" w:cs="Arial"/>
                <w:sz w:val="24"/>
                <w:szCs w:val="24"/>
                <w:lang w:val="el-GR"/>
              </w:rPr>
              <w:t>Ο</w:t>
            </w:r>
            <w:r w:rsidRPr="00AD714E">
              <w:rPr>
                <w:rFonts w:ascii="Arial" w:hAnsi="Arial" w:cs="Arial"/>
                <w:sz w:val="24"/>
                <w:szCs w:val="24"/>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p>
        </w:tc>
      </w:tr>
      <w:tr w:rsidR="00AD714E" w:rsidRPr="00871A22" w14:paraId="069130A1" w14:textId="77777777" w:rsidTr="00907066">
        <w:tc>
          <w:tcPr>
            <w:tcW w:w="1912" w:type="dxa"/>
          </w:tcPr>
          <w:p w14:paraId="0FA2F50D" w14:textId="77777777" w:rsidR="00933526" w:rsidRPr="00AD714E" w:rsidRDefault="00933526" w:rsidP="00933526">
            <w:pPr>
              <w:rPr>
                <w:rFonts w:ascii="Arial" w:hAnsi="Arial" w:cs="Arial"/>
                <w:sz w:val="20"/>
                <w:szCs w:val="20"/>
                <w:lang w:val="el-GR"/>
              </w:rPr>
            </w:pPr>
          </w:p>
        </w:tc>
        <w:tc>
          <w:tcPr>
            <w:tcW w:w="7702" w:type="dxa"/>
          </w:tcPr>
          <w:p w14:paraId="799F9DE7"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«όγκος V» σημαίνει τον εσωτερικό όγκο κάθε θαλάμου, περιλαμβανομένου του όγκου των στομίων έως την πρώτη σύνδεση ή συγκόλληση, αφαιρουμένου του όγκου των μόνιμων εσωτερικών στοιχείων·</w:t>
            </w:r>
          </w:p>
          <w:p w14:paraId="7B79B13B"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FD167C8" w14:textId="77777777" w:rsidTr="00907066">
        <w:tc>
          <w:tcPr>
            <w:tcW w:w="1912" w:type="dxa"/>
          </w:tcPr>
          <w:p w14:paraId="0B033E46" w14:textId="77777777" w:rsidR="00933526" w:rsidRPr="00AD714E" w:rsidRDefault="00933526" w:rsidP="00933526">
            <w:pPr>
              <w:rPr>
                <w:rFonts w:ascii="Arial" w:hAnsi="Arial" w:cs="Arial"/>
                <w:sz w:val="20"/>
                <w:szCs w:val="20"/>
                <w:lang w:val="el-GR"/>
              </w:rPr>
            </w:pPr>
          </w:p>
        </w:tc>
        <w:tc>
          <w:tcPr>
            <w:tcW w:w="7702" w:type="dxa"/>
          </w:tcPr>
          <w:p w14:paraId="1678B63C"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 xml:space="preserve">«ονομαστικό μέγεθος (DN)» σημαίνει τον αριθμητικό προσδιορισμό μεγέθους, κοινός σε όλα τα κατασκευαστικά στοιχεία ενός συστήματος σωληνώσεων, πλην των προσδιοριζόμενων από τις εξωτερικές διαμέτρους ή τα μεγέθη σπειρωμάτων· </w:t>
            </w:r>
          </w:p>
          <w:p w14:paraId="2FF3D51E" w14:textId="77777777" w:rsidR="00933526" w:rsidRPr="00AD714E" w:rsidRDefault="00933526" w:rsidP="00933526">
            <w:pPr>
              <w:spacing w:line="360" w:lineRule="auto"/>
              <w:jc w:val="both"/>
              <w:rPr>
                <w:rFonts w:ascii="Arial" w:hAnsi="Arial" w:cs="Arial"/>
                <w:sz w:val="24"/>
                <w:szCs w:val="24"/>
                <w:lang w:val="el-GR"/>
              </w:rPr>
            </w:pPr>
          </w:p>
          <w:p w14:paraId="3843B804"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Νοείται ότι το ονομαστικό μέγεθος είναι ένας στρογγυλός αριθμός για ευκολία αναφοράς και συνδέεται μόνο κατά προσέγγιση με τις κατασκευαστικές διαστάσεις και συμβολίζεται με τα γράμματα DN ακολουθούμενα από έναν αριθμό·</w:t>
            </w:r>
          </w:p>
          <w:p w14:paraId="18F73C4F"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DAD7827" w14:textId="77777777" w:rsidTr="00907066">
        <w:tc>
          <w:tcPr>
            <w:tcW w:w="1912" w:type="dxa"/>
          </w:tcPr>
          <w:p w14:paraId="7F874FA0" w14:textId="77777777" w:rsidR="00933526" w:rsidRPr="00AD714E" w:rsidRDefault="00933526" w:rsidP="00933526">
            <w:pPr>
              <w:rPr>
                <w:rFonts w:ascii="Arial" w:hAnsi="Arial" w:cs="Arial"/>
                <w:sz w:val="20"/>
                <w:szCs w:val="20"/>
                <w:lang w:val="el-GR"/>
              </w:rPr>
            </w:pPr>
          </w:p>
        </w:tc>
        <w:tc>
          <w:tcPr>
            <w:tcW w:w="7702" w:type="dxa"/>
          </w:tcPr>
          <w:p w14:paraId="0506A384"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«οργανισμός αξιολόγησης της συμμόρφωσης» σημαίνει τον φορέα που εκτελεί δραστηριότητες αξιολόγησης της συμμόρφωσης, περιλαμβανομένων της βαθμονόμησης, της δοκιμής, της πιστοποίησης και της επιθεώρησης·</w:t>
            </w:r>
          </w:p>
          <w:p w14:paraId="6ABBB220"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1753E138" w14:textId="77777777" w:rsidTr="00907066">
        <w:tc>
          <w:tcPr>
            <w:tcW w:w="1912" w:type="dxa"/>
          </w:tcPr>
          <w:p w14:paraId="42E733AE" w14:textId="77777777" w:rsidR="00933526" w:rsidRPr="00AD714E" w:rsidRDefault="00933526" w:rsidP="00933526">
            <w:pPr>
              <w:rPr>
                <w:rFonts w:ascii="Arial" w:hAnsi="Arial" w:cs="Arial"/>
                <w:sz w:val="20"/>
                <w:szCs w:val="20"/>
                <w:lang w:val="el-GR"/>
              </w:rPr>
            </w:pPr>
          </w:p>
        </w:tc>
        <w:tc>
          <w:tcPr>
            <w:tcW w:w="7702" w:type="dxa"/>
          </w:tcPr>
          <w:p w14:paraId="3AB666F0"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«πίεση» σημαίνει την πίεση σε σχέση με την ατμοσφαιρική πίεση, δηλαδή την πίεση στο μανόμετρο και το κενό έχει αρνητικό πρόσημο·</w:t>
            </w:r>
          </w:p>
          <w:p w14:paraId="0297DF08"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67F18EEB" w14:textId="77777777" w:rsidTr="00907066">
        <w:tc>
          <w:tcPr>
            <w:tcW w:w="1912" w:type="dxa"/>
          </w:tcPr>
          <w:p w14:paraId="07F3D460" w14:textId="77777777" w:rsidR="00933526" w:rsidRPr="00AD714E" w:rsidRDefault="00933526" w:rsidP="00933526">
            <w:pPr>
              <w:rPr>
                <w:rFonts w:ascii="Arial" w:hAnsi="Arial" w:cs="Arial"/>
                <w:sz w:val="20"/>
                <w:szCs w:val="20"/>
                <w:lang w:val="el-GR"/>
              </w:rPr>
            </w:pPr>
          </w:p>
        </w:tc>
        <w:tc>
          <w:tcPr>
            <w:tcW w:w="7702" w:type="dxa"/>
          </w:tcPr>
          <w:p w14:paraId="302725BE"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«ουσιώδεις απαιτήσεις ασφάλειας» σημαίνει τις ουσιώδεις απαιτήσεις ασφάλειας του Παραρτή</w:t>
            </w:r>
            <w:r w:rsidR="00D90FFC">
              <w:rPr>
                <w:rFonts w:ascii="Arial" w:hAnsi="Arial" w:cs="Arial"/>
                <w:sz w:val="24"/>
                <w:szCs w:val="24"/>
                <w:lang w:val="el-GR"/>
              </w:rPr>
              <w:t>ματος Ι των παρόντων Κανονισμών</w:t>
            </w:r>
            <w:r w:rsidRPr="00AD714E">
              <w:rPr>
                <w:rFonts w:ascii="Arial" w:hAnsi="Arial" w:cs="Arial"/>
                <w:sz w:val="24"/>
                <w:szCs w:val="24"/>
                <w:lang w:val="el-GR"/>
              </w:rPr>
              <w:t>·</w:t>
            </w:r>
          </w:p>
          <w:p w14:paraId="68DFACB5"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2221D284" w14:textId="77777777" w:rsidTr="00907066">
        <w:tc>
          <w:tcPr>
            <w:tcW w:w="1912" w:type="dxa"/>
          </w:tcPr>
          <w:p w14:paraId="3904AE2E" w14:textId="77777777" w:rsidR="00933526" w:rsidRPr="00AD714E" w:rsidRDefault="00933526" w:rsidP="00933526">
            <w:pPr>
              <w:rPr>
                <w:rFonts w:ascii="Arial" w:hAnsi="Arial" w:cs="Arial"/>
                <w:sz w:val="20"/>
                <w:szCs w:val="20"/>
                <w:lang w:val="el-GR"/>
              </w:rPr>
            </w:pPr>
          </w:p>
        </w:tc>
        <w:tc>
          <w:tcPr>
            <w:tcW w:w="7702" w:type="dxa"/>
          </w:tcPr>
          <w:p w14:paraId="039AE844"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«ρευστά» σημαίνει τα αέρια, τα υγρά και οι ατμοί σε καθαρή φάση καθώς και τα μείγματά τους, ενώ τα ρευστά μπορούν να περιέχουν αιώρημα στερεών·</w:t>
            </w:r>
          </w:p>
          <w:p w14:paraId="68CD2C1A"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C9D60AE" w14:textId="77777777" w:rsidTr="00907066">
        <w:tc>
          <w:tcPr>
            <w:tcW w:w="1912" w:type="dxa"/>
          </w:tcPr>
          <w:p w14:paraId="0695C91B" w14:textId="77777777" w:rsidR="00933526" w:rsidRPr="00AD714E" w:rsidRDefault="00933526" w:rsidP="00933526">
            <w:pPr>
              <w:rPr>
                <w:rFonts w:ascii="Arial" w:hAnsi="Arial" w:cs="Arial"/>
                <w:sz w:val="20"/>
                <w:szCs w:val="20"/>
                <w:lang w:val="el-GR"/>
              </w:rPr>
            </w:pPr>
          </w:p>
        </w:tc>
        <w:tc>
          <w:tcPr>
            <w:tcW w:w="7702" w:type="dxa"/>
          </w:tcPr>
          <w:p w14:paraId="3B50B84C"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«σήμανση CE» σημαίνει τη σήμανση με την οποία ο κατασκευαστής δηλώνει ότι ο εξοπλισμός υπό πίεση ή το συγκρότημα συμμορφώνεται προς τις εφαρμοστέες απαιτήσεις της ενωσιακής νομοθεσίας εναρμόνισης που προβλέπει την τοποθέτηση της εν λόγω σήμανσης·</w:t>
            </w:r>
          </w:p>
          <w:p w14:paraId="22BB0AE3"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49FB778E" w14:textId="77777777" w:rsidTr="00907066">
        <w:tc>
          <w:tcPr>
            <w:tcW w:w="1912" w:type="dxa"/>
          </w:tcPr>
          <w:p w14:paraId="3C92F895" w14:textId="77777777" w:rsidR="00933526" w:rsidRPr="00AD714E" w:rsidRDefault="00933526" w:rsidP="00933526">
            <w:pPr>
              <w:rPr>
                <w:rFonts w:ascii="Arial" w:hAnsi="Arial" w:cs="Arial"/>
                <w:sz w:val="20"/>
                <w:szCs w:val="20"/>
                <w:lang w:val="el-GR"/>
              </w:rPr>
            </w:pPr>
          </w:p>
        </w:tc>
        <w:tc>
          <w:tcPr>
            <w:tcW w:w="7702" w:type="dxa"/>
          </w:tcPr>
          <w:p w14:paraId="6D575241" w14:textId="77777777" w:rsidR="00933526" w:rsidRPr="00AD714E" w:rsidRDefault="00933526" w:rsidP="003A7D4F">
            <w:pPr>
              <w:spacing w:line="360" w:lineRule="auto"/>
              <w:jc w:val="both"/>
              <w:rPr>
                <w:rFonts w:ascii="Arial" w:hAnsi="Arial" w:cs="Arial"/>
                <w:sz w:val="24"/>
                <w:szCs w:val="24"/>
                <w:lang w:val="el-GR"/>
              </w:rPr>
            </w:pPr>
            <w:r w:rsidRPr="00AD714E">
              <w:rPr>
                <w:rFonts w:ascii="Arial" w:hAnsi="Arial" w:cs="Arial"/>
                <w:sz w:val="24"/>
                <w:szCs w:val="24"/>
                <w:lang w:val="el-GR"/>
              </w:rPr>
              <w:t>«συγκροτήματα» σημαίνει τα σύνολα εξοπλισμών υπό πίεση που συναρμολογούνται από τον κατασκευαστή προκειμένου να αποτελέσουν ένα ολοκληρωμένο και λειτουργικό συγκρότημα·</w:t>
            </w:r>
          </w:p>
        </w:tc>
      </w:tr>
      <w:tr w:rsidR="00AD714E" w:rsidRPr="00871A22" w14:paraId="18520277" w14:textId="77777777" w:rsidTr="00907066">
        <w:tc>
          <w:tcPr>
            <w:tcW w:w="1912" w:type="dxa"/>
          </w:tcPr>
          <w:p w14:paraId="4F266AD0" w14:textId="77777777" w:rsidR="00933526" w:rsidRPr="00AD714E" w:rsidRDefault="00933526" w:rsidP="00933526">
            <w:pPr>
              <w:rPr>
                <w:rFonts w:ascii="Arial" w:hAnsi="Arial" w:cs="Arial"/>
                <w:sz w:val="20"/>
                <w:szCs w:val="20"/>
                <w:lang w:val="el-GR"/>
              </w:rPr>
            </w:pPr>
          </w:p>
        </w:tc>
        <w:tc>
          <w:tcPr>
            <w:tcW w:w="7702" w:type="dxa"/>
          </w:tcPr>
          <w:p w14:paraId="0FDC7A71"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1B87BFF4" w14:textId="77777777" w:rsidTr="00907066">
        <w:tc>
          <w:tcPr>
            <w:tcW w:w="1912" w:type="dxa"/>
          </w:tcPr>
          <w:p w14:paraId="1D3558AA" w14:textId="77777777" w:rsidR="00933526" w:rsidRPr="00AD714E" w:rsidRDefault="00933526" w:rsidP="00933526">
            <w:pPr>
              <w:rPr>
                <w:rFonts w:ascii="Arial" w:hAnsi="Arial" w:cs="Arial"/>
                <w:sz w:val="20"/>
                <w:szCs w:val="20"/>
                <w:lang w:val="el-GR"/>
              </w:rPr>
            </w:pPr>
          </w:p>
        </w:tc>
        <w:tc>
          <w:tcPr>
            <w:tcW w:w="7702" w:type="dxa"/>
          </w:tcPr>
          <w:p w14:paraId="22972589" w14:textId="77777777" w:rsidR="00933526" w:rsidRPr="00AD714E" w:rsidRDefault="00D90FFC" w:rsidP="00E34ADE">
            <w:pPr>
              <w:spacing w:line="360" w:lineRule="auto"/>
              <w:jc w:val="both"/>
              <w:rPr>
                <w:rFonts w:ascii="Arial" w:hAnsi="Arial" w:cs="Arial"/>
                <w:sz w:val="24"/>
                <w:szCs w:val="24"/>
                <w:lang w:val="el-GR"/>
              </w:rPr>
            </w:pPr>
            <w:r>
              <w:rPr>
                <w:rFonts w:ascii="Arial" w:hAnsi="Arial" w:cs="Arial"/>
                <w:sz w:val="24"/>
                <w:szCs w:val="24"/>
                <w:lang w:val="el-GR"/>
              </w:rPr>
              <w:t>«</w:t>
            </w:r>
            <w:r w:rsidR="00933526" w:rsidRPr="00AD714E">
              <w:rPr>
                <w:rFonts w:ascii="Arial" w:hAnsi="Arial" w:cs="Arial"/>
                <w:sz w:val="24"/>
                <w:szCs w:val="24"/>
                <w:lang w:val="el-GR"/>
              </w:rPr>
              <w:t>συναφή με την κρίση εμπορεύματα</w:t>
            </w:r>
            <w:r>
              <w:rPr>
                <w:rFonts w:ascii="Arial" w:hAnsi="Arial" w:cs="Arial"/>
                <w:sz w:val="24"/>
                <w:szCs w:val="24"/>
                <w:lang w:val="el-GR"/>
              </w:rPr>
              <w:t>»</w:t>
            </w:r>
            <w:r w:rsidR="00933526" w:rsidRPr="00AD714E">
              <w:rPr>
                <w:rFonts w:ascii="Arial" w:hAnsi="Arial" w:cs="Arial"/>
                <w:sz w:val="24"/>
                <w:szCs w:val="24"/>
                <w:lang w:val="el-GR"/>
              </w:rPr>
              <w:t xml:space="preserve"> σημαίνει τα συναφή με την κρίση εμπορεύματα όπως ορίζονται </w:t>
            </w:r>
            <w:r w:rsidR="00E34ADE">
              <w:rPr>
                <w:rFonts w:ascii="Arial" w:hAnsi="Arial" w:cs="Arial"/>
                <w:sz w:val="24"/>
                <w:szCs w:val="24"/>
                <w:lang w:val="el-GR"/>
              </w:rPr>
              <w:t>στο σημείο</w:t>
            </w:r>
            <w:r w:rsidR="003A7D4F">
              <w:rPr>
                <w:rFonts w:ascii="Arial" w:hAnsi="Arial" w:cs="Arial"/>
                <w:sz w:val="24"/>
                <w:szCs w:val="24"/>
                <w:lang w:val="el-GR"/>
              </w:rPr>
              <w:t xml:space="preserve"> 6 του</w:t>
            </w:r>
            <w:r w:rsidR="00933526" w:rsidRPr="00AD714E">
              <w:rPr>
                <w:rFonts w:ascii="Arial" w:hAnsi="Arial" w:cs="Arial"/>
                <w:sz w:val="24"/>
                <w:szCs w:val="24"/>
                <w:lang w:val="el-GR"/>
              </w:rPr>
              <w:t xml:space="preserve"> άρθρο</w:t>
            </w:r>
            <w:r w:rsidR="00E34ADE">
              <w:rPr>
                <w:rFonts w:ascii="Arial" w:hAnsi="Arial" w:cs="Arial"/>
                <w:sz w:val="24"/>
                <w:szCs w:val="24"/>
                <w:lang w:val="el-GR"/>
              </w:rPr>
              <w:t>υ</w:t>
            </w:r>
            <w:r w:rsidR="00933526" w:rsidRPr="00AD714E">
              <w:rPr>
                <w:rFonts w:ascii="Arial" w:hAnsi="Arial" w:cs="Arial"/>
                <w:sz w:val="24"/>
                <w:szCs w:val="24"/>
                <w:lang w:val="el-GR"/>
              </w:rPr>
              <w:t xml:space="preserve"> 3 τ</w:t>
            </w:r>
            <w:r w:rsidR="00E87B98" w:rsidRPr="00AD714E">
              <w:rPr>
                <w:rFonts w:ascii="Arial" w:hAnsi="Arial" w:cs="Arial"/>
                <w:sz w:val="24"/>
                <w:szCs w:val="24"/>
                <w:lang w:val="el-GR"/>
              </w:rPr>
              <w:t>ου Κ</w:t>
            </w:r>
            <w:r w:rsidR="00933526" w:rsidRPr="00AD714E">
              <w:rPr>
                <w:rFonts w:ascii="Arial" w:hAnsi="Arial" w:cs="Arial"/>
                <w:sz w:val="24"/>
                <w:szCs w:val="24"/>
                <w:lang w:val="el-GR"/>
              </w:rPr>
              <w:t>ανον</w:t>
            </w:r>
            <w:r w:rsidR="003A7D4F">
              <w:rPr>
                <w:rFonts w:ascii="Arial" w:hAnsi="Arial" w:cs="Arial"/>
                <w:sz w:val="24"/>
                <w:szCs w:val="24"/>
                <w:lang w:val="el-GR"/>
              </w:rPr>
              <w:t>ισμού (ΕΕ) 2024/2747</w:t>
            </w:r>
            <w:r w:rsidR="003A7D4F" w:rsidRPr="00AD714E">
              <w:rPr>
                <w:rFonts w:ascii="Arial" w:hAnsi="Arial" w:cs="Arial"/>
                <w:sz w:val="24"/>
                <w:szCs w:val="24"/>
                <w:lang w:val="el-GR"/>
              </w:rPr>
              <w:t>·</w:t>
            </w:r>
          </w:p>
        </w:tc>
      </w:tr>
      <w:tr w:rsidR="00AD714E" w:rsidRPr="00871A22" w14:paraId="2DB83629" w14:textId="77777777" w:rsidTr="00907066">
        <w:tc>
          <w:tcPr>
            <w:tcW w:w="1912" w:type="dxa"/>
          </w:tcPr>
          <w:p w14:paraId="41DBBC8C" w14:textId="77777777" w:rsidR="00933526" w:rsidRPr="00AD714E" w:rsidRDefault="00933526" w:rsidP="00933526">
            <w:pPr>
              <w:rPr>
                <w:rFonts w:ascii="Arial" w:hAnsi="Arial" w:cs="Arial"/>
                <w:sz w:val="20"/>
                <w:szCs w:val="20"/>
                <w:lang w:val="el-GR"/>
              </w:rPr>
            </w:pPr>
          </w:p>
        </w:tc>
        <w:tc>
          <w:tcPr>
            <w:tcW w:w="7702" w:type="dxa"/>
          </w:tcPr>
          <w:p w14:paraId="25DD1696"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4DD36659" w14:textId="77777777" w:rsidTr="00907066">
        <w:tc>
          <w:tcPr>
            <w:tcW w:w="1912" w:type="dxa"/>
          </w:tcPr>
          <w:p w14:paraId="0F02892E" w14:textId="77777777" w:rsidR="00933526" w:rsidRPr="00AD714E" w:rsidRDefault="00933526" w:rsidP="00933526">
            <w:pPr>
              <w:rPr>
                <w:rFonts w:ascii="Arial" w:hAnsi="Arial" w:cs="Arial"/>
                <w:sz w:val="20"/>
                <w:szCs w:val="20"/>
                <w:lang w:val="el-GR"/>
              </w:rPr>
            </w:pPr>
          </w:p>
        </w:tc>
        <w:tc>
          <w:tcPr>
            <w:tcW w:w="7702" w:type="dxa"/>
          </w:tcPr>
          <w:p w14:paraId="6F556BB8"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«σωληνώσεις» σημαίνει τα στοιχεία αγωγών που προορίζονται για τη μεταφορά ρευστών, όταν συνδέονται προκειμένου να ενσωματωθούν σε ένα σύστημα υπό πίεση· οι σωληνώσεις περιλαμβάνουν, ιδίως, σωλήνες ή σύστημα σωλήνων, αυλούς, εξαρτήματα σωληνώσεων, αρμούς διαστολής, εύκαμπτους σωλήνες ή, κατά περίπτωση, άλλα κατασκευαστικά στοιχεία ανθεκτικά στην πίεση· οι εναλλάκτες θερμότητας που αποτελούνται από σωλήνες, οι οποίοι προορίζονται για την ψύξη ή τη θέρμανση του αέρα, θεωρούνται σωληνώσεις·</w:t>
            </w:r>
          </w:p>
          <w:p w14:paraId="3B127305"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03F12E4C" w14:textId="77777777" w:rsidTr="00907066">
        <w:tc>
          <w:tcPr>
            <w:tcW w:w="1912" w:type="dxa"/>
          </w:tcPr>
          <w:p w14:paraId="420A54E0" w14:textId="77777777" w:rsidR="00933526" w:rsidRPr="00AD714E" w:rsidRDefault="00933526" w:rsidP="00933526">
            <w:pPr>
              <w:rPr>
                <w:rFonts w:ascii="Arial" w:hAnsi="Arial" w:cs="Arial"/>
                <w:sz w:val="20"/>
                <w:szCs w:val="20"/>
                <w:lang w:val="el-GR"/>
              </w:rPr>
            </w:pPr>
          </w:p>
        </w:tc>
        <w:tc>
          <w:tcPr>
            <w:tcW w:w="7702" w:type="dxa"/>
          </w:tcPr>
          <w:p w14:paraId="2166E879"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Όροι που περιέχονται στους παρόντες Κανονισμούς και δεν ερμηνεύονται διαφορετικά θα έχουν την έννοια που αποδίδεται στους όρους αυτούς από το Νόμο.</w:t>
            </w:r>
          </w:p>
        </w:tc>
      </w:tr>
      <w:tr w:rsidR="00AD714E" w:rsidRPr="00871A22" w14:paraId="25710464" w14:textId="77777777" w:rsidTr="00907066">
        <w:tc>
          <w:tcPr>
            <w:tcW w:w="1912" w:type="dxa"/>
          </w:tcPr>
          <w:p w14:paraId="5689BFE6" w14:textId="77777777" w:rsidR="00933526" w:rsidRPr="00AD714E" w:rsidRDefault="00933526" w:rsidP="00933526">
            <w:pPr>
              <w:rPr>
                <w:rFonts w:ascii="Arial" w:hAnsi="Arial" w:cs="Arial"/>
                <w:sz w:val="20"/>
                <w:szCs w:val="20"/>
                <w:lang w:val="el-GR"/>
              </w:rPr>
            </w:pPr>
          </w:p>
        </w:tc>
        <w:tc>
          <w:tcPr>
            <w:tcW w:w="7702" w:type="dxa"/>
          </w:tcPr>
          <w:p w14:paraId="7D93AD6C"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507764BA" w14:textId="77777777" w:rsidTr="00907066">
        <w:tc>
          <w:tcPr>
            <w:tcW w:w="1912" w:type="dxa"/>
          </w:tcPr>
          <w:p w14:paraId="7BC2496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Πεδίο εφαρμογής. </w:t>
            </w:r>
          </w:p>
        </w:tc>
        <w:tc>
          <w:tcPr>
            <w:tcW w:w="7702" w:type="dxa"/>
          </w:tcPr>
          <w:p w14:paraId="67876696"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 xml:space="preserve"> 3.-(1) Οι παρόντες Κανονισμοί εφαρμόζονται στον σχεδιασμό, στην κατασκευή και στην αξιολόγηση της συμμόρφωσης εξοπλισμού υπό πίεση και συγκροτημάτων με μέγιστη επιτρεπόμενη πίεση PS άνω των 0,5 bar.</w:t>
            </w:r>
          </w:p>
        </w:tc>
      </w:tr>
      <w:tr w:rsidR="00AD714E" w:rsidRPr="00871A22" w14:paraId="1EED95C0" w14:textId="77777777" w:rsidTr="00907066">
        <w:tc>
          <w:tcPr>
            <w:tcW w:w="1912" w:type="dxa"/>
          </w:tcPr>
          <w:p w14:paraId="0F60246A" w14:textId="77777777" w:rsidR="00933526" w:rsidRPr="00AD714E" w:rsidRDefault="00933526" w:rsidP="00933526">
            <w:pPr>
              <w:rPr>
                <w:rFonts w:ascii="Arial" w:hAnsi="Arial" w:cs="Arial"/>
                <w:sz w:val="20"/>
                <w:szCs w:val="20"/>
                <w:lang w:val="el-GR"/>
              </w:rPr>
            </w:pPr>
          </w:p>
        </w:tc>
        <w:tc>
          <w:tcPr>
            <w:tcW w:w="7702" w:type="dxa"/>
          </w:tcPr>
          <w:p w14:paraId="7661BF1C"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C21B77D" w14:textId="77777777" w:rsidTr="00907066">
        <w:tc>
          <w:tcPr>
            <w:tcW w:w="1912" w:type="dxa"/>
          </w:tcPr>
          <w:p w14:paraId="1B96B4E7" w14:textId="77777777" w:rsidR="00933526" w:rsidRPr="00AD714E" w:rsidRDefault="00933526" w:rsidP="00933526">
            <w:pPr>
              <w:rPr>
                <w:rFonts w:ascii="Arial" w:hAnsi="Arial" w:cs="Arial"/>
                <w:sz w:val="20"/>
                <w:szCs w:val="20"/>
                <w:lang w:val="el-GR"/>
              </w:rPr>
            </w:pPr>
          </w:p>
        </w:tc>
        <w:tc>
          <w:tcPr>
            <w:tcW w:w="7702" w:type="dxa"/>
          </w:tcPr>
          <w:p w14:paraId="7FA6C6B3"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παρόντες Κανονισμοί δεν εφαρμόζονται σε:</w:t>
            </w:r>
          </w:p>
        </w:tc>
      </w:tr>
      <w:tr w:rsidR="00AD714E" w:rsidRPr="00871A22" w14:paraId="2AF2C949" w14:textId="77777777" w:rsidTr="00907066">
        <w:tc>
          <w:tcPr>
            <w:tcW w:w="1912" w:type="dxa"/>
          </w:tcPr>
          <w:p w14:paraId="748916FD" w14:textId="77777777" w:rsidR="00933526" w:rsidRPr="00AD714E" w:rsidRDefault="00933526" w:rsidP="00933526">
            <w:pPr>
              <w:rPr>
                <w:rFonts w:ascii="Arial" w:hAnsi="Arial" w:cs="Arial"/>
                <w:sz w:val="20"/>
                <w:szCs w:val="20"/>
                <w:lang w:val="el-GR"/>
              </w:rPr>
            </w:pPr>
          </w:p>
        </w:tc>
        <w:tc>
          <w:tcPr>
            <w:tcW w:w="7702" w:type="dxa"/>
          </w:tcPr>
          <w:p w14:paraId="4A43ED48"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20F52C66" w14:textId="77777777" w:rsidTr="00907066">
        <w:tc>
          <w:tcPr>
            <w:tcW w:w="1912" w:type="dxa"/>
          </w:tcPr>
          <w:p w14:paraId="3F20BF19" w14:textId="77777777" w:rsidR="00933526" w:rsidRPr="00AD714E" w:rsidRDefault="00933526" w:rsidP="00933526">
            <w:pPr>
              <w:rPr>
                <w:rFonts w:ascii="Arial" w:hAnsi="Arial" w:cs="Arial"/>
                <w:sz w:val="20"/>
                <w:szCs w:val="20"/>
                <w:lang w:val="el-GR"/>
              </w:rPr>
            </w:pPr>
          </w:p>
        </w:tc>
        <w:tc>
          <w:tcPr>
            <w:tcW w:w="7702" w:type="dxa"/>
          </w:tcPr>
          <w:p w14:paraId="66500A28" w14:textId="77777777" w:rsidR="00933526" w:rsidRPr="00AD714E" w:rsidRDefault="00933526" w:rsidP="00B23515">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sz w:val="24"/>
                <w:szCs w:val="24"/>
                <w:lang w:val="el-GR"/>
              </w:rPr>
              <w:tab/>
            </w:r>
            <w:r w:rsidR="007A4B16" w:rsidRPr="00AD714E">
              <w:rPr>
                <w:rFonts w:ascii="Arial" w:hAnsi="Arial" w:cs="Arial"/>
                <w:sz w:val="24"/>
                <w:szCs w:val="24"/>
                <w:lang w:val="el-GR"/>
              </w:rPr>
              <w:t>Α</w:t>
            </w:r>
            <w:r w:rsidRPr="00AD714E">
              <w:rPr>
                <w:rFonts w:ascii="Arial" w:hAnsi="Arial" w:cs="Arial"/>
                <w:sz w:val="24"/>
                <w:szCs w:val="24"/>
                <w:lang w:val="el-GR"/>
              </w:rPr>
              <w:t>γωγούς που περιλαμβάνουν σωληνώσεις ή σύνολα σωληνώσεων που προορίζονται για τη μεταφορά οποιουδήποτε ρευστού ή άλλου υλικού προς ή από εγκατάσταση (χερσαία ή θαλάσσια), αρχίζοντας από την τελευταία απομονωμένη συσκευή που βρίσκεται στον χώρο της εγκατάστασης, περιλαμβάνοντας τον βοηθητικό εξοπλισμό που προβλέπεται ειδικά για τις σωληνώσεις·  δεν περιλαμβάνεται στην εξαίρεση ο συνήθης εξοπλισμός υπό πίεση που βρίσκεται ενδεχομένως στους σταθμούς μείωσης της πίεσης ή τους σταθμούς συμπίεσης·</w:t>
            </w:r>
          </w:p>
          <w:p w14:paraId="27A285D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157DF82" w14:textId="77777777" w:rsidTr="00907066">
        <w:tc>
          <w:tcPr>
            <w:tcW w:w="1912" w:type="dxa"/>
          </w:tcPr>
          <w:p w14:paraId="78B50DBB" w14:textId="77777777" w:rsidR="00933526" w:rsidRPr="00AD714E" w:rsidRDefault="00933526" w:rsidP="00933526">
            <w:pPr>
              <w:rPr>
                <w:rFonts w:ascii="Arial" w:hAnsi="Arial" w:cs="Arial"/>
                <w:sz w:val="20"/>
                <w:szCs w:val="20"/>
                <w:lang w:val="el-GR"/>
              </w:rPr>
            </w:pPr>
          </w:p>
        </w:tc>
        <w:tc>
          <w:tcPr>
            <w:tcW w:w="7702" w:type="dxa"/>
          </w:tcPr>
          <w:p w14:paraId="54DCC67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δίκτυα για την παροχή, διανομή και εκροή ύδατος και στον εξοπλισμό τους καθώς και σε οδούς κινητήριου ύδατος όπως αγωγοί βεβιασμένης ροής, σήραγγες υπό πίεση, φρέατα εξισορρόπησης της πίεσης σε υδροηλεκτρικές εγκαταστάσεις και τα ειδικότερα εξαρτήματά τους·</w:t>
            </w:r>
          </w:p>
          <w:p w14:paraId="34B726C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638FFDEA" w14:textId="77777777" w:rsidTr="00907066">
        <w:tc>
          <w:tcPr>
            <w:tcW w:w="1912" w:type="dxa"/>
          </w:tcPr>
          <w:p w14:paraId="53266D0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Παράρτημα Τρίτο (Ι) 18.4.2003</w:t>
            </w:r>
          </w:p>
          <w:p w14:paraId="043231B7"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30.4.2004</w:t>
            </w:r>
          </w:p>
          <w:p w14:paraId="14A9F07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3.4.2015.</w:t>
            </w:r>
          </w:p>
        </w:tc>
        <w:tc>
          <w:tcPr>
            <w:tcW w:w="7702" w:type="dxa"/>
          </w:tcPr>
          <w:p w14:paraId="567B5E9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εξοπλισμό που διέπεται από τους περί των Βασικών Απαιτήσεων (Απλά Δοχεία Πίεσης) Κανονισμούς του 2003 και 2015 όπως αυτοί εκάστοτε τροποποιούνται ή αντικαθίστανται·</w:t>
            </w:r>
          </w:p>
          <w:p w14:paraId="55E8EB1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B60F7E3" w14:textId="77777777" w:rsidTr="00907066">
        <w:tc>
          <w:tcPr>
            <w:tcW w:w="1912" w:type="dxa"/>
          </w:tcPr>
          <w:p w14:paraId="260CE01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155(I) του 2014.</w:t>
            </w:r>
          </w:p>
        </w:tc>
        <w:tc>
          <w:tcPr>
            <w:tcW w:w="7702" w:type="dxa"/>
          </w:tcPr>
          <w:p w14:paraId="56FC886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εξοπλισμό που διέπεται από τον περί Συσκευών Αερολυμάτων (Αεροζόλ) Νόμο όπως αυτός εκάστοτε τροποποιείται ή αντικαθίσταται·</w:t>
            </w:r>
          </w:p>
          <w:p w14:paraId="310A836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292D215B" w14:textId="77777777" w:rsidTr="00907066">
        <w:tc>
          <w:tcPr>
            <w:tcW w:w="1912" w:type="dxa"/>
          </w:tcPr>
          <w:p w14:paraId="5212B301" w14:textId="77777777" w:rsidR="00933526" w:rsidRPr="00AD714E" w:rsidRDefault="00933526" w:rsidP="00933526">
            <w:pPr>
              <w:rPr>
                <w:rFonts w:ascii="Arial" w:hAnsi="Arial" w:cs="Arial"/>
                <w:sz w:val="20"/>
                <w:szCs w:val="20"/>
                <w:lang w:val="el-GR"/>
              </w:rPr>
            </w:pPr>
          </w:p>
        </w:tc>
        <w:tc>
          <w:tcPr>
            <w:tcW w:w="7702" w:type="dxa"/>
          </w:tcPr>
          <w:p w14:paraId="326A0ACD"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(ε)</w:t>
            </w:r>
            <w:r w:rsidRPr="00AD714E">
              <w:rPr>
                <w:rFonts w:ascii="Arial" w:hAnsi="Arial" w:cs="Arial"/>
                <w:sz w:val="24"/>
                <w:szCs w:val="24"/>
                <w:lang w:val="el-GR"/>
              </w:rPr>
              <w:tab/>
              <w:t>εξοπλισμό που προορίζεται για τη λειτουργία των οχημάτων που ορίζονται από:</w:t>
            </w:r>
          </w:p>
        </w:tc>
      </w:tr>
      <w:tr w:rsidR="00AD714E" w:rsidRPr="00871A22" w14:paraId="10727DDE" w14:textId="77777777" w:rsidTr="00907066">
        <w:tc>
          <w:tcPr>
            <w:tcW w:w="1912" w:type="dxa"/>
          </w:tcPr>
          <w:p w14:paraId="43657374" w14:textId="77777777" w:rsidR="00933526" w:rsidRPr="00AD714E" w:rsidRDefault="00933526" w:rsidP="00933526">
            <w:pPr>
              <w:rPr>
                <w:rFonts w:ascii="Arial" w:hAnsi="Arial" w:cs="Arial"/>
                <w:sz w:val="20"/>
                <w:szCs w:val="20"/>
                <w:lang w:val="el-GR"/>
              </w:rPr>
            </w:pPr>
          </w:p>
        </w:tc>
        <w:tc>
          <w:tcPr>
            <w:tcW w:w="7702" w:type="dxa"/>
          </w:tcPr>
          <w:p w14:paraId="260B095A" w14:textId="77777777" w:rsidR="00933526" w:rsidRPr="00AD714E" w:rsidRDefault="00933526" w:rsidP="00F26F54">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 xml:space="preserve"> </w:t>
            </w:r>
            <w:r w:rsidR="00F26F54" w:rsidRPr="00AD714E">
              <w:rPr>
                <w:rFonts w:ascii="Arial" w:hAnsi="Arial" w:cs="Arial"/>
                <w:sz w:val="24"/>
                <w:szCs w:val="24"/>
                <w:lang w:val="el-GR"/>
              </w:rPr>
              <w:t>τον περί Έγκρισης Τύπου Οχημάτων Νόμο του 2005 έως 2025, όπως εκάστοτε τροποποιείται,</w:t>
            </w:r>
          </w:p>
        </w:tc>
      </w:tr>
      <w:tr w:rsidR="00AD714E" w:rsidRPr="009A38DC" w14:paraId="35CC3CFB" w14:textId="77777777" w:rsidTr="00907066">
        <w:tc>
          <w:tcPr>
            <w:tcW w:w="1912" w:type="dxa"/>
          </w:tcPr>
          <w:p w14:paraId="13535BA8"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L60 της 2.3.2013, σ. 1.</w:t>
            </w:r>
          </w:p>
        </w:tc>
        <w:tc>
          <w:tcPr>
            <w:tcW w:w="7702" w:type="dxa"/>
          </w:tcPr>
          <w:p w14:paraId="7FF003BC" w14:textId="77777777" w:rsidR="00933526" w:rsidRPr="00AD714E" w:rsidRDefault="00933526" w:rsidP="00255273">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τον Κανονισμό (ΕΕ) αριθ. 167/2013,</w:t>
            </w:r>
          </w:p>
        </w:tc>
      </w:tr>
      <w:tr w:rsidR="00AD714E" w:rsidRPr="009A38DC" w14:paraId="7B774B9B" w14:textId="77777777" w:rsidTr="00907066">
        <w:tc>
          <w:tcPr>
            <w:tcW w:w="1912" w:type="dxa"/>
          </w:tcPr>
          <w:p w14:paraId="774C426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L60 της 2.3.2013, σ. 52.</w:t>
            </w:r>
          </w:p>
        </w:tc>
        <w:tc>
          <w:tcPr>
            <w:tcW w:w="7702" w:type="dxa"/>
          </w:tcPr>
          <w:p w14:paraId="439D0FE3" w14:textId="77777777" w:rsidR="00933526" w:rsidRPr="00AD714E" w:rsidRDefault="00933526" w:rsidP="00255273">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(iii)</w:t>
            </w:r>
            <w:r w:rsidRPr="00AD714E">
              <w:rPr>
                <w:rFonts w:ascii="Arial" w:hAnsi="Arial" w:cs="Arial"/>
                <w:sz w:val="24"/>
                <w:szCs w:val="24"/>
                <w:lang w:val="el-GR"/>
              </w:rPr>
              <w:tab/>
              <w:t>τον Κανονισμό (ΕΕ) αριθ. 168/2013 ·</w:t>
            </w:r>
          </w:p>
        </w:tc>
      </w:tr>
      <w:tr w:rsidR="00AD714E" w:rsidRPr="00871A22" w14:paraId="7400F51D" w14:textId="77777777" w:rsidTr="00907066">
        <w:tc>
          <w:tcPr>
            <w:tcW w:w="1912" w:type="dxa"/>
          </w:tcPr>
          <w:p w14:paraId="2A9C78D7" w14:textId="77777777" w:rsidR="00933526" w:rsidRPr="00AD714E" w:rsidRDefault="00933526" w:rsidP="00933526">
            <w:pPr>
              <w:rPr>
                <w:rFonts w:ascii="Arial" w:hAnsi="Arial" w:cs="Arial"/>
                <w:sz w:val="20"/>
                <w:szCs w:val="20"/>
                <w:lang w:val="el-GR"/>
              </w:rPr>
            </w:pPr>
          </w:p>
        </w:tc>
        <w:tc>
          <w:tcPr>
            <w:tcW w:w="7702" w:type="dxa"/>
          </w:tcPr>
          <w:p w14:paraId="4FD48993"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(στ)</w:t>
            </w:r>
            <w:r w:rsidRPr="00AD714E">
              <w:rPr>
                <w:rFonts w:ascii="Arial" w:hAnsi="Arial" w:cs="Arial"/>
                <w:sz w:val="24"/>
                <w:szCs w:val="24"/>
                <w:lang w:val="el-GR"/>
              </w:rPr>
              <w:tab/>
              <w:t>εξοπλισμό που ταξινομείται, κατ’ ανώτατο όριο, στην κατηγορία I κατ’ εφαρμογή του Κανονισμού 1</w:t>
            </w:r>
            <w:r w:rsidR="00F26F54" w:rsidRPr="00AD714E">
              <w:rPr>
                <w:rFonts w:ascii="Arial" w:hAnsi="Arial" w:cs="Arial"/>
                <w:sz w:val="24"/>
                <w:szCs w:val="24"/>
                <w:lang w:val="el-GR"/>
              </w:rPr>
              <w:t>4</w:t>
            </w:r>
            <w:r w:rsidRPr="00AD714E">
              <w:rPr>
                <w:rFonts w:ascii="Arial" w:hAnsi="Arial" w:cs="Arial"/>
                <w:sz w:val="24"/>
                <w:szCs w:val="24"/>
                <w:lang w:val="el-GR"/>
              </w:rPr>
              <w:t xml:space="preserve"> των παρόντων Κανονισμών και ο οποίος διέπεται από τους ακόλουθους Κανονισμούς όπως αυτοί εκάστοτε τροποποιούνται ή αντικαθίστανται:</w:t>
            </w:r>
          </w:p>
          <w:p w14:paraId="27AEB27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588C0CF5" w14:textId="77777777" w:rsidTr="00907066">
        <w:tc>
          <w:tcPr>
            <w:tcW w:w="1912" w:type="dxa"/>
          </w:tcPr>
          <w:p w14:paraId="63C845B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Παράρτημα Τρίτο (Ι) 28.11.2008</w:t>
            </w:r>
          </w:p>
          <w:p w14:paraId="1527FBDD"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22.7.2011</w:t>
            </w:r>
          </w:p>
          <w:p w14:paraId="39F61A7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27.7.2012.</w:t>
            </w:r>
          </w:p>
          <w:p w14:paraId="3161FE27" w14:textId="77777777" w:rsidR="00933526" w:rsidRPr="00AD714E" w:rsidRDefault="00933526" w:rsidP="00933526">
            <w:pPr>
              <w:rPr>
                <w:rFonts w:ascii="Arial" w:hAnsi="Arial" w:cs="Arial"/>
                <w:sz w:val="20"/>
                <w:szCs w:val="20"/>
                <w:lang w:val="el-GR"/>
              </w:rPr>
            </w:pPr>
          </w:p>
        </w:tc>
        <w:tc>
          <w:tcPr>
            <w:tcW w:w="7702" w:type="dxa"/>
          </w:tcPr>
          <w:p w14:paraId="175FFD7B"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τους περί των Βασικών Απαιτήσεων (Μηχανήματα) Κανονισμούς του 2008 έως 2012,</w:t>
            </w:r>
          </w:p>
        </w:tc>
      </w:tr>
      <w:tr w:rsidR="00AD714E" w:rsidRPr="00871A22" w14:paraId="33DB1B07" w14:textId="77777777" w:rsidTr="00907066">
        <w:tc>
          <w:tcPr>
            <w:tcW w:w="1912" w:type="dxa"/>
          </w:tcPr>
          <w:p w14:paraId="0FD9F277" w14:textId="77777777" w:rsidR="00933526" w:rsidRPr="00AD714E" w:rsidRDefault="00933526" w:rsidP="007E2CA1">
            <w:pPr>
              <w:rPr>
                <w:rFonts w:ascii="Arial" w:hAnsi="Arial" w:cs="Arial"/>
                <w:sz w:val="20"/>
                <w:szCs w:val="20"/>
                <w:lang w:val="el-GR"/>
              </w:rPr>
            </w:pPr>
            <w:r w:rsidRPr="00AD714E">
              <w:rPr>
                <w:rFonts w:ascii="Arial" w:hAnsi="Arial" w:cs="Arial"/>
                <w:sz w:val="20"/>
                <w:szCs w:val="20"/>
                <w:lang w:val="el-GR"/>
              </w:rPr>
              <w:t xml:space="preserve">Επίσημη Εφημερίδα, Παράρτημα Τρίτο (Ι) </w:t>
            </w:r>
            <w:r w:rsidR="007E2CA1" w:rsidRPr="00AD714E">
              <w:rPr>
                <w:rFonts w:ascii="Arial" w:hAnsi="Arial" w:cs="Arial"/>
                <w:sz w:val="20"/>
                <w:szCs w:val="20"/>
                <w:lang w:val="el-GR"/>
              </w:rPr>
              <w:t>4.11.2016.</w:t>
            </w:r>
          </w:p>
          <w:p w14:paraId="37378271" w14:textId="77777777" w:rsidR="00933526" w:rsidRPr="00AD714E" w:rsidRDefault="00933526" w:rsidP="00933526">
            <w:pPr>
              <w:rPr>
                <w:rFonts w:ascii="Arial" w:hAnsi="Arial" w:cs="Arial"/>
                <w:sz w:val="20"/>
                <w:szCs w:val="20"/>
                <w:lang w:val="el-GR"/>
              </w:rPr>
            </w:pPr>
          </w:p>
        </w:tc>
        <w:tc>
          <w:tcPr>
            <w:tcW w:w="7702" w:type="dxa"/>
          </w:tcPr>
          <w:p w14:paraId="67940044" w14:textId="77777777" w:rsidR="00933526" w:rsidRPr="00AD714E" w:rsidRDefault="00933526" w:rsidP="007E2CA1">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 xml:space="preserve">τους περί των Βασικών Απαιτήσεων (Ανελκυστήρες) Κανονισμούς του </w:t>
            </w:r>
            <w:r w:rsidR="007E2CA1" w:rsidRPr="00AD714E">
              <w:rPr>
                <w:rFonts w:ascii="Arial" w:hAnsi="Arial" w:cs="Arial"/>
                <w:sz w:val="24"/>
                <w:szCs w:val="24"/>
                <w:lang w:val="el-GR"/>
              </w:rPr>
              <w:t>2016</w:t>
            </w:r>
            <w:r w:rsidRPr="00AD714E">
              <w:rPr>
                <w:rFonts w:ascii="Arial" w:hAnsi="Arial" w:cs="Arial"/>
                <w:sz w:val="24"/>
                <w:szCs w:val="24"/>
                <w:lang w:val="el-GR"/>
              </w:rPr>
              <w:t>,</w:t>
            </w:r>
          </w:p>
        </w:tc>
      </w:tr>
      <w:tr w:rsidR="00AD714E" w:rsidRPr="00871A22" w14:paraId="6881CC3A" w14:textId="77777777" w:rsidTr="00907066">
        <w:tc>
          <w:tcPr>
            <w:tcW w:w="1912" w:type="dxa"/>
          </w:tcPr>
          <w:p w14:paraId="77A8ABB7" w14:textId="77777777" w:rsidR="00933526" w:rsidRPr="00AD714E" w:rsidRDefault="00933526" w:rsidP="00255273">
            <w:pPr>
              <w:rPr>
                <w:rFonts w:ascii="Arial" w:hAnsi="Arial" w:cs="Arial"/>
                <w:sz w:val="20"/>
                <w:szCs w:val="20"/>
                <w:lang w:val="el-GR"/>
              </w:rPr>
            </w:pPr>
            <w:r w:rsidRPr="00AD714E">
              <w:rPr>
                <w:rFonts w:ascii="Arial" w:hAnsi="Arial" w:cs="Arial"/>
                <w:sz w:val="20"/>
                <w:szCs w:val="20"/>
                <w:lang w:val="el-GR"/>
              </w:rPr>
              <w:t xml:space="preserve">Επίσημη Εφημερίδα, Παράρτημα Τρίτο (Ι) </w:t>
            </w:r>
            <w:r w:rsidR="00255273">
              <w:rPr>
                <w:rFonts w:ascii="Arial" w:hAnsi="Arial" w:cs="Arial"/>
                <w:sz w:val="20"/>
                <w:szCs w:val="20"/>
                <w:lang w:val="el-GR"/>
              </w:rPr>
              <w:t>2.6.2017</w:t>
            </w:r>
            <w:r w:rsidRPr="00AD714E">
              <w:rPr>
                <w:rFonts w:ascii="Arial" w:hAnsi="Arial" w:cs="Arial"/>
                <w:sz w:val="20"/>
                <w:szCs w:val="20"/>
                <w:lang w:val="el-GR"/>
              </w:rPr>
              <w:t>.</w:t>
            </w:r>
          </w:p>
          <w:p w14:paraId="1CD072F5" w14:textId="77777777" w:rsidR="00933526" w:rsidRPr="00AD714E" w:rsidRDefault="00933526" w:rsidP="00933526">
            <w:pPr>
              <w:rPr>
                <w:rFonts w:ascii="Arial" w:hAnsi="Arial" w:cs="Arial"/>
                <w:sz w:val="20"/>
                <w:szCs w:val="20"/>
                <w:lang w:val="el-GR"/>
              </w:rPr>
            </w:pPr>
          </w:p>
        </w:tc>
        <w:tc>
          <w:tcPr>
            <w:tcW w:w="7702" w:type="dxa"/>
          </w:tcPr>
          <w:p w14:paraId="03D6F501" w14:textId="77777777" w:rsidR="00933526" w:rsidRPr="00AD714E" w:rsidRDefault="00933526" w:rsidP="00255273">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(iii)</w:t>
            </w:r>
            <w:r w:rsidRPr="00AD714E">
              <w:rPr>
                <w:rFonts w:ascii="Arial" w:hAnsi="Arial" w:cs="Arial"/>
                <w:sz w:val="24"/>
                <w:szCs w:val="24"/>
                <w:lang w:val="el-GR"/>
              </w:rPr>
              <w:tab/>
              <w:t xml:space="preserve">τους περί των Βασικών Απαιτήσεων (Εξοπλισμός Χαμηλής Τάσης) Κανονισμούς του </w:t>
            </w:r>
            <w:r w:rsidR="00255273">
              <w:rPr>
                <w:rFonts w:ascii="Arial" w:hAnsi="Arial" w:cs="Arial"/>
                <w:sz w:val="24"/>
                <w:szCs w:val="24"/>
                <w:lang w:val="el-GR"/>
              </w:rPr>
              <w:t>2017</w:t>
            </w:r>
            <w:r w:rsidRPr="00AD714E">
              <w:rPr>
                <w:rFonts w:ascii="Arial" w:hAnsi="Arial" w:cs="Arial"/>
                <w:sz w:val="24"/>
                <w:szCs w:val="24"/>
                <w:lang w:val="el-GR"/>
              </w:rPr>
              <w:t>,</w:t>
            </w:r>
          </w:p>
        </w:tc>
      </w:tr>
      <w:tr w:rsidR="00AD714E" w:rsidRPr="00871A22" w14:paraId="4756C310" w14:textId="77777777" w:rsidTr="00907066">
        <w:tc>
          <w:tcPr>
            <w:tcW w:w="1912" w:type="dxa"/>
          </w:tcPr>
          <w:p w14:paraId="5684B4FF"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Παράρτημα Τρίτο (Ι) 18.7.2003</w:t>
            </w:r>
          </w:p>
          <w:p w14:paraId="3C20720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15.4.2005</w:t>
            </w:r>
          </w:p>
          <w:p w14:paraId="43C26243"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25.7.2007</w:t>
            </w:r>
          </w:p>
          <w:p w14:paraId="13406C4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10.7.2009</w:t>
            </w:r>
          </w:p>
          <w:p w14:paraId="29867B4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11.10.2013.</w:t>
            </w:r>
          </w:p>
          <w:p w14:paraId="2734B920" w14:textId="77777777" w:rsidR="00933526" w:rsidRPr="00AD714E" w:rsidRDefault="00933526" w:rsidP="00933526">
            <w:pPr>
              <w:rPr>
                <w:rFonts w:ascii="Arial" w:hAnsi="Arial" w:cs="Arial"/>
                <w:sz w:val="20"/>
                <w:szCs w:val="20"/>
                <w:lang w:val="el-GR"/>
              </w:rPr>
            </w:pPr>
          </w:p>
        </w:tc>
        <w:tc>
          <w:tcPr>
            <w:tcW w:w="7702" w:type="dxa"/>
          </w:tcPr>
          <w:p w14:paraId="2CAEC20A"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(iv)</w:t>
            </w:r>
            <w:r w:rsidRPr="00AD714E">
              <w:rPr>
                <w:rFonts w:ascii="Arial" w:hAnsi="Arial" w:cs="Arial"/>
                <w:sz w:val="24"/>
                <w:szCs w:val="24"/>
                <w:lang w:val="el-GR"/>
              </w:rPr>
              <w:tab/>
              <w:t>τους περί των Βασικών Απαιτήσεων (Ιατροτεχνολογικά Προϊόντα) Κανονισμούς του 2003 έως 2013,</w:t>
            </w:r>
          </w:p>
        </w:tc>
      </w:tr>
      <w:tr w:rsidR="00AD714E" w:rsidRPr="00871A22" w14:paraId="255465AD" w14:textId="77777777" w:rsidTr="00907066">
        <w:tc>
          <w:tcPr>
            <w:tcW w:w="1912" w:type="dxa"/>
          </w:tcPr>
          <w:p w14:paraId="668616F3"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Επίσημη Εφημερίδα, Παράρτημα Τρίτο (Ι) </w:t>
            </w:r>
            <w:r w:rsidR="00573946" w:rsidRPr="00AD714E">
              <w:rPr>
                <w:rFonts w:ascii="Arial" w:hAnsi="Arial" w:cs="Arial"/>
                <w:sz w:val="20"/>
                <w:szCs w:val="20"/>
                <w:lang w:val="el-GR"/>
              </w:rPr>
              <w:t>27.7.2018</w:t>
            </w:r>
            <w:r w:rsidRPr="00AD714E">
              <w:rPr>
                <w:rFonts w:ascii="Arial" w:hAnsi="Arial" w:cs="Arial"/>
                <w:sz w:val="20"/>
                <w:szCs w:val="20"/>
                <w:lang w:val="el-GR"/>
              </w:rPr>
              <w:t>.</w:t>
            </w:r>
          </w:p>
          <w:p w14:paraId="412B55D3" w14:textId="77777777" w:rsidR="00933526" w:rsidRPr="00AD714E" w:rsidRDefault="00933526" w:rsidP="00933526">
            <w:pPr>
              <w:rPr>
                <w:rFonts w:ascii="Arial" w:hAnsi="Arial" w:cs="Arial"/>
                <w:sz w:val="20"/>
                <w:szCs w:val="20"/>
                <w:lang w:val="el-GR"/>
              </w:rPr>
            </w:pPr>
          </w:p>
        </w:tc>
        <w:tc>
          <w:tcPr>
            <w:tcW w:w="7702" w:type="dxa"/>
          </w:tcPr>
          <w:p w14:paraId="3688488F" w14:textId="77777777" w:rsidR="00933526" w:rsidRPr="00AD714E" w:rsidRDefault="00933526" w:rsidP="0057394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(v)</w:t>
            </w:r>
            <w:r w:rsidRPr="00AD714E">
              <w:rPr>
                <w:rFonts w:ascii="Arial" w:hAnsi="Arial" w:cs="Arial"/>
                <w:sz w:val="24"/>
                <w:szCs w:val="24"/>
                <w:lang w:val="el-GR"/>
              </w:rPr>
              <w:tab/>
              <w:t>τους</w:t>
            </w:r>
            <w:r w:rsidR="008006BA" w:rsidRPr="00AD714E">
              <w:rPr>
                <w:rFonts w:ascii="Arial" w:eastAsia="Calibri" w:hAnsi="Arial" w:cs="Arial"/>
                <w:sz w:val="24"/>
                <w:szCs w:val="24"/>
                <w:lang w:val="el-GR"/>
              </w:rPr>
              <w:t xml:space="preserve"> </w:t>
            </w:r>
            <w:r w:rsidR="008006BA" w:rsidRPr="00AD714E">
              <w:rPr>
                <w:rFonts w:ascii="Arial" w:hAnsi="Arial" w:cs="Arial"/>
                <w:sz w:val="24"/>
                <w:szCs w:val="24"/>
                <w:lang w:val="el-GR"/>
              </w:rPr>
              <w:t>περί των Βασικών Απαιτήσεων (Συσκευές με Καύση Αέρι</w:t>
            </w:r>
            <w:r w:rsidR="00573946" w:rsidRPr="00AD714E">
              <w:rPr>
                <w:rFonts w:ascii="Arial" w:hAnsi="Arial" w:cs="Arial"/>
                <w:sz w:val="24"/>
                <w:szCs w:val="24"/>
                <w:lang w:val="el-GR"/>
              </w:rPr>
              <w:t>ων Καυσίμων) Κανονισμοί του 2018</w:t>
            </w:r>
          </w:p>
        </w:tc>
      </w:tr>
      <w:tr w:rsidR="00AD714E" w:rsidRPr="00871A22" w14:paraId="62AC45CC" w14:textId="77777777" w:rsidTr="00907066">
        <w:tc>
          <w:tcPr>
            <w:tcW w:w="1912" w:type="dxa"/>
          </w:tcPr>
          <w:p w14:paraId="31CD5B84" w14:textId="77777777" w:rsidR="00933526" w:rsidRPr="00AD714E" w:rsidRDefault="00933526" w:rsidP="00DF1E84">
            <w:pPr>
              <w:rPr>
                <w:rFonts w:ascii="Arial" w:hAnsi="Arial" w:cs="Arial"/>
                <w:sz w:val="20"/>
                <w:szCs w:val="20"/>
                <w:lang w:val="el-GR"/>
              </w:rPr>
            </w:pPr>
            <w:r w:rsidRPr="00AD714E">
              <w:rPr>
                <w:rFonts w:ascii="Arial" w:hAnsi="Arial" w:cs="Arial"/>
                <w:sz w:val="20"/>
                <w:szCs w:val="20"/>
                <w:lang w:val="el-GR"/>
              </w:rPr>
              <w:t xml:space="preserve">Επίσημη Εφημερίδα, Παράρτημα Τρίτο (Ι) </w:t>
            </w:r>
            <w:r w:rsidR="00DF1E84" w:rsidRPr="00AD714E">
              <w:rPr>
                <w:rFonts w:ascii="Arial" w:hAnsi="Arial" w:cs="Arial"/>
                <w:sz w:val="20"/>
                <w:szCs w:val="20"/>
                <w:lang w:val="el-GR"/>
              </w:rPr>
              <w:t>8.7.2016</w:t>
            </w:r>
            <w:r w:rsidRPr="00AD714E">
              <w:rPr>
                <w:rFonts w:ascii="Arial" w:hAnsi="Arial" w:cs="Arial"/>
                <w:sz w:val="20"/>
                <w:szCs w:val="20"/>
                <w:lang w:val="el-GR"/>
              </w:rPr>
              <w:t>.</w:t>
            </w:r>
          </w:p>
          <w:p w14:paraId="2E3C9D3D" w14:textId="77777777" w:rsidR="00933526" w:rsidRPr="00AD714E" w:rsidRDefault="00933526" w:rsidP="00933526">
            <w:pPr>
              <w:rPr>
                <w:rFonts w:ascii="Arial" w:hAnsi="Arial" w:cs="Arial"/>
                <w:sz w:val="20"/>
                <w:szCs w:val="20"/>
                <w:lang w:val="el-GR"/>
              </w:rPr>
            </w:pPr>
          </w:p>
        </w:tc>
        <w:tc>
          <w:tcPr>
            <w:tcW w:w="7702" w:type="dxa"/>
          </w:tcPr>
          <w:p w14:paraId="6668EF2C" w14:textId="77777777" w:rsidR="00933526" w:rsidRPr="00AD714E" w:rsidRDefault="00933526" w:rsidP="00DF1E84">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(vi)</w:t>
            </w:r>
            <w:r w:rsidRPr="00AD714E">
              <w:rPr>
                <w:rFonts w:ascii="Arial" w:hAnsi="Arial" w:cs="Arial"/>
                <w:sz w:val="24"/>
                <w:szCs w:val="24"/>
                <w:lang w:val="el-GR"/>
              </w:rPr>
              <w:tab/>
              <w:t>τους περί των Βασικών Απαιτήσεων (</w:t>
            </w:r>
            <w:r w:rsidR="00DF1E84" w:rsidRPr="00AD714E">
              <w:rPr>
                <w:rFonts w:ascii="Arial" w:hAnsi="Arial" w:cs="Arial"/>
                <w:sz w:val="24"/>
                <w:szCs w:val="24"/>
                <w:lang w:val="el-GR"/>
              </w:rPr>
              <w:t>Συσκευές</w:t>
            </w:r>
            <w:r w:rsidRPr="00AD714E">
              <w:rPr>
                <w:rFonts w:ascii="Arial" w:hAnsi="Arial" w:cs="Arial"/>
                <w:sz w:val="24"/>
                <w:szCs w:val="24"/>
                <w:lang w:val="el-GR"/>
              </w:rPr>
              <w:t xml:space="preserve"> και Συστήματα Προστασίας για Χρήση σε Εκρήξιμες Ατμόσφαιρες) Κανονισμούς του </w:t>
            </w:r>
            <w:r w:rsidR="00DF1E84" w:rsidRPr="00AD714E">
              <w:rPr>
                <w:rFonts w:ascii="Arial" w:hAnsi="Arial" w:cs="Arial"/>
                <w:sz w:val="24"/>
                <w:szCs w:val="24"/>
                <w:lang w:val="el-GR"/>
              </w:rPr>
              <w:t>2016</w:t>
            </w:r>
            <w:r w:rsidRPr="00AD714E">
              <w:rPr>
                <w:rFonts w:ascii="Arial" w:hAnsi="Arial" w:cs="Arial"/>
                <w:sz w:val="24"/>
                <w:szCs w:val="24"/>
                <w:lang w:val="el-GR"/>
              </w:rPr>
              <w:t>·</w:t>
            </w:r>
          </w:p>
        </w:tc>
      </w:tr>
      <w:tr w:rsidR="00AD714E" w:rsidRPr="00871A22" w14:paraId="20B453C2" w14:textId="77777777" w:rsidTr="00907066">
        <w:tc>
          <w:tcPr>
            <w:tcW w:w="1912" w:type="dxa"/>
          </w:tcPr>
          <w:p w14:paraId="05FE82A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C 326 της 26/10/2012 σ. 1.</w:t>
            </w:r>
          </w:p>
        </w:tc>
        <w:tc>
          <w:tcPr>
            <w:tcW w:w="7702" w:type="dxa"/>
          </w:tcPr>
          <w:p w14:paraId="0FE6BE2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(ζ)</w:t>
            </w:r>
            <w:r w:rsidRPr="00AD714E">
              <w:rPr>
                <w:rFonts w:ascii="Arial" w:hAnsi="Arial" w:cs="Arial"/>
                <w:sz w:val="24"/>
                <w:szCs w:val="24"/>
                <w:lang w:val="el-GR"/>
              </w:rPr>
              <w:tab/>
              <w:t xml:space="preserve">εξοπλισμό που διέπεται από το στοιχείο (β) της Παραγράφου 1 </w:t>
            </w:r>
            <w:r w:rsidR="00F355DE" w:rsidRPr="00AD714E">
              <w:rPr>
                <w:rFonts w:ascii="Arial" w:hAnsi="Arial" w:cs="Arial"/>
                <w:sz w:val="24"/>
                <w:szCs w:val="24"/>
                <w:lang w:val="el-GR"/>
              </w:rPr>
              <w:t xml:space="preserve">του Άρθρου 346 </w:t>
            </w:r>
            <w:r w:rsidRPr="00AD714E">
              <w:rPr>
                <w:rFonts w:ascii="Arial" w:hAnsi="Arial" w:cs="Arial"/>
                <w:sz w:val="24"/>
                <w:szCs w:val="24"/>
                <w:lang w:val="el-GR"/>
              </w:rPr>
              <w:t>της</w:t>
            </w:r>
            <w:r w:rsidRPr="00AD714E">
              <w:rPr>
                <w:sz w:val="24"/>
                <w:szCs w:val="24"/>
                <w:lang w:val="el-GR"/>
              </w:rPr>
              <w:t xml:space="preserve"> </w:t>
            </w:r>
            <w:r w:rsidRPr="00AD714E">
              <w:rPr>
                <w:rFonts w:ascii="Arial" w:hAnsi="Arial" w:cs="Arial"/>
                <w:bCs/>
                <w:sz w:val="24"/>
                <w:szCs w:val="24"/>
                <w:lang w:val="el-GR"/>
              </w:rPr>
              <w:t>Συνθήκης για τη λειτουργία της Ευρωπαϊκής Ένωσης</w:t>
            </w:r>
            <w:r w:rsidRPr="00AD714E">
              <w:rPr>
                <w:rFonts w:ascii="Arial" w:hAnsi="Arial" w:cs="Arial"/>
                <w:sz w:val="24"/>
                <w:szCs w:val="24"/>
                <w:lang w:val="el-GR"/>
              </w:rPr>
              <w:t>·</w:t>
            </w:r>
          </w:p>
          <w:p w14:paraId="22187E5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0D86C093" w14:textId="77777777" w:rsidTr="00907066">
        <w:tc>
          <w:tcPr>
            <w:tcW w:w="1912" w:type="dxa"/>
          </w:tcPr>
          <w:p w14:paraId="40FE0621" w14:textId="77777777" w:rsidR="00933526" w:rsidRPr="00AD714E" w:rsidRDefault="00933526" w:rsidP="00933526">
            <w:pPr>
              <w:rPr>
                <w:rFonts w:ascii="Arial" w:hAnsi="Arial" w:cs="Arial"/>
                <w:sz w:val="20"/>
                <w:szCs w:val="20"/>
                <w:lang w:val="el-GR"/>
              </w:rPr>
            </w:pPr>
          </w:p>
        </w:tc>
        <w:tc>
          <w:tcPr>
            <w:tcW w:w="7702" w:type="dxa"/>
          </w:tcPr>
          <w:p w14:paraId="6C3DF2D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(η)</w:t>
            </w:r>
            <w:r w:rsidRPr="00AD714E">
              <w:rPr>
                <w:rFonts w:ascii="Arial" w:hAnsi="Arial" w:cs="Arial"/>
                <w:sz w:val="24"/>
                <w:szCs w:val="24"/>
                <w:lang w:val="el-GR"/>
              </w:rPr>
              <w:tab/>
              <w:t>εξοπλισμούς που είναι ειδικά σχεδιασμένοι για πυρηνικές εγκαταστάσεις, των οποίων η βλάβη μπορεί να προκαλέσει εκπομπή ραδιενέργειας·</w:t>
            </w:r>
          </w:p>
          <w:p w14:paraId="1F9AB7B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5068BB5C" w14:textId="77777777" w:rsidTr="00907066">
        <w:tc>
          <w:tcPr>
            <w:tcW w:w="1912" w:type="dxa"/>
          </w:tcPr>
          <w:p w14:paraId="059679C2" w14:textId="77777777" w:rsidR="00933526" w:rsidRPr="00AD714E" w:rsidRDefault="00933526" w:rsidP="00933526">
            <w:pPr>
              <w:rPr>
                <w:rFonts w:ascii="Arial" w:hAnsi="Arial" w:cs="Arial"/>
                <w:sz w:val="20"/>
                <w:szCs w:val="20"/>
                <w:lang w:val="el-GR"/>
              </w:rPr>
            </w:pPr>
          </w:p>
        </w:tc>
        <w:tc>
          <w:tcPr>
            <w:tcW w:w="7702" w:type="dxa"/>
          </w:tcPr>
          <w:p w14:paraId="78C9BD5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(θ)</w:t>
            </w:r>
            <w:r w:rsidRPr="00AD714E">
              <w:rPr>
                <w:rFonts w:ascii="Arial" w:hAnsi="Arial" w:cs="Arial"/>
                <w:sz w:val="24"/>
                <w:szCs w:val="24"/>
                <w:lang w:val="el-GR"/>
              </w:rPr>
              <w:tab/>
              <w:t xml:space="preserve"> </w:t>
            </w:r>
            <w:r w:rsidR="00255273">
              <w:rPr>
                <w:rFonts w:ascii="Arial" w:hAnsi="Arial" w:cs="Arial"/>
                <w:sz w:val="24"/>
                <w:szCs w:val="24"/>
                <w:lang w:val="el-GR"/>
              </w:rPr>
              <w:t>(</w:t>
            </w:r>
            <w:r w:rsidR="00255273">
              <w:rPr>
                <w:rFonts w:ascii="Arial" w:hAnsi="Arial" w:cs="Arial"/>
                <w:sz w:val="24"/>
                <w:szCs w:val="24"/>
              </w:rPr>
              <w:t>i</w:t>
            </w:r>
            <w:r w:rsidR="00255273" w:rsidRPr="00255273">
              <w:rPr>
                <w:rFonts w:ascii="Arial" w:hAnsi="Arial" w:cs="Arial"/>
                <w:sz w:val="24"/>
                <w:szCs w:val="24"/>
                <w:lang w:val="el-GR"/>
              </w:rPr>
              <w:t xml:space="preserve">) </w:t>
            </w:r>
            <w:r w:rsidRPr="00AD714E">
              <w:rPr>
                <w:rFonts w:ascii="Arial" w:hAnsi="Arial" w:cs="Arial"/>
                <w:sz w:val="24"/>
                <w:szCs w:val="24"/>
                <w:lang w:val="el-GR"/>
              </w:rPr>
              <w:t xml:space="preserve">στον εξοπλισμό προστασίας φρεάτων που χρησιμοποιείται στη βιομηχανία αναζήτησης και άντλησης πετρελαίου, φυσικού αερίου και γεωθερμικής ενέργειας, καθώς και στην υπόγεια αποθήκευση και που αποσκοπεί στη συγκράτηση και/ή διατήρηση της πίεσης του φρέατος· </w:t>
            </w:r>
          </w:p>
          <w:p w14:paraId="6E71F02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2417B71B" w14:textId="77777777" w:rsidR="00933526" w:rsidRPr="00AD714E" w:rsidRDefault="00255273" w:rsidP="00933526">
            <w:pPr>
              <w:tabs>
                <w:tab w:val="left" w:pos="1168"/>
              </w:tabs>
              <w:spacing w:line="360" w:lineRule="auto"/>
              <w:ind w:firstLine="31"/>
              <w:jc w:val="both"/>
              <w:rPr>
                <w:rFonts w:ascii="Arial" w:hAnsi="Arial" w:cs="Arial"/>
                <w:sz w:val="24"/>
                <w:szCs w:val="24"/>
                <w:lang w:val="el-GR"/>
              </w:rPr>
            </w:pPr>
            <w:r w:rsidRPr="00255273">
              <w:rPr>
                <w:rFonts w:ascii="Arial" w:hAnsi="Arial" w:cs="Arial"/>
                <w:sz w:val="24"/>
                <w:szCs w:val="24"/>
                <w:lang w:val="el-GR"/>
              </w:rPr>
              <w:t>(</w:t>
            </w:r>
            <w:r>
              <w:rPr>
                <w:rFonts w:ascii="Arial" w:hAnsi="Arial" w:cs="Arial"/>
                <w:sz w:val="24"/>
                <w:szCs w:val="24"/>
              </w:rPr>
              <w:t>ii</w:t>
            </w:r>
            <w:r w:rsidRPr="00255273">
              <w:rPr>
                <w:rFonts w:ascii="Arial" w:hAnsi="Arial" w:cs="Arial"/>
                <w:sz w:val="24"/>
                <w:szCs w:val="24"/>
                <w:lang w:val="el-GR"/>
              </w:rPr>
              <w:t xml:space="preserve">) </w:t>
            </w:r>
            <w:r>
              <w:rPr>
                <w:rFonts w:ascii="Arial" w:hAnsi="Arial" w:cs="Arial"/>
                <w:sz w:val="24"/>
                <w:szCs w:val="24"/>
                <w:lang w:val="el-GR"/>
              </w:rPr>
              <w:t xml:space="preserve">στον εξοπλισμό </w:t>
            </w:r>
            <w:r w:rsidR="00933526" w:rsidRPr="00AD714E">
              <w:rPr>
                <w:rFonts w:ascii="Arial" w:hAnsi="Arial" w:cs="Arial"/>
                <w:sz w:val="24"/>
                <w:szCs w:val="24"/>
                <w:lang w:val="el-GR"/>
              </w:rPr>
              <w:t>αυτόν περιλαμβάνεται η κεφαλή του φρέατος («χριστουγεννιάτικο δέντρο») και οι αποφρακτήρες ασφάλειας (blow-out preventers — BOP), οι σωληνώσεις και οι συλλεκτήρες τους και ο εξοπλισμός που βρίσκεται στα ανάντη·</w:t>
            </w:r>
          </w:p>
          <w:p w14:paraId="3CD848AC" w14:textId="77777777" w:rsidR="00933526" w:rsidRPr="00AD714E" w:rsidRDefault="00933526" w:rsidP="00933526">
            <w:pPr>
              <w:tabs>
                <w:tab w:val="left" w:pos="1168"/>
              </w:tabs>
              <w:spacing w:line="360" w:lineRule="auto"/>
              <w:ind w:firstLine="31"/>
              <w:jc w:val="both"/>
              <w:rPr>
                <w:rFonts w:ascii="Arial" w:hAnsi="Arial" w:cs="Arial"/>
                <w:sz w:val="24"/>
                <w:szCs w:val="24"/>
                <w:lang w:val="el-GR"/>
              </w:rPr>
            </w:pPr>
          </w:p>
        </w:tc>
      </w:tr>
      <w:tr w:rsidR="00AD714E" w:rsidRPr="00871A22" w14:paraId="32EB2DB5" w14:textId="77777777" w:rsidTr="00907066">
        <w:tc>
          <w:tcPr>
            <w:tcW w:w="1912" w:type="dxa"/>
          </w:tcPr>
          <w:p w14:paraId="5CE8A032" w14:textId="77777777" w:rsidR="00933526" w:rsidRPr="00AD714E" w:rsidRDefault="00933526" w:rsidP="00933526">
            <w:pPr>
              <w:rPr>
                <w:rFonts w:ascii="Arial" w:hAnsi="Arial" w:cs="Arial"/>
                <w:sz w:val="20"/>
                <w:szCs w:val="20"/>
                <w:lang w:val="el-GR"/>
              </w:rPr>
            </w:pPr>
          </w:p>
        </w:tc>
        <w:tc>
          <w:tcPr>
            <w:tcW w:w="7702" w:type="dxa"/>
          </w:tcPr>
          <w:p w14:paraId="63568DF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w:t>
            </w:r>
            <w:r w:rsidRPr="00AD714E">
              <w:rPr>
                <w:rFonts w:ascii="Arial" w:hAnsi="Arial" w:cs="Arial"/>
                <w:sz w:val="24"/>
                <w:szCs w:val="24"/>
                <w:lang w:val="el-GR"/>
              </w:rPr>
              <w:tab/>
            </w:r>
            <w:r w:rsidR="00255273">
              <w:rPr>
                <w:rFonts w:ascii="Arial" w:hAnsi="Arial" w:cs="Arial"/>
                <w:sz w:val="24"/>
                <w:szCs w:val="24"/>
                <w:lang w:val="el-GR"/>
              </w:rPr>
              <w:t>(</w:t>
            </w:r>
            <w:r w:rsidR="00255273">
              <w:rPr>
                <w:rFonts w:ascii="Arial" w:hAnsi="Arial" w:cs="Arial"/>
                <w:sz w:val="24"/>
                <w:szCs w:val="24"/>
              </w:rPr>
              <w:t>i</w:t>
            </w:r>
            <w:r w:rsidR="00255273" w:rsidRPr="00255273">
              <w:rPr>
                <w:rFonts w:ascii="Arial" w:hAnsi="Arial" w:cs="Arial"/>
                <w:sz w:val="24"/>
                <w:szCs w:val="24"/>
                <w:lang w:val="el-GR"/>
              </w:rPr>
              <w:t xml:space="preserve">) </w:t>
            </w:r>
            <w:r w:rsidRPr="00AD714E">
              <w:rPr>
                <w:rFonts w:ascii="Arial" w:hAnsi="Arial" w:cs="Arial"/>
                <w:sz w:val="24"/>
                <w:szCs w:val="24"/>
                <w:lang w:val="el-GR"/>
              </w:rPr>
              <w:t xml:space="preserve">εξοπλισμό που περιλαμβάνει περιβλήματα (casings) ή μηχανισμούς όπου η διαστασιολόγηση, η εκλογή υλικού και οι κατασκευαστικοί κανόνες βασίζονται κυρίως σε απαιτήσεις αντοχής, ακαμψίας και ευστάθειας έναντι των στατικών και δυναμικών λειτουργικών καταπονήσεων ή έναντι άλλων χαρακτηριστικών λειτουργίας τους, και για τον οποίον η πίεση δεν αποτελεί σημαντικό παράγοντα σχεδιασμού· </w:t>
            </w:r>
          </w:p>
          <w:p w14:paraId="0A90CA2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6FA7B49F" w14:textId="77777777" w:rsidR="00933526" w:rsidRPr="00AD714E" w:rsidRDefault="00255273" w:rsidP="00933526">
            <w:pPr>
              <w:tabs>
                <w:tab w:val="left" w:pos="1168"/>
              </w:tabs>
              <w:spacing w:line="360" w:lineRule="auto"/>
              <w:ind w:firstLine="31"/>
              <w:jc w:val="both"/>
              <w:rPr>
                <w:rFonts w:ascii="Arial" w:hAnsi="Arial" w:cs="Arial"/>
                <w:sz w:val="24"/>
                <w:szCs w:val="24"/>
                <w:lang w:val="el-GR"/>
              </w:rPr>
            </w:pPr>
            <w:r w:rsidRPr="00255273">
              <w:rPr>
                <w:rFonts w:ascii="Arial" w:hAnsi="Arial" w:cs="Arial"/>
                <w:sz w:val="24"/>
                <w:szCs w:val="24"/>
                <w:lang w:val="el-GR"/>
              </w:rPr>
              <w:t>(</w:t>
            </w:r>
            <w:r>
              <w:rPr>
                <w:rFonts w:ascii="Arial" w:hAnsi="Arial" w:cs="Arial"/>
                <w:sz w:val="24"/>
                <w:szCs w:val="24"/>
              </w:rPr>
              <w:t>ii</w:t>
            </w:r>
            <w:r w:rsidRPr="00255273">
              <w:rPr>
                <w:rFonts w:ascii="Arial" w:hAnsi="Arial" w:cs="Arial"/>
                <w:sz w:val="24"/>
                <w:szCs w:val="24"/>
                <w:lang w:val="el-GR"/>
              </w:rPr>
              <w:t xml:space="preserve">) </w:t>
            </w:r>
            <w:r w:rsidR="00933526" w:rsidRPr="00AD714E">
              <w:rPr>
                <w:rFonts w:ascii="Arial" w:hAnsi="Arial" w:cs="Arial"/>
                <w:sz w:val="24"/>
                <w:szCs w:val="24"/>
                <w:lang w:val="el-GR"/>
              </w:rPr>
              <w:t>στον εν λόγω εξοπλισμό μπορούν να περιληφθούν:</w:t>
            </w:r>
          </w:p>
          <w:p w14:paraId="0FC92709" w14:textId="77777777" w:rsidR="00933526" w:rsidRPr="00AD714E" w:rsidRDefault="00933526" w:rsidP="00933526">
            <w:pPr>
              <w:tabs>
                <w:tab w:val="left" w:pos="1168"/>
              </w:tabs>
              <w:spacing w:line="360" w:lineRule="auto"/>
              <w:ind w:firstLine="31"/>
              <w:jc w:val="both"/>
              <w:rPr>
                <w:rFonts w:ascii="Arial" w:hAnsi="Arial" w:cs="Arial"/>
                <w:sz w:val="24"/>
                <w:szCs w:val="24"/>
                <w:lang w:val="el-GR"/>
              </w:rPr>
            </w:pPr>
          </w:p>
        </w:tc>
      </w:tr>
      <w:tr w:rsidR="00AD714E" w:rsidRPr="00871A22" w14:paraId="1CFA0631" w14:textId="77777777" w:rsidTr="00907066">
        <w:tc>
          <w:tcPr>
            <w:tcW w:w="1912" w:type="dxa"/>
          </w:tcPr>
          <w:p w14:paraId="03453D64" w14:textId="77777777" w:rsidR="00933526" w:rsidRPr="00AD714E" w:rsidRDefault="00933526" w:rsidP="00933526">
            <w:pPr>
              <w:rPr>
                <w:rFonts w:ascii="Arial" w:hAnsi="Arial" w:cs="Arial"/>
                <w:sz w:val="20"/>
                <w:szCs w:val="20"/>
                <w:lang w:val="el-GR"/>
              </w:rPr>
            </w:pPr>
          </w:p>
        </w:tc>
        <w:tc>
          <w:tcPr>
            <w:tcW w:w="7702" w:type="dxa"/>
          </w:tcPr>
          <w:p w14:paraId="1250E77E"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w:t>
            </w:r>
            <w:r w:rsidR="00255273">
              <w:rPr>
                <w:rFonts w:ascii="Arial" w:hAnsi="Arial" w:cs="Arial"/>
                <w:sz w:val="24"/>
                <w:szCs w:val="24"/>
                <w:lang w:val="el-GR"/>
              </w:rPr>
              <w:t>αα</w:t>
            </w:r>
            <w:r w:rsidRPr="00AD714E">
              <w:rPr>
                <w:rFonts w:ascii="Arial" w:hAnsi="Arial" w:cs="Arial"/>
                <w:sz w:val="24"/>
                <w:szCs w:val="24"/>
                <w:lang w:val="el-GR"/>
              </w:rPr>
              <w:t>)</w:t>
            </w:r>
            <w:r w:rsidRPr="00AD714E">
              <w:rPr>
                <w:rFonts w:ascii="Arial" w:hAnsi="Arial" w:cs="Arial"/>
                <w:sz w:val="24"/>
                <w:szCs w:val="24"/>
                <w:lang w:val="el-GR"/>
              </w:rPr>
              <w:tab/>
              <w:t>οι κινητήρες, περιλαμβανομένων των στροβιλοκινητήρων και των κινητήρων εσωτερικής καύσης,</w:t>
            </w:r>
          </w:p>
          <w:p w14:paraId="44CD8F2A"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1FAAF8EC" w14:textId="77777777" w:rsidTr="00907066">
        <w:tc>
          <w:tcPr>
            <w:tcW w:w="1912" w:type="dxa"/>
          </w:tcPr>
          <w:p w14:paraId="3ECC47AA" w14:textId="77777777" w:rsidR="00933526" w:rsidRPr="00AD714E" w:rsidRDefault="00933526" w:rsidP="00933526">
            <w:pPr>
              <w:rPr>
                <w:rFonts w:ascii="Arial" w:hAnsi="Arial" w:cs="Arial"/>
                <w:sz w:val="20"/>
                <w:szCs w:val="20"/>
                <w:lang w:val="el-GR"/>
              </w:rPr>
            </w:pPr>
          </w:p>
        </w:tc>
        <w:tc>
          <w:tcPr>
            <w:tcW w:w="7702" w:type="dxa"/>
          </w:tcPr>
          <w:p w14:paraId="3DE611A2"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w:t>
            </w:r>
            <w:r w:rsidR="00255273">
              <w:rPr>
                <w:rFonts w:ascii="Arial" w:hAnsi="Arial" w:cs="Arial"/>
                <w:sz w:val="24"/>
                <w:szCs w:val="24"/>
                <w:lang w:val="el-GR"/>
              </w:rPr>
              <w:t>ββ</w:t>
            </w:r>
            <w:r w:rsidRPr="00AD714E">
              <w:rPr>
                <w:rFonts w:ascii="Arial" w:hAnsi="Arial" w:cs="Arial"/>
                <w:sz w:val="24"/>
                <w:szCs w:val="24"/>
                <w:lang w:val="el-GR"/>
              </w:rPr>
              <w:t>)</w:t>
            </w:r>
            <w:r w:rsidRPr="00AD714E">
              <w:rPr>
                <w:rFonts w:ascii="Arial" w:hAnsi="Arial" w:cs="Arial"/>
                <w:sz w:val="24"/>
                <w:szCs w:val="24"/>
                <w:lang w:val="el-GR"/>
              </w:rPr>
              <w:tab/>
              <w:t>οι ατμομηχανές, οι αεριοστρόβιλοι / ατμοστρόβιλοι, οι στροβιλογεννήτριες, οι συμπιεστές, οι αντλίες και οι σερβομηχανισμοί·</w:t>
            </w:r>
          </w:p>
          <w:p w14:paraId="3E3F5BA1"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54A53A35" w14:textId="77777777" w:rsidTr="00907066">
        <w:tc>
          <w:tcPr>
            <w:tcW w:w="1912" w:type="dxa"/>
          </w:tcPr>
          <w:p w14:paraId="7D1C2982" w14:textId="77777777" w:rsidR="00933526" w:rsidRPr="00AD714E" w:rsidRDefault="00933526" w:rsidP="00933526">
            <w:pPr>
              <w:rPr>
                <w:rFonts w:ascii="Arial" w:hAnsi="Arial" w:cs="Arial"/>
                <w:sz w:val="20"/>
                <w:szCs w:val="20"/>
                <w:lang w:val="el-GR"/>
              </w:rPr>
            </w:pPr>
          </w:p>
        </w:tc>
        <w:tc>
          <w:tcPr>
            <w:tcW w:w="7702" w:type="dxa"/>
          </w:tcPr>
          <w:p w14:paraId="3C714DC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(ια)</w:t>
            </w:r>
            <w:r w:rsidRPr="00AD714E">
              <w:rPr>
                <w:rFonts w:ascii="Arial" w:hAnsi="Arial" w:cs="Arial"/>
                <w:sz w:val="24"/>
                <w:szCs w:val="24"/>
                <w:lang w:val="el-GR"/>
              </w:rPr>
              <w:tab/>
              <w:t>υψικάμινοι, περιλαμβανομένων του συστήματος ψύξης της εστίας, των ανακτητών θερμότητας της υψικαμίνου, των κονιοσυλλεκτών και των υδροαυτοκαθαριστών απαερίων της υψικαμίνου, καθώς και στις καμίνους αμέσου αναγωγής, περιλαμβανομένου του συστήματος ψύξης της εστίας, των μεταλλακτών και των δοχείων τήξης, ανάτηξης, εξαερίωσης και χύτευσης χάλυβα, σιδήρου και μη σιδηρούχων μετάλλων·</w:t>
            </w:r>
          </w:p>
          <w:p w14:paraId="61C16DF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4C027257" w14:textId="77777777" w:rsidTr="00907066">
        <w:tc>
          <w:tcPr>
            <w:tcW w:w="1912" w:type="dxa"/>
          </w:tcPr>
          <w:p w14:paraId="61B6DF0A" w14:textId="77777777" w:rsidR="00933526" w:rsidRPr="00AD714E" w:rsidRDefault="00933526" w:rsidP="00933526">
            <w:pPr>
              <w:rPr>
                <w:rFonts w:ascii="Arial" w:hAnsi="Arial" w:cs="Arial"/>
                <w:sz w:val="20"/>
                <w:szCs w:val="20"/>
                <w:lang w:val="el-GR"/>
              </w:rPr>
            </w:pPr>
          </w:p>
        </w:tc>
        <w:tc>
          <w:tcPr>
            <w:tcW w:w="7702" w:type="dxa"/>
          </w:tcPr>
          <w:p w14:paraId="3F97700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(ιβ)</w:t>
            </w:r>
            <w:r w:rsidRPr="00AD714E">
              <w:rPr>
                <w:rFonts w:ascii="Arial" w:hAnsi="Arial" w:cs="Arial"/>
                <w:sz w:val="24"/>
                <w:szCs w:val="24"/>
                <w:lang w:val="el-GR"/>
              </w:rPr>
              <w:tab/>
              <w:t>περιβλήματα ηλεκτρικού εξοπλισμού υψηλής τάσης, όπως διακοπτών, οργάνων ελέγχου, μετασχηματιστών και περιστρεφόμενων μηχανών·</w:t>
            </w:r>
          </w:p>
          <w:p w14:paraId="2FB19DE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4FC24860" w14:textId="77777777" w:rsidTr="00907066">
        <w:tc>
          <w:tcPr>
            <w:tcW w:w="1912" w:type="dxa"/>
          </w:tcPr>
          <w:p w14:paraId="14E956E3" w14:textId="77777777" w:rsidR="00933526" w:rsidRPr="00AD714E" w:rsidRDefault="00933526" w:rsidP="00933526">
            <w:pPr>
              <w:rPr>
                <w:rFonts w:ascii="Arial" w:hAnsi="Arial" w:cs="Arial"/>
                <w:sz w:val="20"/>
                <w:szCs w:val="20"/>
                <w:lang w:val="el-GR"/>
              </w:rPr>
            </w:pPr>
          </w:p>
        </w:tc>
        <w:tc>
          <w:tcPr>
            <w:tcW w:w="7702" w:type="dxa"/>
          </w:tcPr>
          <w:p w14:paraId="56B70FC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(ιγ)</w:t>
            </w:r>
            <w:r w:rsidRPr="00AD714E">
              <w:rPr>
                <w:rFonts w:ascii="Arial" w:hAnsi="Arial" w:cs="Arial"/>
                <w:sz w:val="24"/>
                <w:szCs w:val="24"/>
                <w:lang w:val="el-GR"/>
              </w:rPr>
              <w:tab/>
              <w:t>περιβλήματα υπό πίεση που καλύπτουν στοιχεία δικτύων μετάδοσης, όπως ηλεκτρικών και τηλεφωνικών καλωδίων·</w:t>
            </w:r>
          </w:p>
          <w:p w14:paraId="47E5A39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CB0D211" w14:textId="77777777" w:rsidTr="00907066">
        <w:tc>
          <w:tcPr>
            <w:tcW w:w="1912" w:type="dxa"/>
          </w:tcPr>
          <w:p w14:paraId="6B5F6742" w14:textId="77777777" w:rsidR="00933526" w:rsidRPr="00AD714E" w:rsidRDefault="00933526" w:rsidP="00933526">
            <w:pPr>
              <w:rPr>
                <w:rFonts w:ascii="Arial" w:hAnsi="Arial" w:cs="Arial"/>
                <w:sz w:val="20"/>
                <w:szCs w:val="20"/>
                <w:lang w:val="el-GR"/>
              </w:rPr>
            </w:pPr>
          </w:p>
        </w:tc>
        <w:tc>
          <w:tcPr>
            <w:tcW w:w="7702" w:type="dxa"/>
          </w:tcPr>
          <w:p w14:paraId="46094DC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(ιδ)</w:t>
            </w:r>
            <w:r w:rsidRPr="00AD714E">
              <w:rPr>
                <w:rFonts w:ascii="Arial" w:hAnsi="Arial" w:cs="Arial"/>
                <w:sz w:val="24"/>
                <w:szCs w:val="24"/>
                <w:lang w:val="el-GR"/>
              </w:rPr>
              <w:tab/>
              <w:t>πλοία, πυραύλους, αεροσκάφη και στις κινητές μονάδες ανοιχτής θάλασσας καθώς και στον εξοπλισμό που είναι ειδικά προοριζόμενος να εγκατασταθεί σ’ αυτά ή να τα προωθεί·</w:t>
            </w:r>
          </w:p>
          <w:p w14:paraId="6DF8CBD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304BEB1A" w14:textId="77777777" w:rsidTr="00907066">
        <w:tc>
          <w:tcPr>
            <w:tcW w:w="1912" w:type="dxa"/>
          </w:tcPr>
          <w:p w14:paraId="2677C3CC" w14:textId="77777777" w:rsidR="00933526" w:rsidRPr="00AD714E" w:rsidRDefault="00933526" w:rsidP="00933526">
            <w:pPr>
              <w:rPr>
                <w:rFonts w:ascii="Arial" w:hAnsi="Arial" w:cs="Arial"/>
                <w:sz w:val="20"/>
                <w:szCs w:val="20"/>
                <w:lang w:val="el-GR"/>
              </w:rPr>
            </w:pPr>
          </w:p>
        </w:tc>
        <w:tc>
          <w:tcPr>
            <w:tcW w:w="7702" w:type="dxa"/>
          </w:tcPr>
          <w:p w14:paraId="5B9F390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(ιε)</w:t>
            </w:r>
            <w:r w:rsidRPr="00AD714E">
              <w:rPr>
                <w:rFonts w:ascii="Arial" w:hAnsi="Arial" w:cs="Arial"/>
                <w:sz w:val="24"/>
                <w:szCs w:val="24"/>
                <w:lang w:val="el-GR"/>
              </w:rPr>
              <w:tab/>
              <w:t>εξοπλισμό υπό πίεση που αποτελείται από εύκαμπτο περίβλημα, όπως τα ελαστικά, τα φουσκωτά μαξιλαράκια, οι μπάλες που χρησιμεύουν ως παιχνίδια και τα φουσκωτά πλωτά μέσα, και παρεμφερής εξοπλισμός υπό πίεση·</w:t>
            </w:r>
          </w:p>
          <w:p w14:paraId="065CC70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A54CD75" w14:textId="77777777" w:rsidTr="00907066">
        <w:tc>
          <w:tcPr>
            <w:tcW w:w="1912" w:type="dxa"/>
          </w:tcPr>
          <w:p w14:paraId="6B870794" w14:textId="77777777" w:rsidR="00933526" w:rsidRPr="00AD714E" w:rsidRDefault="00933526" w:rsidP="00933526">
            <w:pPr>
              <w:rPr>
                <w:rFonts w:ascii="Arial" w:hAnsi="Arial" w:cs="Arial"/>
                <w:sz w:val="20"/>
                <w:szCs w:val="20"/>
                <w:lang w:val="el-GR"/>
              </w:rPr>
            </w:pPr>
          </w:p>
        </w:tc>
        <w:tc>
          <w:tcPr>
            <w:tcW w:w="7702" w:type="dxa"/>
          </w:tcPr>
          <w:p w14:paraId="363AAF6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(ιστ)</w:t>
            </w:r>
            <w:r w:rsidRPr="00AD714E">
              <w:rPr>
                <w:rFonts w:ascii="Arial" w:hAnsi="Arial" w:cs="Arial"/>
                <w:sz w:val="24"/>
                <w:szCs w:val="24"/>
                <w:lang w:val="el-GR"/>
              </w:rPr>
              <w:tab/>
              <w:t>σιγαστήρες εισαγωγής και εξαγωγής·</w:t>
            </w:r>
          </w:p>
          <w:p w14:paraId="0466E46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12FD317E" w14:textId="77777777" w:rsidTr="00907066">
        <w:tc>
          <w:tcPr>
            <w:tcW w:w="1912" w:type="dxa"/>
          </w:tcPr>
          <w:p w14:paraId="225AE862" w14:textId="77777777" w:rsidR="00933526" w:rsidRPr="00AD714E" w:rsidRDefault="00933526" w:rsidP="00933526">
            <w:pPr>
              <w:rPr>
                <w:rFonts w:ascii="Arial" w:hAnsi="Arial" w:cs="Arial"/>
                <w:sz w:val="20"/>
                <w:szCs w:val="20"/>
                <w:lang w:val="el-GR"/>
              </w:rPr>
            </w:pPr>
          </w:p>
        </w:tc>
        <w:tc>
          <w:tcPr>
            <w:tcW w:w="7702" w:type="dxa"/>
          </w:tcPr>
          <w:p w14:paraId="1491BA3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(ιζ)</w:t>
            </w:r>
            <w:r w:rsidRPr="00AD714E">
              <w:rPr>
                <w:rFonts w:ascii="Arial" w:hAnsi="Arial" w:cs="Arial"/>
                <w:sz w:val="24"/>
                <w:szCs w:val="24"/>
                <w:lang w:val="el-GR"/>
              </w:rPr>
              <w:tab/>
              <w:t>φιάλες ή μεταλλικά κουτιά για αεριούχα ποτά που προορίζονται για τον τελικό καταναλωτή·</w:t>
            </w:r>
          </w:p>
          <w:p w14:paraId="35A195D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8D09C65" w14:textId="77777777" w:rsidTr="00907066">
        <w:tc>
          <w:tcPr>
            <w:tcW w:w="1912" w:type="dxa"/>
          </w:tcPr>
          <w:p w14:paraId="16607BF4" w14:textId="77777777" w:rsidR="00933526" w:rsidRPr="00AD714E" w:rsidRDefault="00933526" w:rsidP="00933526">
            <w:pPr>
              <w:rPr>
                <w:rFonts w:ascii="Arial" w:hAnsi="Arial" w:cs="Arial"/>
                <w:sz w:val="20"/>
                <w:szCs w:val="20"/>
                <w:lang w:val="el-GR"/>
              </w:rPr>
            </w:pPr>
          </w:p>
        </w:tc>
        <w:tc>
          <w:tcPr>
            <w:tcW w:w="7702" w:type="dxa"/>
          </w:tcPr>
          <w:p w14:paraId="0E7FF69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(ιη)</w:t>
            </w:r>
            <w:r w:rsidRPr="00AD714E">
              <w:rPr>
                <w:rFonts w:ascii="Arial" w:hAnsi="Arial" w:cs="Arial"/>
                <w:sz w:val="24"/>
                <w:szCs w:val="24"/>
                <w:lang w:val="el-GR"/>
              </w:rPr>
              <w:tab/>
              <w:t>δοχεία τα οποία είναι σχεδιασμένα για τη μεταφορά και διανομή αεριούχων ποτών με το γινόμενο PS·V που δεν υπερβαίνει τα 500 bar·L και μέγιστη επιτρεπόμενη πίεση μη υπερβαίνουσα τα 7 bar·</w:t>
            </w:r>
          </w:p>
          <w:p w14:paraId="5E22D19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3AA7F560" w14:textId="77777777" w:rsidTr="00907066">
        <w:tc>
          <w:tcPr>
            <w:tcW w:w="1912" w:type="dxa"/>
          </w:tcPr>
          <w:p w14:paraId="760CD483" w14:textId="77777777" w:rsidR="00933526" w:rsidRPr="00AD714E" w:rsidRDefault="00933526" w:rsidP="00933526">
            <w:pPr>
              <w:rPr>
                <w:rFonts w:ascii="Arial" w:hAnsi="Arial" w:cs="Arial"/>
                <w:bCs/>
                <w:sz w:val="20"/>
                <w:szCs w:val="20"/>
                <w:lang w:val="el-GR"/>
              </w:rPr>
            </w:pPr>
          </w:p>
          <w:p w14:paraId="65418F50"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17(I) του 2012.</w:t>
            </w:r>
          </w:p>
          <w:p w14:paraId="1F23D54B" w14:textId="77777777" w:rsidR="00933526" w:rsidRPr="00AD714E" w:rsidRDefault="00933526" w:rsidP="00933526">
            <w:pPr>
              <w:rPr>
                <w:rFonts w:ascii="Arial" w:hAnsi="Arial" w:cs="Arial"/>
                <w:bCs/>
                <w:sz w:val="20"/>
                <w:szCs w:val="20"/>
                <w:lang w:val="el-GR"/>
              </w:rPr>
            </w:pPr>
          </w:p>
          <w:p w14:paraId="3CBA60EF"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Ευρωπαϊκής Ένωσης, L 260 της 30.9.2008, σ.13</w:t>
            </w:r>
          </w:p>
        </w:tc>
        <w:tc>
          <w:tcPr>
            <w:tcW w:w="7702" w:type="dxa"/>
          </w:tcPr>
          <w:p w14:paraId="55257DA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(ιθ)</w:t>
            </w:r>
            <w:r w:rsidRPr="00AD714E">
              <w:rPr>
                <w:rFonts w:ascii="Arial" w:hAnsi="Arial" w:cs="Arial"/>
                <w:sz w:val="24"/>
                <w:szCs w:val="24"/>
                <w:lang w:val="el-GR"/>
              </w:rPr>
              <w:tab/>
              <w:t xml:space="preserve">εξοπλισμό που διέπεται από τον περί Μεταφερόμενου Εξοπλισμού υπό Πίεση Νόμο </w:t>
            </w:r>
            <w:r w:rsidR="00451F8C" w:rsidRPr="00AD714E">
              <w:rPr>
                <w:rFonts w:ascii="Arial" w:hAnsi="Arial" w:cs="Arial"/>
                <w:sz w:val="24"/>
                <w:szCs w:val="24"/>
                <w:lang w:val="el-GR"/>
              </w:rPr>
              <w:t xml:space="preserve">του 2012 όπως αυτός τροποποιείται ή αντικαθίσταται και την </w:t>
            </w:r>
            <w:r w:rsidR="00297294">
              <w:rPr>
                <w:rFonts w:ascii="Arial" w:hAnsi="Arial" w:cs="Arial"/>
                <w:sz w:val="24"/>
                <w:szCs w:val="24"/>
                <w:lang w:val="el-GR"/>
              </w:rPr>
              <w:t>Ο</w:t>
            </w:r>
            <w:r w:rsidRPr="00AD714E">
              <w:rPr>
                <w:rFonts w:ascii="Arial" w:hAnsi="Arial" w:cs="Arial"/>
                <w:sz w:val="24"/>
                <w:szCs w:val="24"/>
                <w:lang w:val="el-GR"/>
              </w:rPr>
              <w:t>δηγία 2008/68/ΕΚ του Ευρωπαϊκού Κοινοβουλίου και του Συμβουλίου</w:t>
            </w:r>
            <w:r w:rsidR="00451F8C" w:rsidRPr="00AD714E">
              <w:rPr>
                <w:rFonts w:ascii="Arial" w:hAnsi="Arial" w:cs="Arial"/>
                <w:sz w:val="24"/>
                <w:szCs w:val="24"/>
                <w:lang w:val="el-GR"/>
              </w:rPr>
              <w:t xml:space="preserve"> της 24</w:t>
            </w:r>
            <w:r w:rsidR="00451F8C" w:rsidRPr="00AD714E">
              <w:rPr>
                <w:rFonts w:ascii="Arial" w:hAnsi="Arial" w:cs="Arial"/>
                <w:sz w:val="24"/>
                <w:szCs w:val="24"/>
                <w:vertAlign w:val="superscript"/>
                <w:lang w:val="el-GR"/>
              </w:rPr>
              <w:t>ης</w:t>
            </w:r>
            <w:r w:rsidR="00451F8C" w:rsidRPr="00AD714E">
              <w:rPr>
                <w:rFonts w:ascii="Arial" w:hAnsi="Arial" w:cs="Arial"/>
                <w:sz w:val="24"/>
                <w:szCs w:val="24"/>
                <w:lang w:val="el-GR"/>
              </w:rPr>
              <w:t xml:space="preserve"> Σεπτεμβρίου 2008 σχετικά με τις μεταφορές επικίνδυνων εμπορευμάτων</w:t>
            </w:r>
            <w:r w:rsidRPr="00AD714E">
              <w:rPr>
                <w:rFonts w:ascii="Arial" w:hAnsi="Arial" w:cs="Arial"/>
                <w:sz w:val="24"/>
                <w:szCs w:val="24"/>
                <w:lang w:val="el-GR"/>
              </w:rPr>
              <w:t xml:space="preserve"> και στον εξοπλισμό που εμπίπτει στον Διεθνή Ναυτιλιακό Κώδικα για τη μεταφορά των επικίνδυνων εμπορευμάτων και στη Σύμβαση για τη Διεθνή Οργάνωση Πολιτικής Αεροπορίας·</w:t>
            </w:r>
          </w:p>
          <w:p w14:paraId="1A5143E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575F17F8" w14:textId="77777777" w:rsidTr="00907066">
        <w:tc>
          <w:tcPr>
            <w:tcW w:w="1912" w:type="dxa"/>
          </w:tcPr>
          <w:p w14:paraId="587D3DA3" w14:textId="77777777" w:rsidR="00933526" w:rsidRPr="00AD714E" w:rsidRDefault="00933526" w:rsidP="00933526">
            <w:pPr>
              <w:rPr>
                <w:rFonts w:ascii="Arial" w:hAnsi="Arial" w:cs="Arial"/>
                <w:sz w:val="20"/>
                <w:szCs w:val="20"/>
                <w:lang w:val="el-GR"/>
              </w:rPr>
            </w:pPr>
          </w:p>
        </w:tc>
        <w:tc>
          <w:tcPr>
            <w:tcW w:w="7702" w:type="dxa"/>
          </w:tcPr>
          <w:p w14:paraId="57B2874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(κ)</w:t>
            </w:r>
            <w:r w:rsidRPr="00AD714E">
              <w:rPr>
                <w:rFonts w:ascii="Arial" w:hAnsi="Arial" w:cs="Arial"/>
                <w:sz w:val="24"/>
                <w:szCs w:val="24"/>
                <w:lang w:val="el-GR"/>
              </w:rPr>
              <w:tab/>
              <w:t>θερμαντικά σώματα και σωλήνες των συστημάτων θέρμανσης διά θερμού ύδατος·</w:t>
            </w:r>
          </w:p>
          <w:p w14:paraId="76FCB2A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69776900" w14:textId="77777777" w:rsidTr="00907066">
        <w:tc>
          <w:tcPr>
            <w:tcW w:w="1912" w:type="dxa"/>
          </w:tcPr>
          <w:p w14:paraId="76277ACE" w14:textId="77777777" w:rsidR="00933526" w:rsidRPr="00AD714E" w:rsidRDefault="00933526" w:rsidP="00933526">
            <w:pPr>
              <w:rPr>
                <w:rFonts w:ascii="Arial" w:hAnsi="Arial" w:cs="Arial"/>
                <w:sz w:val="20"/>
                <w:szCs w:val="20"/>
                <w:lang w:val="el-GR"/>
              </w:rPr>
            </w:pPr>
          </w:p>
        </w:tc>
        <w:tc>
          <w:tcPr>
            <w:tcW w:w="7702" w:type="dxa"/>
          </w:tcPr>
          <w:p w14:paraId="639F1863"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(κα)</w:t>
            </w:r>
            <w:r w:rsidRPr="00AD714E">
              <w:rPr>
                <w:rFonts w:ascii="Arial" w:hAnsi="Arial" w:cs="Arial"/>
                <w:sz w:val="24"/>
                <w:szCs w:val="24"/>
                <w:lang w:val="el-GR"/>
              </w:rPr>
              <w:tab/>
              <w:t>δοχεία που περιέχουν υγρά με πίεση του αερίου πάνω από το υγρό που δεν υπερβαίνει τα 0,5 bar.</w:t>
            </w:r>
          </w:p>
        </w:tc>
      </w:tr>
      <w:tr w:rsidR="00AD714E" w:rsidRPr="00871A22" w14:paraId="1A2A35DF" w14:textId="77777777" w:rsidTr="00907066">
        <w:tc>
          <w:tcPr>
            <w:tcW w:w="1912" w:type="dxa"/>
          </w:tcPr>
          <w:p w14:paraId="25041971" w14:textId="77777777" w:rsidR="00933526" w:rsidRPr="00AD714E" w:rsidRDefault="00933526" w:rsidP="00933526">
            <w:pPr>
              <w:rPr>
                <w:rFonts w:ascii="Arial" w:hAnsi="Arial" w:cs="Arial"/>
                <w:sz w:val="20"/>
                <w:szCs w:val="20"/>
                <w:lang w:val="el-GR"/>
              </w:rPr>
            </w:pPr>
          </w:p>
        </w:tc>
        <w:tc>
          <w:tcPr>
            <w:tcW w:w="7702" w:type="dxa"/>
          </w:tcPr>
          <w:p w14:paraId="2950C1DE"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44258DD6" w14:textId="77777777" w:rsidTr="00907066">
        <w:tc>
          <w:tcPr>
            <w:tcW w:w="1912" w:type="dxa"/>
          </w:tcPr>
          <w:p w14:paraId="606165C8"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Διάθεση στην αγορά και θέση σε λειτουργία.</w:t>
            </w:r>
          </w:p>
        </w:tc>
        <w:tc>
          <w:tcPr>
            <w:tcW w:w="7702" w:type="dxa"/>
          </w:tcPr>
          <w:p w14:paraId="138A8539"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4.-(1) Η αρμόδια αρχή λαμβάνει όλα τα κατάλληλα μέτρα ώστε να διασφαλίζει ότι ο εξοπλισμός υπό πίεση και τα συγκροτήματα διατίθενται στην αγορά και τίθενται σε λειτουργία μόνο όταν πληρούν τις απαιτήσεις των παρόντων Κανονισμών, εφόσον εγκαθίστανται και συντηρούνται ορθά και χρησιμοποιούνται για τους σκοπούς για τους οποίους προορίζονται.</w:t>
            </w:r>
          </w:p>
        </w:tc>
      </w:tr>
      <w:tr w:rsidR="00AD714E" w:rsidRPr="00871A22" w14:paraId="7F251BF1" w14:textId="77777777" w:rsidTr="00907066">
        <w:tc>
          <w:tcPr>
            <w:tcW w:w="1912" w:type="dxa"/>
          </w:tcPr>
          <w:p w14:paraId="6FBF1212" w14:textId="77777777" w:rsidR="00933526" w:rsidRPr="00AD714E" w:rsidRDefault="00933526" w:rsidP="00933526">
            <w:pPr>
              <w:rPr>
                <w:rFonts w:ascii="Arial" w:hAnsi="Arial" w:cs="Arial"/>
                <w:sz w:val="20"/>
                <w:szCs w:val="20"/>
                <w:lang w:val="el-GR"/>
              </w:rPr>
            </w:pPr>
          </w:p>
        </w:tc>
        <w:tc>
          <w:tcPr>
            <w:tcW w:w="7702" w:type="dxa"/>
          </w:tcPr>
          <w:p w14:paraId="102539BF"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0B1BC101" w14:textId="77777777" w:rsidTr="00907066">
        <w:tc>
          <w:tcPr>
            <w:tcW w:w="1912" w:type="dxa"/>
          </w:tcPr>
          <w:p w14:paraId="4DADD84C" w14:textId="77777777" w:rsidR="00933526" w:rsidRPr="00AD714E" w:rsidRDefault="00933526" w:rsidP="00933526">
            <w:pPr>
              <w:rPr>
                <w:rFonts w:ascii="Arial" w:hAnsi="Arial" w:cs="Arial"/>
                <w:sz w:val="20"/>
                <w:szCs w:val="20"/>
                <w:lang w:val="el-GR"/>
              </w:rPr>
            </w:pPr>
          </w:p>
        </w:tc>
        <w:tc>
          <w:tcPr>
            <w:tcW w:w="7702" w:type="dxa"/>
          </w:tcPr>
          <w:p w14:paraId="214FBD3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παρόντες Κανονισμοί δεν εμποδίζουν την αρμόδια αρχή να καθορίζει τις απαιτήσεις που θεωρεί απαραίτητες για την προστασία των προσώπων και, ιδιαιτέρως, των εργαζομένων που χειρίζονται τον εξοπλισμό υπό πίεση ή το συγκρότημα, εφόσον τούτο δεν συνεπάγεται τροποποιήσεις αυτού του εξοπλισμού ή του συγκροτήματος κατά τρόπο μη οριζόμενο στους παρόντες Κανονισμούς.</w:t>
            </w:r>
          </w:p>
        </w:tc>
      </w:tr>
      <w:tr w:rsidR="00AD714E" w:rsidRPr="00871A22" w14:paraId="45A034F6" w14:textId="77777777" w:rsidTr="00907066">
        <w:tc>
          <w:tcPr>
            <w:tcW w:w="1912" w:type="dxa"/>
          </w:tcPr>
          <w:p w14:paraId="42C7EFCC" w14:textId="77777777" w:rsidR="00933526" w:rsidRPr="00AD714E" w:rsidRDefault="00933526" w:rsidP="00933526">
            <w:pPr>
              <w:rPr>
                <w:rFonts w:ascii="Arial" w:hAnsi="Arial" w:cs="Arial"/>
                <w:sz w:val="20"/>
                <w:szCs w:val="20"/>
                <w:lang w:val="el-GR"/>
              </w:rPr>
            </w:pPr>
          </w:p>
        </w:tc>
        <w:tc>
          <w:tcPr>
            <w:tcW w:w="7702" w:type="dxa"/>
          </w:tcPr>
          <w:p w14:paraId="0B4733F0"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5B68D2B0" w14:textId="77777777" w:rsidTr="00907066">
        <w:tc>
          <w:tcPr>
            <w:tcW w:w="1912" w:type="dxa"/>
          </w:tcPr>
          <w:p w14:paraId="2E1C92BE"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89(Ι) του 1996</w:t>
            </w:r>
          </w:p>
          <w:p w14:paraId="1936408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158(Ι) του 2001</w:t>
            </w:r>
          </w:p>
          <w:p w14:paraId="5156CCD7"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25(Ι) του 2002</w:t>
            </w:r>
          </w:p>
          <w:p w14:paraId="09FD44B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41(Ι) του 2003</w:t>
            </w:r>
          </w:p>
          <w:p w14:paraId="54424745"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99(Ι) του 2003</w:t>
            </w:r>
          </w:p>
          <w:p w14:paraId="0DB508A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33(Ι) του 2011</w:t>
            </w:r>
          </w:p>
          <w:p w14:paraId="75196EF7"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170(Ι) του 2015</w:t>
            </w:r>
          </w:p>
          <w:p w14:paraId="6BC2EF7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178(Ι) του 2015.</w:t>
            </w:r>
          </w:p>
          <w:p w14:paraId="3068A9AE"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Κεφ. 134</w:t>
            </w:r>
          </w:p>
          <w:p w14:paraId="3A4233C8"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43 του 1964</w:t>
            </w:r>
          </w:p>
          <w:p w14:paraId="18C942A5"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32 του 1972</w:t>
            </w:r>
          </w:p>
          <w:p w14:paraId="7C0E764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22 του 1982</w:t>
            </w:r>
          </w:p>
          <w:p w14:paraId="51DB6BF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25 του 1989</w:t>
            </w:r>
          </w:p>
          <w:p w14:paraId="69C8A53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20 του 1990</w:t>
            </w:r>
          </w:p>
          <w:p w14:paraId="5177E0D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220 του 1991</w:t>
            </w:r>
          </w:p>
          <w:p w14:paraId="7EF95D1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90(Ι) του 1996</w:t>
            </w:r>
          </w:p>
        </w:tc>
        <w:tc>
          <w:tcPr>
            <w:tcW w:w="7702" w:type="dxa"/>
          </w:tcPr>
          <w:p w14:paraId="3F76068A"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(3) </w:t>
            </w:r>
            <w:r w:rsidR="00711A52" w:rsidRPr="00AD714E">
              <w:rPr>
                <w:rFonts w:ascii="Arial" w:hAnsi="Arial" w:cs="Arial"/>
                <w:sz w:val="24"/>
                <w:szCs w:val="24"/>
                <w:lang w:val="el-GR"/>
              </w:rPr>
              <w:t xml:space="preserve">(α) </w:t>
            </w:r>
            <w:r w:rsidRPr="00AD714E">
              <w:rPr>
                <w:rFonts w:ascii="Arial" w:hAnsi="Arial" w:cs="Arial"/>
                <w:sz w:val="24"/>
                <w:szCs w:val="24"/>
                <w:lang w:val="el-GR"/>
              </w:rPr>
              <w:t xml:space="preserve">Τηρουμένων των διατάξεων του περί Ασφάλειας και Υγείας στην Εργασία Νόμου και των δυνάμει </w:t>
            </w:r>
            <w:r w:rsidR="00223D25" w:rsidRPr="00AD714E">
              <w:rPr>
                <w:rFonts w:ascii="Arial" w:hAnsi="Arial" w:cs="Arial"/>
                <w:sz w:val="24"/>
                <w:szCs w:val="24"/>
                <w:lang w:val="el-GR"/>
              </w:rPr>
              <w:t>αυτού</w:t>
            </w:r>
            <w:r w:rsidRPr="00AD714E">
              <w:rPr>
                <w:rFonts w:ascii="Arial" w:hAnsi="Arial" w:cs="Arial"/>
                <w:sz w:val="24"/>
                <w:szCs w:val="24"/>
                <w:lang w:val="el-GR"/>
              </w:rPr>
              <w:t xml:space="preserve"> εκδιδόμενων Κανονισμών, του περί Εργοστασίων Νόμου και των δυνάμει αυτού εκδιδόμενων Κανονισμών, σε εμπορικές εκθέσεις, άλλες εκθέσεις, επιδείξεις και παρόμοιες εκδηλώσεις, η αρμόδια αρχή δεν παρεμποδίζει την επίδειξη εξοπλισμού υπό πίεση ή συγκροτημάτων που δεν συμμορφώνονται προς τους παρόντες Κανονισμούς εφόσον αναφέρεται σαφώς σε ορατή πινακίδα ότι ο εν λόγω εξοπλισμός υπό πίεση ή τα εν λόγω συγκροτήματα δεν μπορούν να διατεθούν και/ή να τεθούν σε λειτουργία μέχρι να εξασφαλιστεί η σχετική συμμόρφωσή τους.</w:t>
            </w:r>
          </w:p>
          <w:p w14:paraId="2DE5B047" w14:textId="77777777" w:rsidR="00933526" w:rsidRPr="00AD714E" w:rsidRDefault="00933526" w:rsidP="00933526">
            <w:pPr>
              <w:spacing w:line="360" w:lineRule="auto"/>
              <w:ind w:firstLine="317"/>
              <w:jc w:val="both"/>
              <w:rPr>
                <w:rFonts w:ascii="Arial" w:hAnsi="Arial" w:cs="Arial"/>
                <w:sz w:val="24"/>
                <w:szCs w:val="24"/>
                <w:lang w:val="el-GR"/>
              </w:rPr>
            </w:pPr>
          </w:p>
          <w:p w14:paraId="5FA86CF5" w14:textId="77777777" w:rsidR="00933526" w:rsidRPr="00AD714E" w:rsidRDefault="00711A52" w:rsidP="00933526">
            <w:pPr>
              <w:spacing w:line="360" w:lineRule="auto"/>
              <w:ind w:firstLine="31"/>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κατά τις επιδείξεις, λαμβάνονται τα προσήκοντα μέτρα ασφάλειας σύμφωνα με τις απαιτήσεις που καθορίζει η αρμόδια αρχή προκειμένου να διασφαλίζεται η ασφάλεια των προσώπων.</w:t>
            </w:r>
          </w:p>
        </w:tc>
      </w:tr>
      <w:tr w:rsidR="00AD714E" w:rsidRPr="00871A22" w14:paraId="768A6BA2" w14:textId="77777777" w:rsidTr="00907066">
        <w:tc>
          <w:tcPr>
            <w:tcW w:w="1912" w:type="dxa"/>
          </w:tcPr>
          <w:p w14:paraId="5F67820D" w14:textId="77777777" w:rsidR="00933526" w:rsidRPr="00AD714E" w:rsidRDefault="00933526" w:rsidP="00933526">
            <w:pPr>
              <w:rPr>
                <w:rFonts w:ascii="Arial" w:hAnsi="Arial" w:cs="Arial"/>
                <w:sz w:val="20"/>
                <w:szCs w:val="20"/>
                <w:lang w:val="el-GR"/>
              </w:rPr>
            </w:pPr>
          </w:p>
        </w:tc>
        <w:tc>
          <w:tcPr>
            <w:tcW w:w="7702" w:type="dxa"/>
          </w:tcPr>
          <w:p w14:paraId="20F51DF1" w14:textId="77777777" w:rsidR="00933526" w:rsidRPr="00AD714E" w:rsidRDefault="00933526" w:rsidP="00933526">
            <w:pPr>
              <w:spacing w:line="360" w:lineRule="auto"/>
              <w:jc w:val="center"/>
              <w:rPr>
                <w:rFonts w:ascii="Arial" w:hAnsi="Arial" w:cs="Arial"/>
                <w:sz w:val="24"/>
                <w:szCs w:val="24"/>
                <w:lang w:val="el-GR"/>
              </w:rPr>
            </w:pPr>
          </w:p>
        </w:tc>
      </w:tr>
      <w:tr w:rsidR="00AD714E" w:rsidRPr="00871A22" w14:paraId="267C2CB4" w14:textId="77777777" w:rsidTr="00907066">
        <w:tc>
          <w:tcPr>
            <w:tcW w:w="1912" w:type="dxa"/>
          </w:tcPr>
          <w:p w14:paraId="375011D3"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Τεχνικές απαιτήσεις.</w:t>
            </w:r>
          </w:p>
          <w:p w14:paraId="15C89BC1" w14:textId="77777777" w:rsidR="00933526" w:rsidRPr="00AD714E" w:rsidRDefault="00933526" w:rsidP="00933526">
            <w:pPr>
              <w:rPr>
                <w:rFonts w:ascii="Arial" w:hAnsi="Arial" w:cs="Arial"/>
                <w:bCs/>
                <w:sz w:val="20"/>
                <w:szCs w:val="20"/>
                <w:lang w:val="el-GR"/>
              </w:rPr>
            </w:pPr>
          </w:p>
          <w:p w14:paraId="4C0BF542"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Παράρτημα Ι.</w:t>
            </w:r>
          </w:p>
        </w:tc>
        <w:tc>
          <w:tcPr>
            <w:tcW w:w="7702" w:type="dxa"/>
          </w:tcPr>
          <w:p w14:paraId="01CCBD05" w14:textId="77777777" w:rsidR="00933526" w:rsidRPr="00AD714E" w:rsidRDefault="00933526" w:rsidP="00933526">
            <w:pPr>
              <w:tabs>
                <w:tab w:val="left" w:pos="1168"/>
              </w:tabs>
              <w:spacing w:line="360" w:lineRule="auto"/>
              <w:jc w:val="both"/>
              <w:rPr>
                <w:rFonts w:ascii="Arial" w:hAnsi="Arial" w:cs="Arial"/>
                <w:sz w:val="24"/>
                <w:szCs w:val="24"/>
                <w:lang w:val="el-GR"/>
              </w:rPr>
            </w:pPr>
            <w:r w:rsidRPr="00AD714E">
              <w:rPr>
                <w:rFonts w:ascii="Arial" w:hAnsi="Arial" w:cs="Arial"/>
                <w:sz w:val="24"/>
                <w:szCs w:val="24"/>
                <w:lang w:val="el-GR"/>
              </w:rPr>
              <w:t>5.-(1) Ο ακόλουθος εξοπλισμός υπό πίεση πρέπει να πληροί τις ουσιώδεις απαιτήσεις ασφάλειας του Παραρτήματος I:</w:t>
            </w:r>
          </w:p>
        </w:tc>
      </w:tr>
      <w:tr w:rsidR="00AD714E" w:rsidRPr="00871A22" w14:paraId="384075C5" w14:textId="77777777" w:rsidTr="00907066">
        <w:tc>
          <w:tcPr>
            <w:tcW w:w="1912" w:type="dxa"/>
          </w:tcPr>
          <w:p w14:paraId="04CBBE9A" w14:textId="77777777" w:rsidR="00933526" w:rsidRPr="00AD714E" w:rsidRDefault="00933526" w:rsidP="00933526">
            <w:pPr>
              <w:rPr>
                <w:rFonts w:ascii="Arial" w:hAnsi="Arial" w:cs="Arial"/>
                <w:bCs/>
                <w:sz w:val="20"/>
                <w:szCs w:val="20"/>
                <w:lang w:val="el-GR"/>
              </w:rPr>
            </w:pPr>
          </w:p>
        </w:tc>
        <w:tc>
          <w:tcPr>
            <w:tcW w:w="7702" w:type="dxa"/>
          </w:tcPr>
          <w:p w14:paraId="175BCFD2" w14:textId="77777777" w:rsidR="00933526" w:rsidRPr="00AD714E" w:rsidRDefault="00933526" w:rsidP="00477585">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δοχεία, πλην των αναφερομένων στην υποπαράγραφο (β), για:</w:t>
            </w:r>
          </w:p>
        </w:tc>
      </w:tr>
      <w:tr w:rsidR="00AD714E" w:rsidRPr="00871A22" w14:paraId="0064CF00" w14:textId="77777777" w:rsidTr="00907066">
        <w:tc>
          <w:tcPr>
            <w:tcW w:w="1912" w:type="dxa"/>
          </w:tcPr>
          <w:p w14:paraId="1BF2CF2D" w14:textId="77777777" w:rsidR="00933526" w:rsidRPr="00AD714E" w:rsidRDefault="00933526" w:rsidP="00933526">
            <w:pPr>
              <w:rPr>
                <w:rFonts w:ascii="Arial" w:hAnsi="Arial" w:cs="Arial"/>
                <w:bCs/>
                <w:sz w:val="20"/>
                <w:szCs w:val="20"/>
                <w:lang w:val="el-GR"/>
              </w:rPr>
            </w:pPr>
          </w:p>
        </w:tc>
        <w:tc>
          <w:tcPr>
            <w:tcW w:w="7702" w:type="dxa"/>
          </w:tcPr>
          <w:p w14:paraId="4D02A533"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αέρια, υγροποιημένα αέρια, αέρια διαλυμένα υπό πίεση, ατμούς καθώς και υγρά των οποίων η πίεση ατμών στη μέγιστη επιτρεπόμενη θερμοκρασία ΤS είναι κατά 0,5 bar μεγαλύτερη της κανονικής ατμοσφαιρικής πίεσης (1 013 mbar), εντός των κατωτέρω ορίων:</w:t>
            </w:r>
          </w:p>
          <w:p w14:paraId="798863AD"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66C8E659" w14:textId="77777777" w:rsidTr="00907066">
        <w:tc>
          <w:tcPr>
            <w:tcW w:w="1912" w:type="dxa"/>
          </w:tcPr>
          <w:p w14:paraId="3665DCE3" w14:textId="77777777" w:rsidR="00933526" w:rsidRPr="00AD714E" w:rsidRDefault="00933526" w:rsidP="00933526">
            <w:pPr>
              <w:rPr>
                <w:rFonts w:ascii="Arial" w:hAnsi="Arial" w:cs="Arial"/>
                <w:sz w:val="20"/>
                <w:szCs w:val="20"/>
                <w:lang w:val="el-GR"/>
              </w:rPr>
            </w:pPr>
          </w:p>
          <w:p w14:paraId="7CD7B88B" w14:textId="77777777" w:rsidR="00933526" w:rsidRPr="00AD714E" w:rsidRDefault="00933526" w:rsidP="00933526">
            <w:pPr>
              <w:rPr>
                <w:rFonts w:ascii="Arial" w:hAnsi="Arial" w:cs="Arial"/>
                <w:sz w:val="20"/>
                <w:szCs w:val="20"/>
                <w:lang w:val="el-GR"/>
              </w:rPr>
            </w:pPr>
          </w:p>
          <w:p w14:paraId="7ACFB10A" w14:textId="77777777" w:rsidR="00933526" w:rsidRPr="00AD714E" w:rsidRDefault="00933526" w:rsidP="00933526">
            <w:pPr>
              <w:rPr>
                <w:rFonts w:ascii="Arial" w:hAnsi="Arial" w:cs="Arial"/>
                <w:sz w:val="20"/>
                <w:szCs w:val="20"/>
                <w:lang w:val="el-GR"/>
              </w:rPr>
            </w:pPr>
          </w:p>
          <w:p w14:paraId="0CC7D947" w14:textId="77777777" w:rsidR="00933526" w:rsidRPr="00AD714E" w:rsidRDefault="00933526" w:rsidP="00933526">
            <w:pPr>
              <w:rPr>
                <w:rFonts w:ascii="Arial" w:hAnsi="Arial" w:cs="Arial"/>
                <w:sz w:val="20"/>
                <w:szCs w:val="20"/>
                <w:lang w:val="el-GR"/>
              </w:rPr>
            </w:pPr>
          </w:p>
          <w:p w14:paraId="69E72A05" w14:textId="77777777" w:rsidR="00933526" w:rsidRPr="00AD714E" w:rsidRDefault="00933526" w:rsidP="00933526">
            <w:pPr>
              <w:rPr>
                <w:rFonts w:ascii="Arial" w:hAnsi="Arial" w:cs="Arial"/>
                <w:sz w:val="20"/>
                <w:szCs w:val="20"/>
                <w:lang w:val="el-GR"/>
              </w:rPr>
            </w:pPr>
          </w:p>
          <w:p w14:paraId="6443E89E" w14:textId="77777777" w:rsidR="00933526" w:rsidRPr="00AD714E" w:rsidRDefault="00933526" w:rsidP="00933526">
            <w:pPr>
              <w:rPr>
                <w:rFonts w:ascii="Arial" w:hAnsi="Arial" w:cs="Arial"/>
                <w:sz w:val="20"/>
                <w:szCs w:val="20"/>
                <w:lang w:val="el-GR"/>
              </w:rPr>
            </w:pPr>
          </w:p>
          <w:p w14:paraId="1C3FD755" w14:textId="77777777" w:rsidR="00933526" w:rsidRPr="00AD714E" w:rsidRDefault="00933526" w:rsidP="00933526">
            <w:pPr>
              <w:rPr>
                <w:rFonts w:ascii="Arial" w:hAnsi="Arial" w:cs="Arial"/>
                <w:sz w:val="20"/>
                <w:szCs w:val="20"/>
                <w:lang w:val="el-GR"/>
              </w:rPr>
            </w:pPr>
          </w:p>
          <w:p w14:paraId="58349ADD"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7525F8F5"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DE4120" w:rsidRPr="00AD714E">
              <w:rPr>
                <w:rFonts w:ascii="Arial" w:hAnsi="Arial" w:cs="Arial"/>
                <w:sz w:val="24"/>
                <w:szCs w:val="24"/>
                <w:lang w:val="el-GR"/>
              </w:rPr>
              <w:t>αα</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1, με όγκο μεγαλύτερο του 1 λίτρου και γινόμενο PS·V μεγαλύτερο των 25 bar·L, καθώς και όταν η μέγιστη επιτρεπόμενη  πίεση PS είναι μεγαλύτερη των 200 bar (</w:t>
            </w:r>
            <w:r w:rsidR="00DE4120" w:rsidRPr="00AD714E">
              <w:rPr>
                <w:rFonts w:ascii="Arial" w:hAnsi="Arial" w:cs="Arial"/>
                <w:sz w:val="24"/>
                <w:szCs w:val="24"/>
                <w:lang w:val="el-GR"/>
              </w:rPr>
              <w:t xml:space="preserve">Πίνακας 1, </w:t>
            </w:r>
            <w:r w:rsidRPr="00AD714E">
              <w:rPr>
                <w:rFonts w:ascii="Arial" w:hAnsi="Arial" w:cs="Arial"/>
                <w:sz w:val="24"/>
                <w:szCs w:val="24"/>
                <w:lang w:val="el-GR"/>
              </w:rPr>
              <w:t>Παράρτημα II),</w:t>
            </w:r>
          </w:p>
          <w:p w14:paraId="4CCCC5B1"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77342D2F" w14:textId="77777777" w:rsidTr="00907066">
        <w:tc>
          <w:tcPr>
            <w:tcW w:w="1912" w:type="dxa"/>
          </w:tcPr>
          <w:p w14:paraId="4439D65F" w14:textId="77777777" w:rsidR="00933526" w:rsidRPr="00AD714E" w:rsidRDefault="00933526" w:rsidP="00933526">
            <w:pPr>
              <w:rPr>
                <w:rFonts w:ascii="Arial" w:hAnsi="Arial" w:cs="Arial"/>
                <w:bCs/>
                <w:sz w:val="20"/>
                <w:szCs w:val="20"/>
                <w:lang w:val="el-GR"/>
              </w:rPr>
            </w:pPr>
          </w:p>
          <w:p w14:paraId="79E1E5E1" w14:textId="77777777" w:rsidR="00933526" w:rsidRPr="00AD714E" w:rsidRDefault="00933526" w:rsidP="00933526">
            <w:pPr>
              <w:rPr>
                <w:rFonts w:ascii="Arial" w:hAnsi="Arial" w:cs="Arial"/>
                <w:bCs/>
                <w:sz w:val="20"/>
                <w:szCs w:val="20"/>
                <w:lang w:val="el-GR"/>
              </w:rPr>
            </w:pPr>
          </w:p>
          <w:p w14:paraId="6A3CF41A" w14:textId="77777777" w:rsidR="00933526" w:rsidRPr="00AD714E" w:rsidRDefault="00933526" w:rsidP="00933526">
            <w:pPr>
              <w:rPr>
                <w:rFonts w:ascii="Arial" w:hAnsi="Arial" w:cs="Arial"/>
                <w:bCs/>
                <w:sz w:val="20"/>
                <w:szCs w:val="20"/>
                <w:lang w:val="el-GR"/>
              </w:rPr>
            </w:pPr>
          </w:p>
          <w:p w14:paraId="3F6D83F4" w14:textId="77777777" w:rsidR="00933526" w:rsidRPr="00AD714E" w:rsidRDefault="00933526" w:rsidP="00933526">
            <w:pPr>
              <w:rPr>
                <w:rFonts w:ascii="Arial" w:hAnsi="Arial" w:cs="Arial"/>
                <w:bCs/>
                <w:sz w:val="20"/>
                <w:szCs w:val="20"/>
                <w:lang w:val="el-GR"/>
              </w:rPr>
            </w:pPr>
          </w:p>
          <w:p w14:paraId="676C00CE" w14:textId="77777777" w:rsidR="00933526" w:rsidRPr="00AD714E" w:rsidRDefault="00933526" w:rsidP="00933526">
            <w:pPr>
              <w:rPr>
                <w:rFonts w:ascii="Arial" w:hAnsi="Arial" w:cs="Arial"/>
                <w:bCs/>
                <w:sz w:val="20"/>
                <w:szCs w:val="20"/>
                <w:lang w:val="el-GR"/>
              </w:rPr>
            </w:pPr>
          </w:p>
          <w:p w14:paraId="3567BE85" w14:textId="77777777" w:rsidR="00933526" w:rsidRPr="00AD714E" w:rsidRDefault="00933526" w:rsidP="00933526">
            <w:pPr>
              <w:rPr>
                <w:rFonts w:ascii="Arial" w:hAnsi="Arial" w:cs="Arial"/>
                <w:bCs/>
                <w:sz w:val="20"/>
                <w:szCs w:val="20"/>
                <w:lang w:val="el-GR"/>
              </w:rPr>
            </w:pPr>
          </w:p>
          <w:p w14:paraId="6804CC6E" w14:textId="77777777" w:rsidR="00933526" w:rsidRPr="00AD714E" w:rsidRDefault="00933526" w:rsidP="00933526">
            <w:pPr>
              <w:rPr>
                <w:rFonts w:ascii="Arial" w:hAnsi="Arial" w:cs="Arial"/>
                <w:bCs/>
                <w:sz w:val="20"/>
                <w:szCs w:val="20"/>
                <w:lang w:val="el-GR"/>
              </w:rPr>
            </w:pPr>
          </w:p>
          <w:p w14:paraId="1B23892E" w14:textId="77777777" w:rsidR="00933526" w:rsidRPr="00AD714E" w:rsidRDefault="00933526" w:rsidP="00933526">
            <w:pPr>
              <w:rPr>
                <w:rFonts w:ascii="Arial" w:hAnsi="Arial" w:cs="Arial"/>
                <w:bCs/>
                <w:sz w:val="20"/>
                <w:szCs w:val="20"/>
                <w:lang w:val="el-GR"/>
              </w:rPr>
            </w:pPr>
          </w:p>
          <w:p w14:paraId="3D526ECC"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1E714DB8"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DE4120" w:rsidRPr="00AD714E">
              <w:rPr>
                <w:rFonts w:ascii="Arial" w:hAnsi="Arial" w:cs="Arial"/>
                <w:sz w:val="24"/>
                <w:szCs w:val="24"/>
                <w:lang w:val="el-GR"/>
              </w:rPr>
              <w:t>ββ</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2, με όγκο μεγαλύτερο του 1 λίτρου και γινόμενο PS·V μεγαλύτερο των 50 bar·L, καθώς και μέγιστη επιτρεπόμενη πίεση PS μεγαλύτερη των 1 000 bar, καθώς και για όλους τους φορητούς πυροσβεστήρες και τις φιάλες για αναπνευστικές συσκευές (</w:t>
            </w:r>
            <w:r w:rsidR="00DE4120" w:rsidRPr="00AD714E">
              <w:rPr>
                <w:rFonts w:ascii="Arial" w:hAnsi="Arial" w:cs="Arial"/>
                <w:sz w:val="24"/>
                <w:szCs w:val="24"/>
                <w:lang w:val="el-GR"/>
              </w:rPr>
              <w:t xml:space="preserve">Πίνακας 2, </w:t>
            </w:r>
            <w:r w:rsidRPr="00AD714E">
              <w:rPr>
                <w:rFonts w:ascii="Arial" w:hAnsi="Arial" w:cs="Arial"/>
                <w:sz w:val="24"/>
                <w:szCs w:val="24"/>
                <w:lang w:val="el-GR"/>
              </w:rPr>
              <w:t>Παράρτημα II),</w:t>
            </w:r>
          </w:p>
          <w:p w14:paraId="7BBF5BDD"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6D6A195D" w14:textId="77777777" w:rsidTr="00907066">
        <w:tc>
          <w:tcPr>
            <w:tcW w:w="1912" w:type="dxa"/>
          </w:tcPr>
          <w:p w14:paraId="27B666AD" w14:textId="77777777" w:rsidR="00933526" w:rsidRPr="00AD714E" w:rsidRDefault="00933526" w:rsidP="00933526">
            <w:pPr>
              <w:rPr>
                <w:rFonts w:ascii="Arial" w:hAnsi="Arial" w:cs="Arial"/>
                <w:bCs/>
                <w:sz w:val="20"/>
                <w:szCs w:val="20"/>
                <w:lang w:val="el-GR"/>
              </w:rPr>
            </w:pPr>
          </w:p>
        </w:tc>
        <w:tc>
          <w:tcPr>
            <w:tcW w:w="7702" w:type="dxa"/>
          </w:tcPr>
          <w:p w14:paraId="1B8DC567"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υγρά με πίεση ατμών στην μέγιστη επιτρεπόμενη θερμοκρασία ΤS κατώτερη ή ίση των 0,5 bar άνω της κανονικής ατμοσφαιρικής πίεσης (1 013 mbar), εντός των κατωτέρω ορίων:</w:t>
            </w:r>
          </w:p>
          <w:p w14:paraId="28DACFFE"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370BFDAE" w14:textId="77777777" w:rsidTr="00907066">
        <w:tc>
          <w:tcPr>
            <w:tcW w:w="1912" w:type="dxa"/>
          </w:tcPr>
          <w:p w14:paraId="1A5BF9AD" w14:textId="77777777" w:rsidR="00933526" w:rsidRPr="00AD714E" w:rsidRDefault="00933526" w:rsidP="00933526">
            <w:pPr>
              <w:rPr>
                <w:rFonts w:ascii="Arial" w:hAnsi="Arial" w:cs="Arial"/>
                <w:sz w:val="20"/>
                <w:szCs w:val="20"/>
                <w:lang w:val="el-GR"/>
              </w:rPr>
            </w:pPr>
          </w:p>
          <w:p w14:paraId="5586231C" w14:textId="77777777" w:rsidR="00933526" w:rsidRPr="00AD714E" w:rsidRDefault="00933526" w:rsidP="00933526">
            <w:pPr>
              <w:rPr>
                <w:rFonts w:ascii="Arial" w:hAnsi="Arial" w:cs="Arial"/>
                <w:sz w:val="20"/>
                <w:szCs w:val="20"/>
                <w:lang w:val="el-GR"/>
              </w:rPr>
            </w:pPr>
          </w:p>
          <w:p w14:paraId="15FDCB08" w14:textId="77777777" w:rsidR="00933526" w:rsidRPr="00AD714E" w:rsidRDefault="00933526" w:rsidP="00933526">
            <w:pPr>
              <w:rPr>
                <w:rFonts w:ascii="Arial" w:hAnsi="Arial" w:cs="Arial"/>
                <w:sz w:val="20"/>
                <w:szCs w:val="20"/>
                <w:lang w:val="el-GR"/>
              </w:rPr>
            </w:pPr>
          </w:p>
          <w:p w14:paraId="4462ADED" w14:textId="77777777" w:rsidR="00933526" w:rsidRPr="00AD714E" w:rsidRDefault="00933526" w:rsidP="00933526">
            <w:pPr>
              <w:rPr>
                <w:rFonts w:ascii="Arial" w:hAnsi="Arial" w:cs="Arial"/>
                <w:sz w:val="20"/>
                <w:szCs w:val="20"/>
                <w:lang w:val="el-GR"/>
              </w:rPr>
            </w:pPr>
          </w:p>
          <w:p w14:paraId="18B72388" w14:textId="77777777" w:rsidR="00933526" w:rsidRPr="00AD714E" w:rsidRDefault="00933526" w:rsidP="00933526">
            <w:pPr>
              <w:rPr>
                <w:rFonts w:ascii="Arial" w:hAnsi="Arial" w:cs="Arial"/>
                <w:sz w:val="20"/>
                <w:szCs w:val="20"/>
                <w:lang w:val="el-GR"/>
              </w:rPr>
            </w:pPr>
          </w:p>
          <w:p w14:paraId="44DAE85B" w14:textId="77777777" w:rsidR="00933526" w:rsidRPr="00AD714E" w:rsidRDefault="00933526" w:rsidP="00933526">
            <w:pPr>
              <w:rPr>
                <w:rFonts w:ascii="Arial" w:hAnsi="Arial" w:cs="Arial"/>
                <w:sz w:val="20"/>
                <w:szCs w:val="20"/>
                <w:lang w:val="el-GR"/>
              </w:rPr>
            </w:pPr>
          </w:p>
          <w:p w14:paraId="1D10BDA2" w14:textId="77777777" w:rsidR="00933526" w:rsidRPr="00AD714E" w:rsidRDefault="00933526" w:rsidP="00933526">
            <w:pPr>
              <w:rPr>
                <w:rFonts w:ascii="Arial" w:hAnsi="Arial" w:cs="Arial"/>
                <w:sz w:val="20"/>
                <w:szCs w:val="20"/>
                <w:lang w:val="el-GR"/>
              </w:rPr>
            </w:pPr>
          </w:p>
          <w:p w14:paraId="2647A9C6"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2648D411"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A85D84" w:rsidRPr="00AD714E">
              <w:rPr>
                <w:rFonts w:ascii="Arial" w:hAnsi="Arial" w:cs="Arial"/>
                <w:sz w:val="24"/>
                <w:szCs w:val="24"/>
                <w:lang w:val="el-GR"/>
              </w:rPr>
              <w:t>αα</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1, με όγκο μεγαλύτερο του 1 λίτρου και γινόμενο PS·V μεγαλύτερο των 200 bar·L, καθώς και όταν η μέγιστη επιτρεπόμενη πίεση PS είναι μεγαλύτερη των 500 bar (</w:t>
            </w:r>
            <w:r w:rsidR="00A85D84" w:rsidRPr="00AD714E">
              <w:rPr>
                <w:rFonts w:ascii="Arial" w:hAnsi="Arial" w:cs="Arial"/>
                <w:sz w:val="24"/>
                <w:szCs w:val="24"/>
                <w:lang w:val="el-GR"/>
              </w:rPr>
              <w:t xml:space="preserve">Πίνακας 3, </w:t>
            </w:r>
            <w:r w:rsidRPr="00AD714E">
              <w:rPr>
                <w:rFonts w:ascii="Arial" w:hAnsi="Arial" w:cs="Arial"/>
                <w:sz w:val="24"/>
                <w:szCs w:val="24"/>
                <w:lang w:val="el-GR"/>
              </w:rPr>
              <w:t>Παράρτημα II),</w:t>
            </w:r>
          </w:p>
          <w:p w14:paraId="52FC606C"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438E1941" w14:textId="77777777" w:rsidTr="00907066">
        <w:tc>
          <w:tcPr>
            <w:tcW w:w="1912" w:type="dxa"/>
          </w:tcPr>
          <w:p w14:paraId="620FCC02" w14:textId="77777777" w:rsidR="00933526" w:rsidRPr="00AD714E" w:rsidRDefault="00933526" w:rsidP="00933526">
            <w:pPr>
              <w:rPr>
                <w:rFonts w:ascii="Arial" w:hAnsi="Arial" w:cs="Arial"/>
                <w:sz w:val="20"/>
                <w:szCs w:val="20"/>
                <w:lang w:val="el-GR"/>
              </w:rPr>
            </w:pPr>
          </w:p>
          <w:p w14:paraId="131253BA" w14:textId="77777777" w:rsidR="00933526" w:rsidRPr="00AD714E" w:rsidRDefault="00933526" w:rsidP="00933526">
            <w:pPr>
              <w:rPr>
                <w:rFonts w:ascii="Arial" w:hAnsi="Arial" w:cs="Arial"/>
                <w:sz w:val="20"/>
                <w:szCs w:val="20"/>
                <w:lang w:val="el-GR"/>
              </w:rPr>
            </w:pPr>
          </w:p>
          <w:p w14:paraId="4122C8BB" w14:textId="77777777" w:rsidR="00933526" w:rsidRPr="00AD714E" w:rsidRDefault="00933526" w:rsidP="00933526">
            <w:pPr>
              <w:rPr>
                <w:rFonts w:ascii="Arial" w:hAnsi="Arial" w:cs="Arial"/>
                <w:sz w:val="20"/>
                <w:szCs w:val="20"/>
                <w:lang w:val="el-GR"/>
              </w:rPr>
            </w:pPr>
          </w:p>
          <w:p w14:paraId="6E7B96AE" w14:textId="77777777" w:rsidR="00933526" w:rsidRPr="00AD714E" w:rsidRDefault="00933526" w:rsidP="00933526">
            <w:pPr>
              <w:rPr>
                <w:rFonts w:ascii="Arial" w:hAnsi="Arial" w:cs="Arial"/>
                <w:sz w:val="20"/>
                <w:szCs w:val="20"/>
                <w:lang w:val="el-GR"/>
              </w:rPr>
            </w:pPr>
          </w:p>
          <w:p w14:paraId="16508EDE" w14:textId="77777777" w:rsidR="00933526" w:rsidRPr="00AD714E" w:rsidRDefault="00933526" w:rsidP="00933526">
            <w:pPr>
              <w:rPr>
                <w:rFonts w:ascii="Arial" w:hAnsi="Arial" w:cs="Arial"/>
                <w:sz w:val="20"/>
                <w:szCs w:val="20"/>
                <w:lang w:val="el-GR"/>
              </w:rPr>
            </w:pPr>
          </w:p>
          <w:p w14:paraId="2B85A5A7" w14:textId="77777777" w:rsidR="00933526" w:rsidRPr="00AD714E" w:rsidRDefault="00933526" w:rsidP="00933526">
            <w:pPr>
              <w:rPr>
                <w:rFonts w:ascii="Arial" w:hAnsi="Arial" w:cs="Arial"/>
                <w:sz w:val="20"/>
                <w:szCs w:val="20"/>
                <w:lang w:val="el-GR"/>
              </w:rPr>
            </w:pPr>
          </w:p>
          <w:p w14:paraId="4130CAB0" w14:textId="77777777" w:rsidR="00933526" w:rsidRPr="00AD714E" w:rsidRDefault="00933526" w:rsidP="00933526">
            <w:pPr>
              <w:rPr>
                <w:rFonts w:ascii="Arial" w:hAnsi="Arial" w:cs="Arial"/>
                <w:sz w:val="20"/>
                <w:szCs w:val="20"/>
                <w:lang w:val="el-GR"/>
              </w:rPr>
            </w:pPr>
          </w:p>
          <w:p w14:paraId="07DCA5AC"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36CC61E5"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A85D84" w:rsidRPr="00AD714E">
              <w:rPr>
                <w:rFonts w:ascii="Arial" w:hAnsi="Arial" w:cs="Arial"/>
                <w:sz w:val="24"/>
                <w:szCs w:val="24"/>
                <w:lang w:val="el-GR"/>
              </w:rPr>
              <w:t>ββ</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2, με μέγιστη επιτρεπόμενη πίεση PS μεγαλύτερη των 10 bar, γινόμενο PS·V μεγαλύτερο των 10 000 bar·L, καθώς και μέγιστη επιτρεπόμενη πίεση PS μεγαλύτερη των 1 000 bar (</w:t>
            </w:r>
            <w:r w:rsidR="00A85D84" w:rsidRPr="00AD714E">
              <w:rPr>
                <w:rFonts w:ascii="Arial" w:hAnsi="Arial" w:cs="Arial"/>
                <w:sz w:val="24"/>
                <w:szCs w:val="24"/>
                <w:lang w:val="el-GR"/>
              </w:rPr>
              <w:t xml:space="preserve">Πίνακας 4, </w:t>
            </w:r>
            <w:r w:rsidRPr="00AD714E">
              <w:rPr>
                <w:rFonts w:ascii="Arial" w:hAnsi="Arial" w:cs="Arial"/>
                <w:sz w:val="24"/>
                <w:szCs w:val="24"/>
                <w:lang w:val="el-GR"/>
              </w:rPr>
              <w:t>Παράρτημα II)·</w:t>
            </w:r>
          </w:p>
          <w:p w14:paraId="59D460B0"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19A0E8E5" w14:textId="77777777" w:rsidTr="00907066">
        <w:tc>
          <w:tcPr>
            <w:tcW w:w="1912" w:type="dxa"/>
          </w:tcPr>
          <w:p w14:paraId="3D6B99DF" w14:textId="77777777" w:rsidR="00933526" w:rsidRPr="00AD714E" w:rsidRDefault="00933526" w:rsidP="00933526">
            <w:pPr>
              <w:rPr>
                <w:rFonts w:ascii="Arial" w:hAnsi="Arial" w:cs="Arial"/>
                <w:sz w:val="20"/>
                <w:szCs w:val="20"/>
                <w:lang w:val="el-GR"/>
              </w:rPr>
            </w:pPr>
          </w:p>
          <w:p w14:paraId="63FACFE2" w14:textId="77777777" w:rsidR="00933526" w:rsidRPr="00AD714E" w:rsidRDefault="00933526" w:rsidP="00933526">
            <w:pPr>
              <w:rPr>
                <w:rFonts w:ascii="Arial" w:hAnsi="Arial" w:cs="Arial"/>
                <w:sz w:val="20"/>
                <w:szCs w:val="20"/>
                <w:lang w:val="el-GR"/>
              </w:rPr>
            </w:pPr>
          </w:p>
          <w:p w14:paraId="28060312" w14:textId="77777777" w:rsidR="00933526" w:rsidRPr="00AD714E" w:rsidRDefault="00933526" w:rsidP="00933526">
            <w:pPr>
              <w:rPr>
                <w:rFonts w:ascii="Arial" w:hAnsi="Arial" w:cs="Arial"/>
                <w:sz w:val="20"/>
                <w:szCs w:val="20"/>
                <w:lang w:val="el-GR"/>
              </w:rPr>
            </w:pPr>
          </w:p>
          <w:p w14:paraId="09B08795" w14:textId="77777777" w:rsidR="00933526" w:rsidRPr="00AD714E" w:rsidRDefault="00933526" w:rsidP="00933526">
            <w:pPr>
              <w:rPr>
                <w:rFonts w:ascii="Arial" w:hAnsi="Arial" w:cs="Arial"/>
                <w:sz w:val="20"/>
                <w:szCs w:val="20"/>
                <w:lang w:val="el-GR"/>
              </w:rPr>
            </w:pPr>
          </w:p>
          <w:p w14:paraId="544E21E4" w14:textId="77777777" w:rsidR="00933526" w:rsidRPr="00AD714E" w:rsidRDefault="00933526" w:rsidP="00933526">
            <w:pPr>
              <w:rPr>
                <w:rFonts w:ascii="Arial" w:hAnsi="Arial" w:cs="Arial"/>
                <w:sz w:val="20"/>
                <w:szCs w:val="20"/>
                <w:lang w:val="el-GR"/>
              </w:rPr>
            </w:pPr>
          </w:p>
          <w:p w14:paraId="5476FB99" w14:textId="77777777" w:rsidR="00933526" w:rsidRPr="00AD714E" w:rsidRDefault="00933526" w:rsidP="00933526">
            <w:pPr>
              <w:rPr>
                <w:rFonts w:ascii="Arial" w:hAnsi="Arial" w:cs="Arial"/>
                <w:sz w:val="20"/>
                <w:szCs w:val="20"/>
                <w:lang w:val="el-GR"/>
              </w:rPr>
            </w:pPr>
          </w:p>
          <w:p w14:paraId="739EF944" w14:textId="77777777" w:rsidR="00933526" w:rsidRPr="00AD714E" w:rsidRDefault="00933526" w:rsidP="00933526">
            <w:pPr>
              <w:rPr>
                <w:rFonts w:ascii="Arial" w:hAnsi="Arial" w:cs="Arial"/>
                <w:sz w:val="20"/>
                <w:szCs w:val="20"/>
                <w:lang w:val="el-GR"/>
              </w:rPr>
            </w:pPr>
          </w:p>
          <w:p w14:paraId="34CD99FE"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4E997B84"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εξοπλισμός υπό πίεση, ο οποίος εκτίθεται σε φλόγα ή σε άλλη θερμιδική εισροή που δημιουργεί κίνδυνο υπερθέρμανσης και ο οποίος προορίζεται για παραγωγή ατμού ή υπέρθερμου νερού σε θερμοκρασία μεγαλύτερη των 110 °C, με όγκο μεγαλύτερο των 2 λίτρων, καθώς και όλες οι χύτρες ταχύτητας (</w:t>
            </w:r>
            <w:r w:rsidR="00871E79" w:rsidRPr="00AD714E">
              <w:rPr>
                <w:rFonts w:ascii="Arial" w:hAnsi="Arial" w:cs="Arial"/>
                <w:sz w:val="24"/>
                <w:szCs w:val="24"/>
                <w:lang w:val="el-GR"/>
              </w:rPr>
              <w:t xml:space="preserve">Πίνακας 5, </w:t>
            </w:r>
            <w:r w:rsidRPr="00AD714E">
              <w:rPr>
                <w:rFonts w:ascii="Arial" w:hAnsi="Arial" w:cs="Arial"/>
                <w:sz w:val="24"/>
                <w:szCs w:val="24"/>
                <w:lang w:val="el-GR"/>
              </w:rPr>
              <w:t>Παράρτημα II)·</w:t>
            </w:r>
          </w:p>
          <w:p w14:paraId="7124536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89FCD3B" w14:textId="77777777" w:rsidTr="00907066">
        <w:tc>
          <w:tcPr>
            <w:tcW w:w="1912" w:type="dxa"/>
          </w:tcPr>
          <w:p w14:paraId="4D135582" w14:textId="77777777" w:rsidR="00933526" w:rsidRPr="00AD714E" w:rsidRDefault="00933526" w:rsidP="00933526">
            <w:pPr>
              <w:rPr>
                <w:rFonts w:ascii="Arial" w:hAnsi="Arial" w:cs="Arial"/>
                <w:bCs/>
                <w:sz w:val="20"/>
                <w:szCs w:val="20"/>
                <w:lang w:val="el-GR"/>
              </w:rPr>
            </w:pPr>
          </w:p>
        </w:tc>
        <w:tc>
          <w:tcPr>
            <w:tcW w:w="7702" w:type="dxa"/>
          </w:tcPr>
          <w:p w14:paraId="79C43E8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σωληνώσεις που προορίζονται για:</w:t>
            </w:r>
          </w:p>
        </w:tc>
      </w:tr>
      <w:tr w:rsidR="00AD714E" w:rsidRPr="00871A22" w14:paraId="26FAC144" w14:textId="77777777" w:rsidTr="00907066">
        <w:tc>
          <w:tcPr>
            <w:tcW w:w="1912" w:type="dxa"/>
          </w:tcPr>
          <w:p w14:paraId="25914AF1" w14:textId="77777777" w:rsidR="00933526" w:rsidRPr="00AD714E" w:rsidRDefault="00933526" w:rsidP="00933526">
            <w:pPr>
              <w:rPr>
                <w:rFonts w:ascii="Arial" w:hAnsi="Arial" w:cs="Arial"/>
                <w:bCs/>
                <w:sz w:val="20"/>
                <w:szCs w:val="20"/>
                <w:lang w:val="el-GR"/>
              </w:rPr>
            </w:pPr>
          </w:p>
        </w:tc>
        <w:tc>
          <w:tcPr>
            <w:tcW w:w="7702" w:type="dxa"/>
          </w:tcPr>
          <w:p w14:paraId="51F4D8CA"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αέρια, υγροποιημένα αέρια, αέρια διαλυμένα υπό πίεση, ατμούς και για υγρά των οποίων η πίεση ατμών στη μέγιστη επιτρεπόμενη θερμοκρασία ΤS υπερβαίνει την κανονική ατμοσφαιρική πίεση (1 013 mbar) κατά τουλάχιστον 0,5 bar, εντός των κατωτέρω ορίων:</w:t>
            </w:r>
          </w:p>
          <w:p w14:paraId="392DA409"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00A2BDE1" w14:textId="77777777" w:rsidTr="00907066">
        <w:tc>
          <w:tcPr>
            <w:tcW w:w="1912" w:type="dxa"/>
          </w:tcPr>
          <w:p w14:paraId="7CD518EE" w14:textId="77777777" w:rsidR="00933526" w:rsidRPr="00AD714E" w:rsidRDefault="00933526" w:rsidP="00933526">
            <w:pPr>
              <w:rPr>
                <w:rFonts w:ascii="Arial" w:hAnsi="Arial" w:cs="Arial"/>
                <w:sz w:val="20"/>
                <w:szCs w:val="20"/>
                <w:lang w:val="el-GR"/>
              </w:rPr>
            </w:pPr>
          </w:p>
          <w:p w14:paraId="162A4A64" w14:textId="77777777" w:rsidR="00933526" w:rsidRPr="00AD714E" w:rsidRDefault="00933526" w:rsidP="00933526">
            <w:pPr>
              <w:rPr>
                <w:rFonts w:ascii="Arial" w:hAnsi="Arial" w:cs="Arial"/>
                <w:sz w:val="20"/>
                <w:szCs w:val="20"/>
                <w:lang w:val="el-GR"/>
              </w:rPr>
            </w:pPr>
          </w:p>
          <w:p w14:paraId="6F748F67"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65AE61A5"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871E79" w:rsidRPr="00AD714E">
              <w:rPr>
                <w:rFonts w:ascii="Arial" w:hAnsi="Arial" w:cs="Arial"/>
                <w:sz w:val="24"/>
                <w:szCs w:val="24"/>
                <w:lang w:val="el-GR"/>
              </w:rPr>
              <w:t>αα</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1 με ονομαστικό μέγεθος DN μεγαλύτερο του 25 (</w:t>
            </w:r>
            <w:r w:rsidR="00871E79" w:rsidRPr="00AD714E">
              <w:rPr>
                <w:rFonts w:ascii="Arial" w:hAnsi="Arial" w:cs="Arial"/>
                <w:sz w:val="24"/>
                <w:szCs w:val="24"/>
                <w:lang w:val="el-GR"/>
              </w:rPr>
              <w:t xml:space="preserve">Πίνακας 6, </w:t>
            </w:r>
            <w:r w:rsidRPr="00AD714E">
              <w:rPr>
                <w:rFonts w:ascii="Arial" w:hAnsi="Arial" w:cs="Arial"/>
                <w:sz w:val="24"/>
                <w:szCs w:val="24"/>
                <w:lang w:val="el-GR"/>
              </w:rPr>
              <w:t>Παράρτημα II),</w:t>
            </w:r>
          </w:p>
          <w:p w14:paraId="6DE4E143"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4B635CDD" w14:textId="77777777" w:rsidTr="00907066">
        <w:tc>
          <w:tcPr>
            <w:tcW w:w="1912" w:type="dxa"/>
          </w:tcPr>
          <w:p w14:paraId="7E5B21FF" w14:textId="77777777" w:rsidR="00933526" w:rsidRPr="00AD714E" w:rsidRDefault="00933526" w:rsidP="00933526">
            <w:pPr>
              <w:rPr>
                <w:rFonts w:ascii="Arial" w:hAnsi="Arial" w:cs="Arial"/>
                <w:sz w:val="20"/>
                <w:szCs w:val="20"/>
                <w:lang w:val="el-GR"/>
              </w:rPr>
            </w:pPr>
          </w:p>
          <w:p w14:paraId="09343BDC" w14:textId="77777777" w:rsidR="00933526" w:rsidRPr="00AD714E" w:rsidRDefault="00933526" w:rsidP="00933526">
            <w:pPr>
              <w:rPr>
                <w:rFonts w:ascii="Arial" w:hAnsi="Arial" w:cs="Arial"/>
                <w:sz w:val="20"/>
                <w:szCs w:val="20"/>
                <w:lang w:val="el-GR"/>
              </w:rPr>
            </w:pPr>
          </w:p>
          <w:p w14:paraId="33E92E7B" w14:textId="77777777" w:rsidR="00933526" w:rsidRPr="00AD714E" w:rsidRDefault="00933526" w:rsidP="00933526">
            <w:pPr>
              <w:rPr>
                <w:rFonts w:ascii="Arial" w:hAnsi="Arial" w:cs="Arial"/>
                <w:sz w:val="20"/>
                <w:szCs w:val="20"/>
                <w:lang w:val="el-GR"/>
              </w:rPr>
            </w:pPr>
          </w:p>
          <w:p w14:paraId="13A8EA12"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52286FA8" w14:textId="77777777" w:rsidR="00933526" w:rsidRPr="00AD714E" w:rsidRDefault="00871E79"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(ββ</w:t>
            </w:r>
            <w:r w:rsidR="00933526" w:rsidRPr="00AD714E">
              <w:rPr>
                <w:rFonts w:ascii="Arial" w:hAnsi="Arial" w:cs="Arial"/>
                <w:sz w:val="24"/>
                <w:szCs w:val="24"/>
                <w:lang w:val="el-GR"/>
              </w:rPr>
              <w:t>)</w:t>
            </w:r>
            <w:r w:rsidR="00933526" w:rsidRPr="00AD714E">
              <w:rPr>
                <w:rFonts w:ascii="Arial" w:hAnsi="Arial" w:cs="Arial"/>
                <w:sz w:val="24"/>
                <w:szCs w:val="24"/>
                <w:lang w:val="el-GR"/>
              </w:rPr>
              <w:tab/>
              <w:t>για ρευστά της ομάδας 2 με ονομαστικό μέγεθος  DN μεγαλύτερο του 32 και γινόμενο PS·DN μεγαλύτερο των 1 000 bar (</w:t>
            </w:r>
            <w:r w:rsidRPr="00AD714E">
              <w:rPr>
                <w:rFonts w:ascii="Arial" w:hAnsi="Arial" w:cs="Arial"/>
                <w:sz w:val="24"/>
                <w:szCs w:val="24"/>
                <w:lang w:val="el-GR"/>
              </w:rPr>
              <w:t xml:space="preserve">Πίνακας 7, </w:t>
            </w:r>
            <w:r w:rsidR="00933526" w:rsidRPr="00AD714E">
              <w:rPr>
                <w:rFonts w:ascii="Arial" w:hAnsi="Arial" w:cs="Arial"/>
                <w:sz w:val="24"/>
                <w:szCs w:val="24"/>
                <w:lang w:val="el-GR"/>
              </w:rPr>
              <w:t>Παράρτημα II),</w:t>
            </w:r>
          </w:p>
          <w:p w14:paraId="745065EE"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4DED50AB" w14:textId="77777777" w:rsidTr="00907066">
        <w:tc>
          <w:tcPr>
            <w:tcW w:w="1912" w:type="dxa"/>
          </w:tcPr>
          <w:p w14:paraId="3DEE5870" w14:textId="77777777" w:rsidR="00933526" w:rsidRPr="00AD714E" w:rsidRDefault="00933526" w:rsidP="00933526">
            <w:pPr>
              <w:rPr>
                <w:rFonts w:ascii="Arial" w:hAnsi="Arial" w:cs="Arial"/>
                <w:bCs/>
                <w:sz w:val="20"/>
                <w:szCs w:val="20"/>
                <w:lang w:val="el-GR"/>
              </w:rPr>
            </w:pPr>
          </w:p>
        </w:tc>
        <w:tc>
          <w:tcPr>
            <w:tcW w:w="7702" w:type="dxa"/>
          </w:tcPr>
          <w:p w14:paraId="7BC38578"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υγρά των οποίων η πίεση ατμών στη μέγιστη επιτρεπόμενη θερμοκρασία ΤS υπερβαίνει μέχρι 0,5 bar την κανονική ατμοσφαιρική πίεση (1 013 mbar), εντός των κατωτέρω ορίων:</w:t>
            </w:r>
          </w:p>
          <w:p w14:paraId="16E4430F"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0F46BE60" w14:textId="77777777" w:rsidTr="00907066">
        <w:tc>
          <w:tcPr>
            <w:tcW w:w="1912" w:type="dxa"/>
          </w:tcPr>
          <w:p w14:paraId="243C8F22" w14:textId="77777777" w:rsidR="00933526" w:rsidRPr="00AD714E" w:rsidRDefault="00933526" w:rsidP="00933526">
            <w:pPr>
              <w:rPr>
                <w:rFonts w:ascii="Arial" w:hAnsi="Arial" w:cs="Arial"/>
                <w:sz w:val="20"/>
                <w:szCs w:val="20"/>
                <w:lang w:val="el-GR"/>
              </w:rPr>
            </w:pPr>
          </w:p>
          <w:p w14:paraId="424BCB1E" w14:textId="77777777" w:rsidR="00933526" w:rsidRPr="00AD714E" w:rsidRDefault="00933526" w:rsidP="00933526">
            <w:pPr>
              <w:rPr>
                <w:rFonts w:ascii="Arial" w:hAnsi="Arial" w:cs="Arial"/>
                <w:sz w:val="20"/>
                <w:szCs w:val="20"/>
                <w:lang w:val="el-GR"/>
              </w:rPr>
            </w:pPr>
          </w:p>
          <w:p w14:paraId="70BC077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 </w:t>
            </w:r>
          </w:p>
          <w:p w14:paraId="7877BB65" w14:textId="77777777" w:rsidR="00933526" w:rsidRPr="00AD714E" w:rsidRDefault="00933526" w:rsidP="00933526">
            <w:pPr>
              <w:rPr>
                <w:rFonts w:ascii="Arial" w:hAnsi="Arial" w:cs="Arial"/>
                <w:sz w:val="20"/>
                <w:szCs w:val="20"/>
                <w:lang w:val="el-GR"/>
              </w:rPr>
            </w:pPr>
          </w:p>
          <w:p w14:paraId="245CF712"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1D7F3E3D"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4B4D9B" w:rsidRPr="00AD714E">
              <w:rPr>
                <w:rFonts w:ascii="Arial" w:hAnsi="Arial" w:cs="Arial"/>
                <w:sz w:val="24"/>
                <w:szCs w:val="24"/>
                <w:lang w:val="el-GR"/>
              </w:rPr>
              <w:t>αα</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1 με ονομαστικό μέγεθος DN μεγαλύτερο του 25 και γινόμενο PS·DN μεγαλύτερο των 2 000 bar (</w:t>
            </w:r>
            <w:r w:rsidR="004B4D9B" w:rsidRPr="00AD714E">
              <w:rPr>
                <w:rFonts w:ascii="Arial" w:hAnsi="Arial" w:cs="Arial"/>
                <w:sz w:val="24"/>
                <w:szCs w:val="24"/>
                <w:lang w:val="el-GR"/>
              </w:rPr>
              <w:t xml:space="preserve">Πίνακας 8, </w:t>
            </w:r>
            <w:r w:rsidRPr="00AD714E">
              <w:rPr>
                <w:rFonts w:ascii="Arial" w:hAnsi="Arial" w:cs="Arial"/>
                <w:sz w:val="24"/>
                <w:szCs w:val="24"/>
                <w:lang w:val="el-GR"/>
              </w:rPr>
              <w:t>Παράρτημα II),</w:t>
            </w:r>
          </w:p>
          <w:p w14:paraId="358375B0"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4848D2E0" w14:textId="77777777" w:rsidTr="00907066">
        <w:tc>
          <w:tcPr>
            <w:tcW w:w="1912" w:type="dxa"/>
          </w:tcPr>
          <w:p w14:paraId="28022FC2" w14:textId="77777777" w:rsidR="00933526" w:rsidRPr="00AD714E" w:rsidRDefault="00933526" w:rsidP="00933526">
            <w:pPr>
              <w:rPr>
                <w:rFonts w:ascii="Arial" w:hAnsi="Arial" w:cs="Arial"/>
                <w:sz w:val="20"/>
                <w:szCs w:val="20"/>
                <w:lang w:val="el-GR"/>
              </w:rPr>
            </w:pPr>
          </w:p>
          <w:p w14:paraId="76EEF8DE" w14:textId="77777777" w:rsidR="00933526" w:rsidRPr="00AD714E" w:rsidRDefault="00933526" w:rsidP="00933526">
            <w:pPr>
              <w:rPr>
                <w:rFonts w:ascii="Arial" w:hAnsi="Arial" w:cs="Arial"/>
                <w:sz w:val="20"/>
                <w:szCs w:val="20"/>
                <w:lang w:val="el-GR"/>
              </w:rPr>
            </w:pPr>
          </w:p>
          <w:p w14:paraId="48CE6338" w14:textId="77777777" w:rsidR="00933526" w:rsidRPr="00AD714E" w:rsidRDefault="00933526" w:rsidP="00933526">
            <w:pPr>
              <w:rPr>
                <w:rFonts w:ascii="Arial" w:hAnsi="Arial" w:cs="Arial"/>
                <w:sz w:val="20"/>
                <w:szCs w:val="20"/>
                <w:lang w:val="el-GR"/>
              </w:rPr>
            </w:pPr>
          </w:p>
          <w:p w14:paraId="30C13DE0" w14:textId="77777777" w:rsidR="00933526" w:rsidRPr="00AD714E" w:rsidRDefault="00933526" w:rsidP="00933526">
            <w:pPr>
              <w:rPr>
                <w:rFonts w:ascii="Arial" w:hAnsi="Arial" w:cs="Arial"/>
                <w:sz w:val="20"/>
                <w:szCs w:val="20"/>
                <w:lang w:val="el-GR"/>
              </w:rPr>
            </w:pPr>
          </w:p>
          <w:p w14:paraId="006F8EC0" w14:textId="77777777" w:rsidR="00933526" w:rsidRPr="00AD714E" w:rsidRDefault="00933526" w:rsidP="00933526">
            <w:pPr>
              <w:rPr>
                <w:rFonts w:ascii="Arial" w:hAnsi="Arial" w:cs="Arial"/>
                <w:sz w:val="20"/>
                <w:szCs w:val="20"/>
                <w:lang w:val="el-GR"/>
              </w:rPr>
            </w:pPr>
          </w:p>
          <w:p w14:paraId="52C3FD18"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II.</w:t>
            </w:r>
          </w:p>
        </w:tc>
        <w:tc>
          <w:tcPr>
            <w:tcW w:w="7702" w:type="dxa"/>
          </w:tcPr>
          <w:p w14:paraId="43D1550A" w14:textId="77777777" w:rsidR="00933526" w:rsidRPr="00AD714E" w:rsidRDefault="00933526" w:rsidP="00933526">
            <w:pPr>
              <w:spacing w:line="360" w:lineRule="auto"/>
              <w:ind w:left="2019" w:hanging="426"/>
              <w:jc w:val="both"/>
              <w:rPr>
                <w:rFonts w:ascii="Arial" w:hAnsi="Arial" w:cs="Arial"/>
                <w:sz w:val="24"/>
                <w:szCs w:val="24"/>
                <w:lang w:val="el-GR"/>
              </w:rPr>
            </w:pPr>
            <w:r w:rsidRPr="00AD714E">
              <w:rPr>
                <w:rFonts w:ascii="Arial" w:hAnsi="Arial" w:cs="Arial"/>
                <w:sz w:val="24"/>
                <w:szCs w:val="24"/>
                <w:lang w:val="el-GR"/>
              </w:rPr>
              <w:t>(</w:t>
            </w:r>
            <w:r w:rsidR="004B4D9B" w:rsidRPr="00AD714E">
              <w:rPr>
                <w:rFonts w:ascii="Arial" w:hAnsi="Arial" w:cs="Arial"/>
                <w:sz w:val="24"/>
                <w:szCs w:val="24"/>
                <w:lang w:val="el-GR"/>
              </w:rPr>
              <w:t>ββ</w:t>
            </w:r>
            <w:r w:rsidRPr="00AD714E">
              <w:rPr>
                <w:rFonts w:ascii="Arial" w:hAnsi="Arial" w:cs="Arial"/>
                <w:sz w:val="24"/>
                <w:szCs w:val="24"/>
                <w:lang w:val="el-GR"/>
              </w:rPr>
              <w:t>)</w:t>
            </w:r>
            <w:r w:rsidRPr="00AD714E">
              <w:rPr>
                <w:rFonts w:ascii="Arial" w:hAnsi="Arial" w:cs="Arial"/>
                <w:sz w:val="24"/>
                <w:szCs w:val="24"/>
                <w:lang w:val="el-GR"/>
              </w:rPr>
              <w:tab/>
              <w:t>για ρευστά της ομάδας 2 με μέγιστη επιτρεπόμενη πίεση PS μεγαλύτερη των 10 bar, DN μεγαλύτερο του 200 και γινόμενο PS·DN μεγαλύτερο των 5 000 bar (</w:t>
            </w:r>
            <w:r w:rsidR="004B4D9B" w:rsidRPr="00AD714E">
              <w:rPr>
                <w:rFonts w:ascii="Arial" w:hAnsi="Arial" w:cs="Arial"/>
                <w:sz w:val="24"/>
                <w:szCs w:val="24"/>
                <w:lang w:val="el-GR"/>
              </w:rPr>
              <w:t xml:space="preserve">Πίνακας 9, </w:t>
            </w:r>
            <w:r w:rsidRPr="00AD714E">
              <w:rPr>
                <w:rFonts w:ascii="Arial" w:hAnsi="Arial" w:cs="Arial"/>
                <w:sz w:val="24"/>
                <w:szCs w:val="24"/>
                <w:lang w:val="el-GR"/>
              </w:rPr>
              <w:t>Παράρτημα II)·</w:t>
            </w:r>
          </w:p>
          <w:p w14:paraId="50B84556" w14:textId="77777777" w:rsidR="00933526" w:rsidRPr="00AD714E" w:rsidRDefault="00933526" w:rsidP="00933526">
            <w:pPr>
              <w:spacing w:line="360" w:lineRule="auto"/>
              <w:ind w:left="2019" w:hanging="426"/>
              <w:jc w:val="both"/>
              <w:rPr>
                <w:rFonts w:ascii="Arial" w:hAnsi="Arial" w:cs="Arial"/>
                <w:sz w:val="24"/>
                <w:szCs w:val="24"/>
                <w:lang w:val="el-GR"/>
              </w:rPr>
            </w:pPr>
          </w:p>
        </w:tc>
      </w:tr>
      <w:tr w:rsidR="00AD714E" w:rsidRPr="00871A22" w14:paraId="4AFCB6FD" w14:textId="77777777" w:rsidTr="00907066">
        <w:tc>
          <w:tcPr>
            <w:tcW w:w="1912" w:type="dxa"/>
          </w:tcPr>
          <w:p w14:paraId="2CCEC506" w14:textId="77777777" w:rsidR="00933526" w:rsidRPr="00AD714E" w:rsidRDefault="00933526" w:rsidP="00933526">
            <w:pPr>
              <w:rPr>
                <w:rFonts w:ascii="Arial" w:hAnsi="Arial" w:cs="Arial"/>
                <w:bCs/>
                <w:sz w:val="20"/>
                <w:szCs w:val="20"/>
                <w:lang w:val="el-GR"/>
              </w:rPr>
            </w:pPr>
          </w:p>
        </w:tc>
        <w:tc>
          <w:tcPr>
            <w:tcW w:w="7702" w:type="dxa"/>
          </w:tcPr>
          <w:p w14:paraId="1369555E" w14:textId="77777777" w:rsidR="00933526" w:rsidRPr="00AD714E" w:rsidRDefault="00933526" w:rsidP="00477585">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εξαρτήματα ασφάλειας και εξαρτήματα υπό πίεση που προορίζονται για τον εξοπλισμό που καλύπτεται από τις υποπαραγράφους (α), (β) και (γ), καθώς επίσης και όταν εξοπλισμοί του είδους αυτού είναι ενσωματωμένοι σε συγκρότημα.</w:t>
            </w:r>
          </w:p>
        </w:tc>
      </w:tr>
      <w:tr w:rsidR="00AD714E" w:rsidRPr="00871A22" w14:paraId="7479422E" w14:textId="77777777" w:rsidTr="00907066">
        <w:tc>
          <w:tcPr>
            <w:tcW w:w="1912" w:type="dxa"/>
          </w:tcPr>
          <w:p w14:paraId="5C04D875" w14:textId="77777777" w:rsidR="00933526" w:rsidRPr="00AD714E" w:rsidRDefault="00933526" w:rsidP="00933526">
            <w:pPr>
              <w:rPr>
                <w:rFonts w:ascii="Arial" w:hAnsi="Arial" w:cs="Arial"/>
                <w:bCs/>
                <w:sz w:val="20"/>
                <w:szCs w:val="20"/>
                <w:lang w:val="el-GR"/>
              </w:rPr>
            </w:pPr>
          </w:p>
        </w:tc>
        <w:tc>
          <w:tcPr>
            <w:tcW w:w="7702" w:type="dxa"/>
          </w:tcPr>
          <w:p w14:paraId="40F0E47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52171110" w14:textId="77777777" w:rsidTr="00907066">
        <w:tc>
          <w:tcPr>
            <w:tcW w:w="1912" w:type="dxa"/>
          </w:tcPr>
          <w:p w14:paraId="6AECCB34" w14:textId="77777777" w:rsidR="00933526" w:rsidRPr="00AD714E" w:rsidRDefault="00933526" w:rsidP="00933526">
            <w:pPr>
              <w:rPr>
                <w:rFonts w:ascii="Arial" w:hAnsi="Arial" w:cs="Arial"/>
                <w:bCs/>
                <w:sz w:val="20"/>
                <w:szCs w:val="20"/>
                <w:lang w:val="el-GR"/>
              </w:rPr>
            </w:pPr>
          </w:p>
          <w:p w14:paraId="193C8AB2" w14:textId="77777777" w:rsidR="00933526" w:rsidRPr="00AD714E" w:rsidRDefault="00933526" w:rsidP="00933526">
            <w:pPr>
              <w:rPr>
                <w:rFonts w:ascii="Arial" w:hAnsi="Arial" w:cs="Arial"/>
                <w:bCs/>
                <w:sz w:val="20"/>
                <w:szCs w:val="20"/>
                <w:lang w:val="el-GR"/>
              </w:rPr>
            </w:pPr>
          </w:p>
          <w:p w14:paraId="42A18B6E" w14:textId="77777777" w:rsidR="00933526" w:rsidRPr="00AD714E" w:rsidRDefault="00933526" w:rsidP="00933526">
            <w:pPr>
              <w:rPr>
                <w:rFonts w:ascii="Arial" w:hAnsi="Arial" w:cs="Arial"/>
                <w:bCs/>
                <w:sz w:val="20"/>
                <w:szCs w:val="20"/>
                <w:lang w:val="el-GR"/>
              </w:rPr>
            </w:pPr>
          </w:p>
          <w:p w14:paraId="4A6EE0B7" w14:textId="77777777" w:rsidR="00933526" w:rsidRPr="00AD714E" w:rsidRDefault="00933526" w:rsidP="00933526">
            <w:pPr>
              <w:rPr>
                <w:rFonts w:ascii="Arial" w:hAnsi="Arial" w:cs="Arial"/>
                <w:bCs/>
                <w:sz w:val="20"/>
                <w:szCs w:val="20"/>
                <w:lang w:val="el-GR"/>
              </w:rPr>
            </w:pPr>
          </w:p>
          <w:p w14:paraId="1AAF9996" w14:textId="77777777" w:rsidR="00933526" w:rsidRPr="00AD714E" w:rsidRDefault="00933526" w:rsidP="00933526">
            <w:pPr>
              <w:rPr>
                <w:rFonts w:ascii="Arial" w:hAnsi="Arial" w:cs="Arial"/>
                <w:bCs/>
                <w:sz w:val="20"/>
                <w:szCs w:val="20"/>
                <w:lang w:val="el-GR"/>
              </w:rPr>
            </w:pPr>
          </w:p>
          <w:p w14:paraId="5DA3BF72"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6DF45BD7"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r w:rsidRPr="00AD714E">
              <w:rPr>
                <w:rFonts w:ascii="Arial" w:hAnsi="Arial" w:cs="Arial"/>
                <w:sz w:val="24"/>
                <w:szCs w:val="24"/>
                <w:lang w:val="el-GR"/>
              </w:rPr>
              <w:t>(2) (α)</w:t>
            </w:r>
            <w:r w:rsidRPr="00AD714E">
              <w:rPr>
                <w:rFonts w:ascii="Arial" w:hAnsi="Arial" w:cs="Arial"/>
                <w:sz w:val="24"/>
                <w:szCs w:val="24"/>
                <w:lang w:val="el-GR"/>
              </w:rPr>
              <w:tab/>
              <w:t>Τα ακόλουθα συγκροτήματα που περιλαμβάνουν τουλάχιστον ένα στοιχείο εξοπλισμού υπό πίεση που υπάγεται στην παράγραφο (1) ικανοποιούν τις ουσιώδεις απαιτήσεις ασφάλειας του Παραρτήματος I:</w:t>
            </w:r>
          </w:p>
          <w:p w14:paraId="527448BB"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p>
        </w:tc>
      </w:tr>
      <w:tr w:rsidR="00AD714E" w:rsidRPr="00871A22" w14:paraId="0AEAA31B" w14:textId="77777777" w:rsidTr="00907066">
        <w:tc>
          <w:tcPr>
            <w:tcW w:w="1912" w:type="dxa"/>
          </w:tcPr>
          <w:p w14:paraId="59F67890" w14:textId="77777777" w:rsidR="00933526" w:rsidRPr="00AD714E" w:rsidRDefault="00933526" w:rsidP="00933526">
            <w:pPr>
              <w:rPr>
                <w:rFonts w:ascii="Arial" w:hAnsi="Arial" w:cs="Arial"/>
                <w:bCs/>
                <w:sz w:val="20"/>
                <w:szCs w:val="20"/>
                <w:lang w:val="el-GR"/>
              </w:rPr>
            </w:pPr>
          </w:p>
        </w:tc>
        <w:tc>
          <w:tcPr>
            <w:tcW w:w="7702" w:type="dxa"/>
          </w:tcPr>
          <w:p w14:paraId="5F7C1FC7"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τα συγκροτήματα που προορίζονται για την παραγωγή ατμού και υπέρθερμου ύδατος θερμοκρασίας άνω των 110 °C και τα οποία περιλαμβάνουν τουλάχιστον έναν εξοπλισμό υπό πίεση που υπόκειται σε δράση φλόγας ή σε θερμαντική ενέργεια με κίνδυνο υπερθέρμανσης·</w:t>
            </w:r>
          </w:p>
          <w:p w14:paraId="37DBEB9C"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77EB06E0" w14:textId="77777777" w:rsidTr="00907066">
        <w:tc>
          <w:tcPr>
            <w:tcW w:w="1912" w:type="dxa"/>
          </w:tcPr>
          <w:p w14:paraId="667FF7B5" w14:textId="77777777" w:rsidR="00933526" w:rsidRPr="00AD714E" w:rsidRDefault="00933526" w:rsidP="00933526">
            <w:pPr>
              <w:rPr>
                <w:rFonts w:ascii="Arial" w:hAnsi="Arial" w:cs="Arial"/>
                <w:bCs/>
                <w:sz w:val="20"/>
                <w:szCs w:val="20"/>
                <w:lang w:val="el-GR"/>
              </w:rPr>
            </w:pPr>
          </w:p>
        </w:tc>
        <w:tc>
          <w:tcPr>
            <w:tcW w:w="7702" w:type="dxa"/>
          </w:tcPr>
          <w:p w14:paraId="564EBDBC"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 xml:space="preserve">τα συγκροτήματα, πλην εκείνων που αναφέρονται </w:t>
            </w:r>
            <w:r w:rsidR="005429E6" w:rsidRPr="00AD714E">
              <w:rPr>
                <w:rFonts w:ascii="Arial" w:hAnsi="Arial" w:cs="Arial"/>
                <w:sz w:val="24"/>
                <w:szCs w:val="24"/>
                <w:lang w:val="el-GR"/>
              </w:rPr>
              <w:t>στο σημείο (</w:t>
            </w:r>
            <w:r w:rsidR="005429E6" w:rsidRPr="00AD714E">
              <w:rPr>
                <w:rFonts w:ascii="Arial" w:hAnsi="Arial" w:cs="Arial"/>
                <w:sz w:val="24"/>
                <w:szCs w:val="24"/>
              </w:rPr>
              <w:t>i</w:t>
            </w:r>
            <w:r w:rsidR="005429E6" w:rsidRPr="00AD714E">
              <w:rPr>
                <w:rFonts w:ascii="Arial" w:hAnsi="Arial" w:cs="Arial"/>
                <w:sz w:val="24"/>
                <w:szCs w:val="24"/>
                <w:lang w:val="el-GR"/>
              </w:rPr>
              <w:t>) της</w:t>
            </w:r>
            <w:r w:rsidRPr="00AD714E">
              <w:rPr>
                <w:rFonts w:ascii="Arial" w:hAnsi="Arial" w:cs="Arial"/>
                <w:sz w:val="24"/>
                <w:szCs w:val="24"/>
                <w:lang w:val="el-GR"/>
              </w:rPr>
              <w:t xml:space="preserve"> </w:t>
            </w:r>
            <w:r w:rsidR="005429E6" w:rsidRPr="00AD714E">
              <w:rPr>
                <w:rFonts w:ascii="Arial" w:hAnsi="Arial" w:cs="Arial"/>
                <w:sz w:val="24"/>
                <w:szCs w:val="24"/>
                <w:lang w:val="el-GR"/>
              </w:rPr>
              <w:t>υποπαραγράφου (α)</w:t>
            </w:r>
            <w:r w:rsidRPr="00AD714E">
              <w:rPr>
                <w:rFonts w:ascii="Arial" w:hAnsi="Arial" w:cs="Arial"/>
                <w:sz w:val="24"/>
                <w:szCs w:val="24"/>
                <w:lang w:val="el-GR"/>
              </w:rPr>
              <w:t>, όταν ο κατασκευαστής τους προτίθεται να τα καταστήσει διαθέσιμα στην αγορά και να τα θέσει σε λειτουργία ως σύνολα.</w:t>
            </w:r>
          </w:p>
          <w:p w14:paraId="25D1AD1D"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871A22" w14:paraId="293C1931" w14:textId="77777777" w:rsidTr="00907066">
        <w:tc>
          <w:tcPr>
            <w:tcW w:w="1912" w:type="dxa"/>
          </w:tcPr>
          <w:p w14:paraId="0E73BB4F" w14:textId="77777777" w:rsidR="00933526" w:rsidRPr="00AD714E" w:rsidRDefault="00933526" w:rsidP="00933526">
            <w:pPr>
              <w:rPr>
                <w:rFonts w:ascii="Arial" w:hAnsi="Arial" w:cs="Arial"/>
                <w:bCs/>
                <w:sz w:val="20"/>
                <w:szCs w:val="20"/>
                <w:lang w:val="el-GR"/>
              </w:rPr>
            </w:pPr>
          </w:p>
          <w:p w14:paraId="08E589F6" w14:textId="77777777" w:rsidR="00933526" w:rsidRPr="00AD714E" w:rsidRDefault="00933526" w:rsidP="00933526">
            <w:pPr>
              <w:rPr>
                <w:rFonts w:ascii="Arial" w:hAnsi="Arial" w:cs="Arial"/>
                <w:bCs/>
                <w:sz w:val="20"/>
                <w:szCs w:val="20"/>
                <w:lang w:val="el-GR"/>
              </w:rPr>
            </w:pPr>
          </w:p>
          <w:p w14:paraId="68EA680C" w14:textId="77777777" w:rsidR="00933526" w:rsidRPr="00AD714E" w:rsidRDefault="00933526" w:rsidP="00933526">
            <w:pPr>
              <w:rPr>
                <w:rFonts w:ascii="Arial" w:hAnsi="Arial" w:cs="Arial"/>
                <w:bCs/>
                <w:sz w:val="20"/>
                <w:szCs w:val="20"/>
                <w:lang w:val="el-GR"/>
              </w:rPr>
            </w:pPr>
          </w:p>
          <w:p w14:paraId="03A691B8" w14:textId="77777777" w:rsidR="00933526" w:rsidRPr="00AD714E" w:rsidRDefault="00933526" w:rsidP="00933526">
            <w:pPr>
              <w:rPr>
                <w:rFonts w:ascii="Arial" w:hAnsi="Arial" w:cs="Arial"/>
                <w:bCs/>
                <w:sz w:val="20"/>
                <w:szCs w:val="20"/>
                <w:lang w:val="el-GR"/>
              </w:rPr>
            </w:pPr>
          </w:p>
          <w:p w14:paraId="2830EEE7" w14:textId="77777777" w:rsidR="00933526" w:rsidRPr="00AD714E" w:rsidRDefault="00933526" w:rsidP="00933526">
            <w:pPr>
              <w:rPr>
                <w:rFonts w:ascii="Arial" w:hAnsi="Arial" w:cs="Arial"/>
                <w:bCs/>
                <w:sz w:val="20"/>
                <w:szCs w:val="20"/>
                <w:lang w:val="el-GR"/>
              </w:rPr>
            </w:pPr>
          </w:p>
          <w:p w14:paraId="7849CA17" w14:textId="77777777" w:rsidR="00933526" w:rsidRPr="00AD714E" w:rsidRDefault="00933526" w:rsidP="00933526">
            <w:pPr>
              <w:rPr>
                <w:rFonts w:ascii="Arial" w:hAnsi="Arial" w:cs="Arial"/>
                <w:bCs/>
                <w:sz w:val="20"/>
                <w:szCs w:val="20"/>
                <w:lang w:val="el-GR"/>
              </w:rPr>
            </w:pPr>
          </w:p>
          <w:p w14:paraId="41DABAB5" w14:textId="77777777" w:rsidR="00933526" w:rsidRPr="00AD714E" w:rsidRDefault="00933526" w:rsidP="00933526">
            <w:pPr>
              <w:rPr>
                <w:rFonts w:ascii="Arial" w:hAnsi="Arial" w:cs="Arial"/>
                <w:bCs/>
                <w:sz w:val="20"/>
                <w:szCs w:val="20"/>
                <w:lang w:val="el-GR"/>
              </w:rPr>
            </w:pPr>
          </w:p>
          <w:p w14:paraId="7F399063" w14:textId="77777777" w:rsidR="00933526" w:rsidRPr="00AD714E" w:rsidRDefault="00933526" w:rsidP="00933526">
            <w:pPr>
              <w:rPr>
                <w:rFonts w:ascii="Arial" w:hAnsi="Arial" w:cs="Arial"/>
                <w:bCs/>
                <w:sz w:val="20"/>
                <w:szCs w:val="20"/>
                <w:lang w:val="el-GR"/>
              </w:rPr>
            </w:pPr>
          </w:p>
          <w:p w14:paraId="5E650F9D" w14:textId="77777777" w:rsidR="00933526" w:rsidRPr="00AD714E" w:rsidRDefault="00933526" w:rsidP="00933526">
            <w:pPr>
              <w:rPr>
                <w:rFonts w:ascii="Arial" w:hAnsi="Arial" w:cs="Arial"/>
                <w:bCs/>
                <w:sz w:val="20"/>
                <w:szCs w:val="20"/>
                <w:lang w:val="el-GR"/>
              </w:rPr>
            </w:pPr>
          </w:p>
          <w:p w14:paraId="6614D85E"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48BD8249" w14:textId="77777777" w:rsidR="00933526" w:rsidRPr="00AD714E" w:rsidRDefault="00933526" w:rsidP="00477585">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Κατά παρέκκλιση της παραγράφου (1), τα συγκροτήματα παραγωγής θερμού ύδατος θερμοκρασίας ίσης ή κατώτερης των 110 °C που τροφοδοτούνται διά χειρός με στερεό καύσιμο και έχουν PS·V άνω των 50 bar·L πρέπει να πληρούν τις ουσιώδεις απαιτήσεις ασφάλειας των σημείων 2.10, 2.11, 3.4, 5 στοιχείο (α) και  στοιχείο </w:t>
            </w:r>
            <w:r w:rsidR="005429E6" w:rsidRPr="00AD714E">
              <w:rPr>
                <w:rFonts w:ascii="Arial" w:hAnsi="Arial" w:cs="Arial"/>
                <w:sz w:val="24"/>
                <w:szCs w:val="24"/>
                <w:lang w:val="el-GR"/>
              </w:rPr>
              <w:t>του σημείου 5</w:t>
            </w:r>
            <w:r w:rsidRPr="00AD714E">
              <w:rPr>
                <w:rFonts w:ascii="Arial" w:hAnsi="Arial" w:cs="Arial"/>
                <w:sz w:val="24"/>
                <w:szCs w:val="24"/>
                <w:lang w:val="el-GR"/>
              </w:rPr>
              <w:t>(δ) του Παραρτήματος I.</w:t>
            </w:r>
          </w:p>
        </w:tc>
      </w:tr>
      <w:tr w:rsidR="00AD714E" w:rsidRPr="00871A22" w14:paraId="047449C5" w14:textId="77777777" w:rsidTr="00907066">
        <w:tc>
          <w:tcPr>
            <w:tcW w:w="1912" w:type="dxa"/>
          </w:tcPr>
          <w:p w14:paraId="019F2B25" w14:textId="77777777" w:rsidR="00933526" w:rsidRPr="00AD714E" w:rsidRDefault="00933526" w:rsidP="00933526">
            <w:pPr>
              <w:rPr>
                <w:rFonts w:ascii="Arial" w:hAnsi="Arial" w:cs="Arial"/>
                <w:bCs/>
                <w:sz w:val="20"/>
                <w:szCs w:val="20"/>
                <w:lang w:val="el-GR"/>
              </w:rPr>
            </w:pPr>
          </w:p>
        </w:tc>
        <w:tc>
          <w:tcPr>
            <w:tcW w:w="7702" w:type="dxa"/>
          </w:tcPr>
          <w:p w14:paraId="5246E2B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1D116EA7" w14:textId="77777777" w:rsidTr="00907066">
        <w:tc>
          <w:tcPr>
            <w:tcW w:w="1912" w:type="dxa"/>
          </w:tcPr>
          <w:p w14:paraId="7C3ECDD9" w14:textId="77777777" w:rsidR="00933526" w:rsidRPr="00AD714E" w:rsidRDefault="00933526" w:rsidP="00933526">
            <w:pPr>
              <w:rPr>
                <w:rFonts w:ascii="Arial" w:hAnsi="Arial" w:cs="Arial"/>
                <w:bCs/>
                <w:sz w:val="20"/>
                <w:szCs w:val="20"/>
                <w:lang w:val="el-GR"/>
              </w:rPr>
            </w:pPr>
          </w:p>
        </w:tc>
        <w:tc>
          <w:tcPr>
            <w:tcW w:w="7702" w:type="dxa"/>
          </w:tcPr>
          <w:p w14:paraId="106C0262"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r w:rsidRPr="00AD714E">
              <w:rPr>
                <w:rFonts w:ascii="Arial" w:hAnsi="Arial" w:cs="Arial"/>
                <w:sz w:val="24"/>
                <w:szCs w:val="24"/>
                <w:lang w:val="el-GR"/>
              </w:rPr>
              <w:t>(3) (α)</w:t>
            </w:r>
            <w:r w:rsidRPr="00AD714E">
              <w:rPr>
                <w:rFonts w:ascii="Arial" w:hAnsi="Arial" w:cs="Arial"/>
                <w:sz w:val="24"/>
                <w:szCs w:val="24"/>
                <w:lang w:val="el-GR"/>
              </w:rPr>
              <w:tab/>
            </w:r>
            <w:r w:rsidR="00A94D61">
              <w:rPr>
                <w:rFonts w:ascii="Arial" w:hAnsi="Arial" w:cs="Arial"/>
                <w:sz w:val="24"/>
                <w:szCs w:val="24"/>
                <w:lang w:val="el-GR"/>
              </w:rPr>
              <w:t>(</w:t>
            </w:r>
            <w:r w:rsidR="00A94D61">
              <w:rPr>
                <w:rFonts w:ascii="Arial" w:hAnsi="Arial" w:cs="Arial"/>
                <w:sz w:val="24"/>
                <w:szCs w:val="24"/>
              </w:rPr>
              <w:t>i</w:t>
            </w:r>
            <w:r w:rsidR="00A94D61" w:rsidRPr="00A94D61">
              <w:rPr>
                <w:rFonts w:ascii="Arial" w:hAnsi="Arial" w:cs="Arial"/>
                <w:sz w:val="24"/>
                <w:szCs w:val="24"/>
                <w:lang w:val="el-GR"/>
              </w:rPr>
              <w:t xml:space="preserve">) </w:t>
            </w:r>
            <w:r w:rsidRPr="00AD714E">
              <w:rPr>
                <w:rFonts w:ascii="Arial" w:hAnsi="Arial" w:cs="Arial"/>
                <w:sz w:val="24"/>
                <w:szCs w:val="24"/>
                <w:lang w:val="el-GR"/>
              </w:rPr>
              <w:t>Ο εξοπλισμός υπό πίεση και τα συγκροτήματα, των οποίων τα χαρακτηριστικά είναι κατώτερα ή ίσα προς τα όρια που καθορίζονται στις υποπαραγράφους (α), (β) και (γ) της παραγράφου (1) και της παραγράφου (2) σχεδιάζονται και κατασκευάζονται σύμφωνα με την ορθή πρακτική της μηχανικής επιστήμης, ώστε να διασφαλίζεται η ασφαλής χρήση</w:t>
            </w:r>
            <w:r w:rsidRPr="00AD714E">
              <w:rPr>
                <w:rFonts w:ascii="Arial" w:hAnsi="Arial" w:cs="Arial"/>
                <w:sz w:val="24"/>
                <w:szCs w:val="24"/>
                <w:vertAlign w:val="superscript"/>
                <w:lang w:val="el-GR"/>
              </w:rPr>
              <w:t>.</w:t>
            </w:r>
            <w:r w:rsidRPr="00AD714E">
              <w:rPr>
                <w:rFonts w:ascii="Arial" w:hAnsi="Arial" w:cs="Arial"/>
                <w:sz w:val="24"/>
                <w:szCs w:val="24"/>
                <w:lang w:val="el-GR"/>
              </w:rPr>
              <w:t xml:space="preserve"> </w:t>
            </w:r>
          </w:p>
          <w:p w14:paraId="1AA42985"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p>
          <w:p w14:paraId="26D98479" w14:textId="77777777" w:rsidR="00933526" w:rsidRPr="00AD714E" w:rsidRDefault="00A94D61" w:rsidP="00933526">
            <w:pPr>
              <w:tabs>
                <w:tab w:val="left" w:pos="1168"/>
              </w:tabs>
              <w:spacing w:line="360" w:lineRule="auto"/>
              <w:ind w:firstLine="31"/>
              <w:jc w:val="both"/>
              <w:rPr>
                <w:rFonts w:ascii="Arial" w:hAnsi="Arial" w:cs="Arial"/>
                <w:sz w:val="24"/>
                <w:szCs w:val="24"/>
                <w:lang w:val="el-GR"/>
              </w:rPr>
            </w:pPr>
            <w:r w:rsidRPr="00A94D61">
              <w:rPr>
                <w:rFonts w:ascii="Arial" w:hAnsi="Arial" w:cs="Arial"/>
                <w:sz w:val="24"/>
                <w:szCs w:val="24"/>
                <w:lang w:val="el-GR"/>
              </w:rPr>
              <w:t>(</w:t>
            </w:r>
            <w:r>
              <w:rPr>
                <w:rFonts w:ascii="Arial" w:hAnsi="Arial" w:cs="Arial"/>
                <w:sz w:val="24"/>
                <w:szCs w:val="24"/>
              </w:rPr>
              <w:t>ii</w:t>
            </w:r>
            <w:r w:rsidRPr="00A94D61">
              <w:rPr>
                <w:rFonts w:ascii="Arial" w:hAnsi="Arial" w:cs="Arial"/>
                <w:sz w:val="24"/>
                <w:szCs w:val="24"/>
                <w:lang w:val="el-GR"/>
              </w:rPr>
              <w:t>)</w:t>
            </w:r>
            <w:r w:rsidR="00933526" w:rsidRPr="00AD714E">
              <w:rPr>
                <w:rFonts w:ascii="Arial" w:hAnsi="Arial" w:cs="Arial"/>
                <w:sz w:val="24"/>
                <w:szCs w:val="24"/>
                <w:lang w:val="el-GR"/>
              </w:rPr>
              <w:t xml:space="preserve"> ο εξοπλισμός υπό πίεση και τα συγκροτήματα συνοδεύονται από επαρκείς οδηγίες χρήσης.</w:t>
            </w:r>
          </w:p>
          <w:p w14:paraId="01BBCF6E" w14:textId="77777777" w:rsidR="00933526" w:rsidRPr="00AD714E" w:rsidRDefault="00933526" w:rsidP="00933526">
            <w:pPr>
              <w:tabs>
                <w:tab w:val="left" w:pos="1168"/>
              </w:tabs>
              <w:spacing w:line="360" w:lineRule="auto"/>
              <w:ind w:firstLine="31"/>
              <w:jc w:val="both"/>
              <w:rPr>
                <w:rFonts w:ascii="Arial" w:hAnsi="Arial" w:cs="Arial"/>
                <w:sz w:val="24"/>
                <w:szCs w:val="24"/>
                <w:lang w:val="el-GR"/>
              </w:rPr>
            </w:pPr>
          </w:p>
        </w:tc>
      </w:tr>
      <w:tr w:rsidR="00AD714E" w:rsidRPr="00871A22" w14:paraId="7BC53122" w14:textId="77777777" w:rsidTr="00907066">
        <w:tc>
          <w:tcPr>
            <w:tcW w:w="1912" w:type="dxa"/>
          </w:tcPr>
          <w:p w14:paraId="40CEBF48" w14:textId="77777777" w:rsidR="00933526" w:rsidRPr="00AD714E" w:rsidRDefault="00933526" w:rsidP="00933526">
            <w:pPr>
              <w:rPr>
                <w:rFonts w:ascii="Arial" w:hAnsi="Arial" w:cs="Arial"/>
                <w:bCs/>
                <w:sz w:val="20"/>
                <w:szCs w:val="20"/>
                <w:lang w:val="el-GR"/>
              </w:rPr>
            </w:pPr>
          </w:p>
        </w:tc>
        <w:tc>
          <w:tcPr>
            <w:tcW w:w="7702" w:type="dxa"/>
          </w:tcPr>
          <w:p w14:paraId="568D09FE" w14:textId="77777777" w:rsidR="00933526" w:rsidRPr="00AD714E" w:rsidRDefault="00933526" w:rsidP="00227FF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Με την επιφύλαξη άλλης εφαρμοστέας ενωσιακής νομοθεσίας εναρμόνισης που προβλέπει την τοποθέτηση σήματος CE, o εν λόγω εξοπλισμός ή τα συγκροτήματα δεν φέρουν τη σήμανση που καθορίζεται στον Κανονισμό </w:t>
            </w:r>
            <w:r w:rsidR="00227FFA" w:rsidRPr="00AD714E">
              <w:rPr>
                <w:rFonts w:ascii="Arial" w:hAnsi="Arial" w:cs="Arial"/>
                <w:sz w:val="24"/>
                <w:szCs w:val="24"/>
                <w:lang w:val="el-GR"/>
              </w:rPr>
              <w:t>19</w:t>
            </w:r>
            <w:r w:rsidRPr="00AD714E">
              <w:rPr>
                <w:rFonts w:ascii="Arial" w:hAnsi="Arial" w:cs="Arial"/>
                <w:sz w:val="24"/>
                <w:szCs w:val="24"/>
                <w:lang w:val="el-GR"/>
              </w:rPr>
              <w:t>.</w:t>
            </w:r>
          </w:p>
        </w:tc>
      </w:tr>
      <w:tr w:rsidR="00AD714E" w:rsidRPr="00871A22" w14:paraId="57CC2483" w14:textId="77777777" w:rsidTr="00907066">
        <w:tc>
          <w:tcPr>
            <w:tcW w:w="1912" w:type="dxa"/>
          </w:tcPr>
          <w:p w14:paraId="56FAD9B7" w14:textId="77777777" w:rsidR="00933526" w:rsidRPr="00AD714E" w:rsidRDefault="00462802" w:rsidP="00933526">
            <w:pPr>
              <w:rPr>
                <w:rFonts w:ascii="Arial" w:hAnsi="Arial" w:cs="Arial"/>
                <w:bCs/>
                <w:sz w:val="20"/>
                <w:szCs w:val="20"/>
                <w:lang w:val="el-GR"/>
              </w:rPr>
            </w:pPr>
            <w:r w:rsidRPr="00AD714E">
              <w:rPr>
                <w:rFonts w:ascii="Arial" w:hAnsi="Arial" w:cs="Arial"/>
                <w:bCs/>
                <w:sz w:val="20"/>
                <w:szCs w:val="20"/>
                <w:lang w:val="el-GR"/>
              </w:rPr>
              <w:t>Ελεύθερη κυκλοφορία.</w:t>
            </w:r>
          </w:p>
        </w:tc>
        <w:tc>
          <w:tcPr>
            <w:tcW w:w="7702" w:type="dxa"/>
          </w:tcPr>
          <w:p w14:paraId="707F1EC3" w14:textId="77777777" w:rsidR="00933526" w:rsidRPr="00AD714E" w:rsidRDefault="00462802" w:rsidP="00933526">
            <w:pPr>
              <w:tabs>
                <w:tab w:val="left" w:pos="1168"/>
              </w:tabs>
              <w:spacing w:line="360" w:lineRule="auto"/>
              <w:jc w:val="both"/>
              <w:rPr>
                <w:rFonts w:ascii="Arial" w:hAnsi="Arial" w:cs="Arial"/>
                <w:sz w:val="24"/>
                <w:szCs w:val="24"/>
                <w:lang w:val="el-GR"/>
              </w:rPr>
            </w:pPr>
            <w:r w:rsidRPr="00AD714E">
              <w:rPr>
                <w:rFonts w:ascii="Arial" w:hAnsi="Arial" w:cs="Arial"/>
                <w:sz w:val="24"/>
                <w:szCs w:val="24"/>
                <w:lang w:val="el-GR"/>
              </w:rPr>
              <w:t>6.- (1) (α) Η αρμόδια αρχή δεν απαγορεύει, περιορίζει ή εμποδίζει, λόγω κινδύνων σχετικών με την πίεση, την διάθεση στην αγορά ή τη θέση σε λειτουργία, υπό τις προϋποθέσεις που καθορίζει ο κατασκευαστής εξοπλισμού υπό πίεση ή συγκροτημάτων που συμμορφώνονται με τους παρόντες Κανονισμούς.</w:t>
            </w:r>
          </w:p>
        </w:tc>
      </w:tr>
      <w:tr w:rsidR="00AD714E" w:rsidRPr="00871A22" w14:paraId="103E4D9F" w14:textId="77777777" w:rsidTr="00907066">
        <w:tc>
          <w:tcPr>
            <w:tcW w:w="1912" w:type="dxa"/>
          </w:tcPr>
          <w:p w14:paraId="4DA1913A" w14:textId="77777777" w:rsidR="00462802" w:rsidRPr="00AD714E" w:rsidRDefault="00462802" w:rsidP="00933526">
            <w:pPr>
              <w:rPr>
                <w:rFonts w:ascii="Arial" w:hAnsi="Arial" w:cs="Arial"/>
                <w:bCs/>
                <w:sz w:val="20"/>
                <w:szCs w:val="20"/>
                <w:lang w:val="el-GR"/>
              </w:rPr>
            </w:pPr>
          </w:p>
        </w:tc>
        <w:tc>
          <w:tcPr>
            <w:tcW w:w="7702" w:type="dxa"/>
          </w:tcPr>
          <w:p w14:paraId="4A4D3D87" w14:textId="77777777" w:rsidR="00462802" w:rsidRPr="00AD714E" w:rsidRDefault="00462802" w:rsidP="00933526">
            <w:pPr>
              <w:tabs>
                <w:tab w:val="left" w:pos="1168"/>
              </w:tabs>
              <w:spacing w:line="360" w:lineRule="auto"/>
              <w:jc w:val="both"/>
              <w:rPr>
                <w:rFonts w:ascii="Arial" w:hAnsi="Arial" w:cs="Arial"/>
                <w:sz w:val="24"/>
                <w:szCs w:val="24"/>
                <w:lang w:val="el-GR"/>
              </w:rPr>
            </w:pPr>
            <w:r w:rsidRPr="00AD714E">
              <w:rPr>
                <w:rFonts w:ascii="Arial" w:hAnsi="Arial" w:cs="Arial"/>
                <w:sz w:val="24"/>
                <w:szCs w:val="24"/>
                <w:lang w:val="el-GR"/>
              </w:rPr>
              <w:t>(β) Η αρμόδια αρχή δεν απαγορεύει, περιορίζει ή εμποδίζει, λόγω κινδύνων σχετικών με  την πίεση, τη διάθεση στην αγορά ή τη θέση σε λειτουργία, εξοπλισμού υπό πίεση ή συγκροτημάτων που συμμορφώνονται με τις διατάξεις της παραγράφου (3) του Κανονισμού 5.</w:t>
            </w:r>
          </w:p>
        </w:tc>
      </w:tr>
      <w:tr w:rsidR="00AD714E" w:rsidRPr="00871A22" w14:paraId="159CCB99" w14:textId="77777777" w:rsidTr="00907066">
        <w:tc>
          <w:tcPr>
            <w:tcW w:w="1912" w:type="dxa"/>
          </w:tcPr>
          <w:p w14:paraId="41347D9D" w14:textId="77777777" w:rsidR="00462802" w:rsidRPr="00AD714E" w:rsidRDefault="00462802" w:rsidP="00933526">
            <w:pPr>
              <w:rPr>
                <w:rFonts w:ascii="Arial" w:hAnsi="Arial" w:cs="Arial"/>
                <w:bCs/>
                <w:sz w:val="20"/>
                <w:szCs w:val="20"/>
                <w:lang w:val="el-GR"/>
              </w:rPr>
            </w:pPr>
          </w:p>
        </w:tc>
        <w:tc>
          <w:tcPr>
            <w:tcW w:w="7702" w:type="dxa"/>
          </w:tcPr>
          <w:p w14:paraId="15C3DA5C" w14:textId="77777777" w:rsidR="00462802" w:rsidRPr="00AD714E" w:rsidRDefault="00462802" w:rsidP="00933526">
            <w:pPr>
              <w:tabs>
                <w:tab w:val="left" w:pos="1168"/>
              </w:tabs>
              <w:spacing w:line="360" w:lineRule="auto"/>
              <w:jc w:val="both"/>
              <w:rPr>
                <w:rFonts w:ascii="Arial" w:hAnsi="Arial" w:cs="Arial"/>
                <w:sz w:val="24"/>
                <w:szCs w:val="24"/>
                <w:lang w:val="el-GR"/>
              </w:rPr>
            </w:pPr>
          </w:p>
        </w:tc>
      </w:tr>
      <w:tr w:rsidR="00AD714E" w:rsidRPr="00AD714E" w14:paraId="099E53C1" w14:textId="77777777" w:rsidTr="00907066">
        <w:tc>
          <w:tcPr>
            <w:tcW w:w="1912" w:type="dxa"/>
          </w:tcPr>
          <w:p w14:paraId="3B3B6DB2" w14:textId="77777777" w:rsidR="00933526" w:rsidRPr="00AD714E" w:rsidRDefault="00933526" w:rsidP="00933526">
            <w:pPr>
              <w:rPr>
                <w:rFonts w:ascii="Arial" w:hAnsi="Arial" w:cs="Arial"/>
                <w:sz w:val="20"/>
                <w:szCs w:val="20"/>
                <w:lang w:val="el-GR"/>
              </w:rPr>
            </w:pPr>
          </w:p>
        </w:tc>
        <w:tc>
          <w:tcPr>
            <w:tcW w:w="7702" w:type="dxa"/>
          </w:tcPr>
          <w:p w14:paraId="71EC1995"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ΜΕΡΟΣ ΙΙ</w:t>
            </w:r>
          </w:p>
        </w:tc>
      </w:tr>
      <w:tr w:rsidR="00AD714E" w:rsidRPr="00AD714E" w14:paraId="4E0AE1C1" w14:textId="77777777" w:rsidTr="00907066">
        <w:tc>
          <w:tcPr>
            <w:tcW w:w="1912" w:type="dxa"/>
          </w:tcPr>
          <w:p w14:paraId="19FFD8E0" w14:textId="77777777" w:rsidR="00933526" w:rsidRPr="00AD714E" w:rsidRDefault="00933526" w:rsidP="00933526">
            <w:pPr>
              <w:rPr>
                <w:rFonts w:ascii="Arial" w:hAnsi="Arial" w:cs="Arial"/>
                <w:sz w:val="20"/>
                <w:szCs w:val="20"/>
                <w:lang w:val="el-GR"/>
              </w:rPr>
            </w:pPr>
          </w:p>
        </w:tc>
        <w:tc>
          <w:tcPr>
            <w:tcW w:w="7702" w:type="dxa"/>
          </w:tcPr>
          <w:p w14:paraId="072FC0FA"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ΥΠΟΧΡΕΩΣΕΙΣ ΤΩΝ ΟΙΚΟΝΟΜΙΚΩΝ ΦΟΡΕΩΝ</w:t>
            </w:r>
          </w:p>
        </w:tc>
      </w:tr>
      <w:tr w:rsidR="00AD714E" w:rsidRPr="00AD714E" w14:paraId="181777F9" w14:textId="77777777" w:rsidTr="00907066">
        <w:tc>
          <w:tcPr>
            <w:tcW w:w="1912" w:type="dxa"/>
          </w:tcPr>
          <w:p w14:paraId="12838607" w14:textId="77777777" w:rsidR="00933526" w:rsidRPr="00AD714E" w:rsidRDefault="00933526" w:rsidP="00933526">
            <w:pPr>
              <w:rPr>
                <w:rFonts w:ascii="Arial" w:hAnsi="Arial" w:cs="Arial"/>
                <w:sz w:val="20"/>
                <w:szCs w:val="20"/>
                <w:lang w:val="el-GR"/>
              </w:rPr>
            </w:pPr>
          </w:p>
        </w:tc>
        <w:tc>
          <w:tcPr>
            <w:tcW w:w="7702" w:type="dxa"/>
          </w:tcPr>
          <w:p w14:paraId="5AB97702" w14:textId="77777777" w:rsidR="00933526" w:rsidRPr="00AD714E" w:rsidRDefault="00933526" w:rsidP="00933526">
            <w:pPr>
              <w:spacing w:line="360" w:lineRule="auto"/>
              <w:jc w:val="center"/>
              <w:rPr>
                <w:rFonts w:ascii="Arial" w:hAnsi="Arial" w:cs="Arial"/>
                <w:sz w:val="24"/>
                <w:szCs w:val="24"/>
                <w:lang w:val="el-GR"/>
              </w:rPr>
            </w:pPr>
          </w:p>
        </w:tc>
      </w:tr>
      <w:tr w:rsidR="00AD714E" w:rsidRPr="00871A22" w14:paraId="24902588" w14:textId="77777777" w:rsidTr="00907066">
        <w:tc>
          <w:tcPr>
            <w:tcW w:w="1912" w:type="dxa"/>
          </w:tcPr>
          <w:p w14:paraId="576242AE"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Υποχρεώσεις των κατασκευαστών.</w:t>
            </w:r>
          </w:p>
          <w:p w14:paraId="6FA4E207" w14:textId="77777777" w:rsidR="00933526" w:rsidRPr="00AD714E" w:rsidRDefault="00933526" w:rsidP="00933526">
            <w:pPr>
              <w:rPr>
                <w:rFonts w:ascii="Arial" w:hAnsi="Arial" w:cs="Arial"/>
                <w:bCs/>
                <w:sz w:val="20"/>
                <w:szCs w:val="20"/>
                <w:lang w:val="el-GR"/>
              </w:rPr>
            </w:pPr>
          </w:p>
          <w:p w14:paraId="23801810" w14:textId="77777777" w:rsidR="00933526" w:rsidRPr="00AD714E" w:rsidRDefault="00933526" w:rsidP="00933526">
            <w:pPr>
              <w:rPr>
                <w:rFonts w:ascii="Arial" w:hAnsi="Arial" w:cs="Arial"/>
                <w:bCs/>
                <w:sz w:val="20"/>
                <w:szCs w:val="20"/>
                <w:lang w:val="el-GR"/>
              </w:rPr>
            </w:pPr>
          </w:p>
          <w:p w14:paraId="0427D87C" w14:textId="77777777" w:rsidR="00933526" w:rsidRPr="00AD714E" w:rsidRDefault="00933526" w:rsidP="00933526">
            <w:pPr>
              <w:rPr>
                <w:rFonts w:ascii="Arial" w:hAnsi="Arial" w:cs="Arial"/>
                <w:bCs/>
                <w:sz w:val="20"/>
                <w:szCs w:val="20"/>
                <w:lang w:val="el-GR"/>
              </w:rPr>
            </w:pPr>
          </w:p>
          <w:p w14:paraId="07A8C925" w14:textId="77777777" w:rsidR="00933526" w:rsidRPr="00AD714E" w:rsidRDefault="00933526" w:rsidP="00933526">
            <w:pPr>
              <w:rPr>
                <w:rFonts w:ascii="Arial" w:hAnsi="Arial" w:cs="Arial"/>
                <w:bCs/>
                <w:sz w:val="20"/>
                <w:szCs w:val="20"/>
                <w:lang w:val="el-GR"/>
              </w:rPr>
            </w:pPr>
          </w:p>
          <w:p w14:paraId="7139377A"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Παράρτημα Ι.</w:t>
            </w:r>
          </w:p>
        </w:tc>
        <w:tc>
          <w:tcPr>
            <w:tcW w:w="7702" w:type="dxa"/>
          </w:tcPr>
          <w:p w14:paraId="3B123583" w14:textId="77777777" w:rsidR="00933526" w:rsidRPr="00AD714E" w:rsidRDefault="00D00607" w:rsidP="00933526">
            <w:pPr>
              <w:tabs>
                <w:tab w:val="left" w:pos="1168"/>
              </w:tabs>
              <w:spacing w:line="360" w:lineRule="auto"/>
              <w:jc w:val="both"/>
              <w:rPr>
                <w:rFonts w:ascii="Arial" w:hAnsi="Arial" w:cs="Arial"/>
                <w:sz w:val="24"/>
                <w:szCs w:val="24"/>
                <w:lang w:val="el-GR"/>
              </w:rPr>
            </w:pPr>
            <w:r w:rsidRPr="00AD714E">
              <w:rPr>
                <w:rFonts w:ascii="Arial" w:hAnsi="Arial" w:cs="Arial"/>
                <w:sz w:val="24"/>
                <w:szCs w:val="24"/>
                <w:lang w:val="el-GR"/>
              </w:rPr>
              <w:t>7</w:t>
            </w:r>
            <w:r w:rsidR="00933526" w:rsidRPr="00AD714E">
              <w:rPr>
                <w:rFonts w:ascii="Arial" w:hAnsi="Arial" w:cs="Arial"/>
                <w:sz w:val="24"/>
                <w:szCs w:val="24"/>
                <w:lang w:val="el-GR"/>
              </w:rPr>
              <w:t>.-(1) (α)</w:t>
            </w:r>
            <w:r w:rsidR="00933526" w:rsidRPr="00AD714E">
              <w:rPr>
                <w:rFonts w:ascii="Arial" w:hAnsi="Arial" w:cs="Arial"/>
                <w:sz w:val="24"/>
                <w:szCs w:val="24"/>
                <w:lang w:val="el-GR"/>
              </w:rPr>
              <w:tab/>
              <w:t xml:space="preserve">Οι κατασκευαστές διασφαλίζουν ότι ο εξοπλισμός υπό πίεση ή τα συγκροτήματα που </w:t>
            </w:r>
            <w:r w:rsidR="00A94D61">
              <w:rPr>
                <w:rFonts w:ascii="Arial" w:hAnsi="Arial" w:cs="Arial"/>
                <w:sz w:val="24"/>
                <w:szCs w:val="24"/>
                <w:lang w:val="el-GR"/>
              </w:rPr>
              <w:t xml:space="preserve">αναφέρονται στις παραγράφους (1) και (2) του Κανονισμού 5, που </w:t>
            </w:r>
            <w:r w:rsidR="00933526" w:rsidRPr="00AD714E">
              <w:rPr>
                <w:rFonts w:ascii="Arial" w:hAnsi="Arial" w:cs="Arial"/>
                <w:sz w:val="24"/>
                <w:szCs w:val="24"/>
                <w:lang w:val="el-GR"/>
              </w:rPr>
              <w:t>διαθέτουν στην αγορά ή χρησιμοποιούν για τους δικούς τους σκοπούς είναι σχεδιασμένα και κατασκευασμένα σύμφωνα με τις ουσιώδεις απαιτήσεις ασφάλειας του Παραρτήματος I.</w:t>
            </w:r>
          </w:p>
          <w:p w14:paraId="449BB589" w14:textId="77777777" w:rsidR="00933526" w:rsidRPr="00AD714E" w:rsidRDefault="00933526" w:rsidP="00933526">
            <w:pPr>
              <w:tabs>
                <w:tab w:val="left" w:pos="1168"/>
              </w:tabs>
              <w:spacing w:line="360" w:lineRule="auto"/>
              <w:jc w:val="both"/>
              <w:rPr>
                <w:rFonts w:ascii="Arial" w:hAnsi="Arial" w:cs="Arial"/>
                <w:sz w:val="24"/>
                <w:szCs w:val="24"/>
                <w:lang w:val="el-GR"/>
              </w:rPr>
            </w:pPr>
          </w:p>
        </w:tc>
      </w:tr>
      <w:tr w:rsidR="00AD714E" w:rsidRPr="00871A22" w14:paraId="7F3C008D" w14:textId="77777777" w:rsidTr="00907066">
        <w:tc>
          <w:tcPr>
            <w:tcW w:w="1912" w:type="dxa"/>
          </w:tcPr>
          <w:p w14:paraId="48FCA74D" w14:textId="77777777" w:rsidR="00933526" w:rsidRPr="00AD714E" w:rsidRDefault="00933526" w:rsidP="00933526">
            <w:pPr>
              <w:rPr>
                <w:rFonts w:ascii="Arial" w:hAnsi="Arial" w:cs="Arial"/>
                <w:bCs/>
                <w:sz w:val="20"/>
                <w:szCs w:val="20"/>
                <w:lang w:val="el-GR"/>
              </w:rPr>
            </w:pPr>
          </w:p>
        </w:tc>
        <w:tc>
          <w:tcPr>
            <w:tcW w:w="7702" w:type="dxa"/>
          </w:tcPr>
          <w:p w14:paraId="1FAB0719" w14:textId="77777777" w:rsidR="00933526" w:rsidRPr="00AD714E" w:rsidRDefault="00933526" w:rsidP="00A94D61">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Οι κατασκευαστές διασφαλίζουν ότι ο εξοπλισμός υπό πίεση ή τα συγκροτήματα </w:t>
            </w:r>
            <w:r w:rsidR="00D00607" w:rsidRPr="00AD714E">
              <w:rPr>
                <w:rFonts w:ascii="Arial" w:hAnsi="Arial" w:cs="Arial"/>
                <w:sz w:val="24"/>
                <w:szCs w:val="24"/>
                <w:lang w:val="el-GR"/>
              </w:rPr>
              <w:t>της Παραγράφου (3) του Κανονισμού 5</w:t>
            </w:r>
            <w:r w:rsidRPr="00AD714E">
              <w:rPr>
                <w:rFonts w:ascii="Arial" w:hAnsi="Arial" w:cs="Arial"/>
                <w:sz w:val="24"/>
                <w:szCs w:val="24"/>
                <w:lang w:val="el-GR"/>
              </w:rPr>
              <w:t xml:space="preserve"> που διαθέτουν στην αγορά ή χρησιμοποιούν για τους δικούς τους σκοπούς είναι σχεδιασμένα και κατασκευασμένα σύμφωνα με την ορθή πρακτική  της μηχανολογικής επιστήμης.</w:t>
            </w:r>
          </w:p>
        </w:tc>
      </w:tr>
      <w:tr w:rsidR="00AD714E" w:rsidRPr="00871A22" w14:paraId="65402F3E" w14:textId="77777777" w:rsidTr="00907066">
        <w:tc>
          <w:tcPr>
            <w:tcW w:w="1912" w:type="dxa"/>
          </w:tcPr>
          <w:p w14:paraId="3BEE2373" w14:textId="77777777" w:rsidR="00933526" w:rsidRPr="00AD714E" w:rsidRDefault="00933526" w:rsidP="00933526">
            <w:pPr>
              <w:rPr>
                <w:rFonts w:ascii="Arial" w:hAnsi="Arial" w:cs="Arial"/>
                <w:bCs/>
                <w:sz w:val="20"/>
                <w:szCs w:val="20"/>
                <w:lang w:val="el-GR"/>
              </w:rPr>
            </w:pPr>
          </w:p>
        </w:tc>
        <w:tc>
          <w:tcPr>
            <w:tcW w:w="7702" w:type="dxa"/>
          </w:tcPr>
          <w:p w14:paraId="39D2C0E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38D8F4AF" w14:textId="77777777" w:rsidTr="00907066">
        <w:tc>
          <w:tcPr>
            <w:tcW w:w="1912" w:type="dxa"/>
          </w:tcPr>
          <w:p w14:paraId="6A6153FC" w14:textId="77777777" w:rsidR="00933526" w:rsidRPr="00AD714E" w:rsidRDefault="00933526" w:rsidP="00933526">
            <w:pPr>
              <w:rPr>
                <w:rFonts w:ascii="Arial" w:hAnsi="Arial" w:cs="Arial"/>
                <w:bCs/>
                <w:sz w:val="20"/>
                <w:szCs w:val="20"/>
                <w:lang w:val="el-GR"/>
              </w:rPr>
            </w:pPr>
          </w:p>
          <w:p w14:paraId="32DFCB0E" w14:textId="77777777" w:rsidR="00933526" w:rsidRPr="00AD714E" w:rsidRDefault="00933526" w:rsidP="00933526">
            <w:pPr>
              <w:rPr>
                <w:rFonts w:ascii="Arial" w:hAnsi="Arial" w:cs="Arial"/>
                <w:bCs/>
                <w:sz w:val="20"/>
                <w:szCs w:val="20"/>
                <w:lang w:val="el-GR"/>
              </w:rPr>
            </w:pPr>
          </w:p>
          <w:p w14:paraId="4E7DB020" w14:textId="77777777" w:rsidR="00933526" w:rsidRPr="00AD714E" w:rsidRDefault="00933526" w:rsidP="00933526">
            <w:pPr>
              <w:rPr>
                <w:rFonts w:ascii="Arial" w:hAnsi="Arial" w:cs="Arial"/>
                <w:bCs/>
                <w:sz w:val="20"/>
                <w:szCs w:val="20"/>
                <w:lang w:val="el-GR"/>
              </w:rPr>
            </w:pPr>
          </w:p>
          <w:p w14:paraId="46DAA5E0" w14:textId="77777777" w:rsidR="00933526" w:rsidRPr="00AD714E" w:rsidRDefault="00933526" w:rsidP="00933526">
            <w:pPr>
              <w:rPr>
                <w:rFonts w:ascii="Arial" w:hAnsi="Arial" w:cs="Arial"/>
                <w:bCs/>
                <w:sz w:val="20"/>
                <w:szCs w:val="20"/>
                <w:lang w:val="el-GR"/>
              </w:rPr>
            </w:pPr>
          </w:p>
          <w:p w14:paraId="4D1A4B94"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ΙΙΙ.</w:t>
            </w:r>
          </w:p>
        </w:tc>
        <w:tc>
          <w:tcPr>
            <w:tcW w:w="7702" w:type="dxa"/>
          </w:tcPr>
          <w:p w14:paraId="04D2585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(2) </w:t>
            </w:r>
            <w:r w:rsidR="00D00607" w:rsidRPr="00AD714E">
              <w:rPr>
                <w:rFonts w:ascii="Arial" w:hAnsi="Arial" w:cs="Arial"/>
                <w:sz w:val="24"/>
                <w:szCs w:val="24"/>
                <w:lang w:val="el-GR"/>
              </w:rPr>
              <w:t xml:space="preserve">(α) </w:t>
            </w:r>
            <w:r w:rsidRPr="00AD714E">
              <w:rPr>
                <w:rFonts w:ascii="Arial" w:hAnsi="Arial" w:cs="Arial"/>
                <w:sz w:val="24"/>
                <w:szCs w:val="24"/>
                <w:lang w:val="el-GR"/>
              </w:rPr>
              <w:t xml:space="preserve">Για τον εξοπλισμό υπό πίεση ή τα συγκροτήματα που αναφέρονται </w:t>
            </w:r>
            <w:r w:rsidR="00D00607" w:rsidRPr="00AD714E">
              <w:rPr>
                <w:rFonts w:ascii="Arial" w:hAnsi="Arial" w:cs="Arial"/>
                <w:sz w:val="24"/>
                <w:szCs w:val="24"/>
                <w:lang w:val="el-GR"/>
              </w:rPr>
              <w:t>στις παραγράφους (1) και (2) του Κανονισμού 5</w:t>
            </w:r>
            <w:r w:rsidRPr="00AD714E">
              <w:rPr>
                <w:rFonts w:ascii="Arial" w:hAnsi="Arial" w:cs="Arial"/>
                <w:sz w:val="24"/>
                <w:szCs w:val="24"/>
                <w:lang w:val="el-GR"/>
              </w:rPr>
              <w:t xml:space="preserve">, οι κατασκευαστές καταρτίζουν τον τεχνικό φάκελο που καθορίζεται στο Παράρτημα III και διενεργούν ή αναθέτουν τη διενέργεια της σχετικής διαδικασίας αξιολόγησης της συμμόρφωσης που καθορίζεται στον Κανονισμό </w:t>
            </w:r>
            <w:r w:rsidR="00D00607" w:rsidRPr="00AD714E">
              <w:rPr>
                <w:rFonts w:ascii="Arial" w:hAnsi="Arial" w:cs="Arial"/>
                <w:sz w:val="24"/>
                <w:szCs w:val="24"/>
                <w:lang w:val="el-GR"/>
              </w:rPr>
              <w:t>15</w:t>
            </w:r>
            <w:r w:rsidR="00A94D61" w:rsidRPr="00AD714E">
              <w:rPr>
                <w:rFonts w:ascii="Arial" w:hAnsi="Arial" w:cs="Arial"/>
                <w:sz w:val="24"/>
                <w:szCs w:val="24"/>
                <w:lang w:val="el-GR"/>
              </w:rPr>
              <w:t>·</w:t>
            </w:r>
          </w:p>
          <w:p w14:paraId="1494BB55" w14:textId="77777777" w:rsidR="00933526" w:rsidRPr="00AD714E" w:rsidRDefault="00933526" w:rsidP="00933526">
            <w:pPr>
              <w:spacing w:line="360" w:lineRule="auto"/>
              <w:jc w:val="both"/>
              <w:rPr>
                <w:rFonts w:ascii="Arial" w:hAnsi="Arial" w:cs="Arial"/>
                <w:sz w:val="24"/>
                <w:szCs w:val="24"/>
                <w:lang w:val="el-GR"/>
              </w:rPr>
            </w:pPr>
          </w:p>
          <w:p w14:paraId="28E373A9" w14:textId="77777777" w:rsidR="00933526" w:rsidRPr="00AD714E" w:rsidRDefault="00D00607" w:rsidP="00D404EA">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όταν η συμμόρφωση του εξοπλισμού υπό πίεση ή των συγκροτημάτων που καθορίζονται </w:t>
            </w:r>
            <w:r w:rsidRPr="00AD714E">
              <w:rPr>
                <w:rFonts w:ascii="Arial" w:hAnsi="Arial" w:cs="Arial"/>
                <w:sz w:val="24"/>
                <w:szCs w:val="24"/>
                <w:lang w:val="el-GR"/>
              </w:rPr>
              <w:t>στις παραγράφους (1) και (2)</w:t>
            </w:r>
            <w:r w:rsidR="00EF46BC" w:rsidRPr="00AD714E">
              <w:rPr>
                <w:rFonts w:ascii="Arial" w:hAnsi="Arial" w:cs="Arial"/>
                <w:sz w:val="24"/>
                <w:szCs w:val="24"/>
                <w:lang w:val="el-GR"/>
              </w:rPr>
              <w:t xml:space="preserve"> του Κανονισμού 5</w:t>
            </w:r>
            <w:r w:rsidR="00933526" w:rsidRPr="00AD714E">
              <w:rPr>
                <w:rFonts w:ascii="Arial" w:hAnsi="Arial" w:cs="Arial"/>
                <w:sz w:val="24"/>
                <w:szCs w:val="24"/>
                <w:lang w:val="el-GR"/>
              </w:rPr>
              <w:t xml:space="preserve"> με τις εφαρμοστέες απαιτήσεις αποδεικνύεται με τη διαδικασία που αναφέρεται στην παρούσα παράγραφο, οι κατασκευαστές καταρτίζουν δήλωση συμμόρφωσης ΕΕ και θέτουν τη σήμανση CE.</w:t>
            </w:r>
          </w:p>
        </w:tc>
      </w:tr>
      <w:tr w:rsidR="00AD714E" w:rsidRPr="00871A22" w14:paraId="2276C211" w14:textId="77777777" w:rsidTr="00907066">
        <w:tc>
          <w:tcPr>
            <w:tcW w:w="1912" w:type="dxa"/>
          </w:tcPr>
          <w:p w14:paraId="762FB2B1" w14:textId="77777777" w:rsidR="00933526" w:rsidRPr="00AD714E" w:rsidRDefault="00933526" w:rsidP="00933526">
            <w:pPr>
              <w:rPr>
                <w:rFonts w:ascii="Arial" w:hAnsi="Arial" w:cs="Arial"/>
                <w:bCs/>
                <w:sz w:val="20"/>
                <w:szCs w:val="20"/>
                <w:lang w:val="el-GR"/>
              </w:rPr>
            </w:pPr>
          </w:p>
        </w:tc>
        <w:tc>
          <w:tcPr>
            <w:tcW w:w="7702" w:type="dxa"/>
          </w:tcPr>
          <w:p w14:paraId="1EE71754"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1868733D" w14:textId="77777777" w:rsidTr="00907066">
        <w:tc>
          <w:tcPr>
            <w:tcW w:w="1912" w:type="dxa"/>
          </w:tcPr>
          <w:p w14:paraId="40FFC3C4" w14:textId="77777777" w:rsidR="00933526" w:rsidRPr="00AD714E" w:rsidRDefault="00933526" w:rsidP="00933526">
            <w:pPr>
              <w:rPr>
                <w:rFonts w:ascii="Arial" w:hAnsi="Arial" w:cs="Arial"/>
                <w:bCs/>
                <w:sz w:val="20"/>
                <w:szCs w:val="20"/>
                <w:lang w:val="el-GR"/>
              </w:rPr>
            </w:pPr>
          </w:p>
        </w:tc>
        <w:tc>
          <w:tcPr>
            <w:tcW w:w="7702" w:type="dxa"/>
          </w:tcPr>
          <w:p w14:paraId="2F061BE2"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 Οι κατασκευαστές φυλάσσουν τον τεχνικό φάκελο και τη δήλωση συμμόρφωσης ΕΕ για 10 έτη από την εισαγωγή του εξοπλισμού υπό πίεση ή των συγκροτημάτων στην αγορά.</w:t>
            </w:r>
          </w:p>
        </w:tc>
      </w:tr>
      <w:tr w:rsidR="00AD714E" w:rsidRPr="00871A22" w14:paraId="1AE0C122" w14:textId="77777777" w:rsidTr="00907066">
        <w:tc>
          <w:tcPr>
            <w:tcW w:w="1912" w:type="dxa"/>
          </w:tcPr>
          <w:p w14:paraId="7A199F3B" w14:textId="77777777" w:rsidR="00933526" w:rsidRPr="00AD714E" w:rsidRDefault="00933526" w:rsidP="00933526">
            <w:pPr>
              <w:rPr>
                <w:rFonts w:ascii="Arial" w:hAnsi="Arial" w:cs="Arial"/>
                <w:bCs/>
                <w:sz w:val="20"/>
                <w:szCs w:val="20"/>
                <w:lang w:val="el-GR"/>
              </w:rPr>
            </w:pPr>
          </w:p>
        </w:tc>
        <w:tc>
          <w:tcPr>
            <w:tcW w:w="7702" w:type="dxa"/>
          </w:tcPr>
          <w:p w14:paraId="43FEA3DA"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4E104FEA" w14:textId="77777777" w:rsidTr="00907066">
        <w:tc>
          <w:tcPr>
            <w:tcW w:w="1912" w:type="dxa"/>
          </w:tcPr>
          <w:p w14:paraId="3B5DEE26" w14:textId="77777777" w:rsidR="00933526" w:rsidRPr="00AD714E" w:rsidRDefault="00933526" w:rsidP="00933526">
            <w:pPr>
              <w:rPr>
                <w:rFonts w:ascii="Arial" w:hAnsi="Arial" w:cs="Arial"/>
                <w:bCs/>
                <w:sz w:val="20"/>
                <w:szCs w:val="20"/>
                <w:lang w:val="el-GR"/>
              </w:rPr>
            </w:pPr>
          </w:p>
        </w:tc>
        <w:tc>
          <w:tcPr>
            <w:tcW w:w="7702" w:type="dxa"/>
          </w:tcPr>
          <w:p w14:paraId="1D85F582"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(4) </w:t>
            </w:r>
            <w:r w:rsidR="00F73522" w:rsidRPr="00AD714E">
              <w:rPr>
                <w:rFonts w:ascii="Arial" w:hAnsi="Arial" w:cs="Arial"/>
                <w:sz w:val="24"/>
                <w:szCs w:val="24"/>
                <w:lang w:val="el-GR"/>
              </w:rPr>
              <w:t>(α)</w:t>
            </w:r>
            <w:r w:rsidR="00A94D61">
              <w:rPr>
                <w:rFonts w:ascii="Arial" w:hAnsi="Arial" w:cs="Arial"/>
                <w:sz w:val="24"/>
                <w:szCs w:val="24"/>
                <w:lang w:val="el-GR"/>
              </w:rPr>
              <w:t xml:space="preserve"> </w:t>
            </w:r>
            <w:r w:rsidR="00F73522" w:rsidRPr="00AD714E">
              <w:rPr>
                <w:rFonts w:ascii="Arial" w:hAnsi="Arial" w:cs="Arial"/>
                <w:sz w:val="24"/>
                <w:szCs w:val="24"/>
                <w:lang w:val="el-GR"/>
              </w:rPr>
              <w:t>(</w:t>
            </w:r>
            <w:r w:rsidR="00F73522" w:rsidRPr="00AD714E">
              <w:rPr>
                <w:rFonts w:ascii="Arial" w:hAnsi="Arial" w:cs="Arial"/>
                <w:sz w:val="24"/>
                <w:szCs w:val="24"/>
              </w:rPr>
              <w:t>i</w:t>
            </w:r>
            <w:r w:rsidR="00F73522" w:rsidRPr="00842BCF">
              <w:rPr>
                <w:rFonts w:ascii="Arial" w:hAnsi="Arial" w:cs="Arial"/>
                <w:sz w:val="24"/>
                <w:szCs w:val="24"/>
                <w:lang w:val="el-GR"/>
              </w:rPr>
              <w:t xml:space="preserve">) </w:t>
            </w:r>
            <w:r w:rsidRPr="00AD714E">
              <w:rPr>
                <w:rFonts w:ascii="Arial" w:hAnsi="Arial" w:cs="Arial"/>
                <w:sz w:val="24"/>
                <w:szCs w:val="24"/>
                <w:lang w:val="el-GR"/>
              </w:rPr>
              <w:t xml:space="preserve">Οι κατασκευαστές διασφαλίζουν ότι εφαρμόζονται οι διαδικασίες ώστε να διατηρείται η συμμόρφωση της σε σειρά παραγωγής προς τους παρόντες Κανονισμούς· </w:t>
            </w:r>
          </w:p>
          <w:p w14:paraId="37283D91" w14:textId="77777777" w:rsidR="00933526" w:rsidRPr="00AD714E" w:rsidRDefault="00933526" w:rsidP="00933526">
            <w:pPr>
              <w:spacing w:line="360" w:lineRule="auto"/>
              <w:jc w:val="both"/>
              <w:rPr>
                <w:rFonts w:ascii="Arial" w:hAnsi="Arial" w:cs="Arial"/>
                <w:sz w:val="24"/>
                <w:szCs w:val="24"/>
                <w:lang w:val="el-GR"/>
              </w:rPr>
            </w:pPr>
          </w:p>
          <w:p w14:paraId="1DCEA624" w14:textId="77777777" w:rsidR="00933526" w:rsidRPr="00A94D61" w:rsidRDefault="00F73522" w:rsidP="00933526">
            <w:pPr>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ii</w:t>
            </w:r>
            <w:r w:rsidRPr="00842BCF">
              <w:rPr>
                <w:rFonts w:ascii="Arial" w:hAnsi="Arial" w:cs="Arial"/>
                <w:sz w:val="24"/>
                <w:szCs w:val="24"/>
                <w:lang w:val="el-GR"/>
              </w:rPr>
              <w:t>)</w:t>
            </w:r>
            <w:r w:rsidR="00933526" w:rsidRPr="00AD714E">
              <w:rPr>
                <w:rFonts w:ascii="Arial" w:hAnsi="Arial" w:cs="Arial"/>
                <w:sz w:val="24"/>
                <w:szCs w:val="24"/>
                <w:lang w:val="el-GR"/>
              </w:rPr>
              <w:t xml:space="preserve"> οι αλλαγές στον σχεδιασμό ή στα χαρακτηριστικά του εξοπλισμού υπό πίεση ή των συγκροτημάτων και οι αλλαγές στα εναρμονισμένα πρότυπα ή σε άλλες τεχνικές προδιαγραφές με βάση τις οποίες δηλώνεται η συμμόρφωση του εξοπλισμού υπό πίεση ή των συγκροτημάτων λαμβάνονται δεόντως υπόψη</w:t>
            </w:r>
            <w:r w:rsidR="00A94D61" w:rsidRPr="00AD714E">
              <w:rPr>
                <w:rFonts w:ascii="Arial" w:hAnsi="Arial" w:cs="Arial"/>
                <w:sz w:val="24"/>
                <w:szCs w:val="24"/>
                <w:lang w:val="el-GR"/>
              </w:rPr>
              <w:t>·</w:t>
            </w:r>
          </w:p>
          <w:p w14:paraId="1BC86AFA" w14:textId="77777777" w:rsidR="00933526" w:rsidRPr="00AD714E" w:rsidRDefault="00933526" w:rsidP="00933526">
            <w:pPr>
              <w:spacing w:line="360" w:lineRule="auto"/>
              <w:jc w:val="both"/>
              <w:rPr>
                <w:rFonts w:ascii="Arial" w:hAnsi="Arial" w:cs="Arial"/>
                <w:sz w:val="24"/>
                <w:szCs w:val="24"/>
                <w:lang w:val="el-GR"/>
              </w:rPr>
            </w:pPr>
          </w:p>
          <w:p w14:paraId="72BCBFA0" w14:textId="77777777" w:rsidR="00933526" w:rsidRPr="00AD714E" w:rsidRDefault="00F73522"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όταν κρίνεται σκόπιμο όσον αφορά τους κινδύνους που παρουσιάζει ο εξοπλισμός υπό πίεση ή τα συγκροτήματα, οι κατασκευαστές διενεργούν, για την προστασία της υγείας και της ασφάλειας των καταναλωτών και άλλων χρηστών, δοκιμές με δειγματοληψία στον εξοπλισμό υπό πίεση ή τα συγκροτήματα που έχουν διατεθεί στην αγορά, ερευνούν τις σχετικές καταγγελίες και διατηρούν, αν κρίνεται αναγκαίο, αρχείο με τις καταγγελίες για τον μη συμμορφούμενο εξοπλισμό υπό πίεση και τα μη συμμορφούμενα συγκροτήματα και τις ανακλήσεις του εν λόγω εξοπλισμού και τηρούν ενήμερους εισαγωγείς και διανομείς για τις έρευνές τους.</w:t>
            </w:r>
          </w:p>
        </w:tc>
      </w:tr>
      <w:tr w:rsidR="00AD714E" w:rsidRPr="00871A22" w14:paraId="334899F2" w14:textId="77777777" w:rsidTr="00907066">
        <w:tc>
          <w:tcPr>
            <w:tcW w:w="1912" w:type="dxa"/>
          </w:tcPr>
          <w:p w14:paraId="62D6A856" w14:textId="77777777" w:rsidR="00933526" w:rsidRPr="00AD714E" w:rsidRDefault="00933526" w:rsidP="00933526">
            <w:pPr>
              <w:rPr>
                <w:rFonts w:ascii="Arial" w:hAnsi="Arial" w:cs="Arial"/>
                <w:bCs/>
                <w:sz w:val="20"/>
                <w:szCs w:val="20"/>
                <w:lang w:val="el-GR"/>
              </w:rPr>
            </w:pPr>
          </w:p>
        </w:tc>
        <w:tc>
          <w:tcPr>
            <w:tcW w:w="7702" w:type="dxa"/>
          </w:tcPr>
          <w:p w14:paraId="6004CD66"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46209CD" w14:textId="77777777" w:rsidTr="00907066">
        <w:tc>
          <w:tcPr>
            <w:tcW w:w="1912" w:type="dxa"/>
          </w:tcPr>
          <w:p w14:paraId="0346B53B" w14:textId="77777777" w:rsidR="00933526" w:rsidRPr="00AD714E" w:rsidRDefault="00933526" w:rsidP="00933526">
            <w:pPr>
              <w:rPr>
                <w:rFonts w:ascii="Arial" w:hAnsi="Arial" w:cs="Arial"/>
                <w:bCs/>
                <w:sz w:val="20"/>
                <w:szCs w:val="20"/>
                <w:lang w:val="el-GR"/>
              </w:rPr>
            </w:pPr>
          </w:p>
        </w:tc>
        <w:tc>
          <w:tcPr>
            <w:tcW w:w="7702" w:type="dxa"/>
          </w:tcPr>
          <w:p w14:paraId="4AA34384"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 Οι κατασκευαστές διασφαλίζουν ότι ο εξοπλισμός τους υπό πίεση ή τα συγκροτήματά τους φέρουν αριθμό τύπου, παρτίδας ή σειράς ή άλλο στοιχείο που να επιτρέπει την ταυτοποίησή τους ή, όταν δεν το επιτρέπει το μέγεθος ή η φύση του εν λόγω εξοπλισμού ή συγκροτήματος, διασφαλίζουν ότι οι πληροφορίες αυτές αναγράφονται στη συσκευασία ή σε έγγραφο που συνοδεύει τον εξοπλισμό ή το συγκρότημα.</w:t>
            </w:r>
          </w:p>
        </w:tc>
      </w:tr>
      <w:tr w:rsidR="00AD714E" w:rsidRPr="00871A22" w14:paraId="64E2CA19" w14:textId="77777777" w:rsidTr="00907066">
        <w:tc>
          <w:tcPr>
            <w:tcW w:w="1912" w:type="dxa"/>
          </w:tcPr>
          <w:p w14:paraId="701EEF10" w14:textId="77777777" w:rsidR="00933526" w:rsidRPr="00AD714E" w:rsidRDefault="00933526" w:rsidP="00933526">
            <w:pPr>
              <w:rPr>
                <w:rFonts w:ascii="Arial" w:hAnsi="Arial" w:cs="Arial"/>
                <w:bCs/>
                <w:sz w:val="20"/>
                <w:szCs w:val="20"/>
                <w:lang w:val="el-GR"/>
              </w:rPr>
            </w:pPr>
          </w:p>
        </w:tc>
        <w:tc>
          <w:tcPr>
            <w:tcW w:w="7702" w:type="dxa"/>
          </w:tcPr>
          <w:p w14:paraId="6DC620BC"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04074543" w14:textId="77777777" w:rsidTr="00907066">
        <w:tc>
          <w:tcPr>
            <w:tcW w:w="1912" w:type="dxa"/>
          </w:tcPr>
          <w:p w14:paraId="6B702062" w14:textId="77777777" w:rsidR="00933526" w:rsidRPr="00AD714E" w:rsidRDefault="00933526" w:rsidP="00933526">
            <w:pPr>
              <w:rPr>
                <w:rFonts w:ascii="Arial" w:hAnsi="Arial" w:cs="Arial"/>
                <w:bCs/>
                <w:sz w:val="20"/>
                <w:szCs w:val="20"/>
                <w:lang w:val="el-GR"/>
              </w:rPr>
            </w:pPr>
          </w:p>
        </w:tc>
        <w:tc>
          <w:tcPr>
            <w:tcW w:w="7702" w:type="dxa"/>
          </w:tcPr>
          <w:p w14:paraId="479740B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(6) </w:t>
            </w:r>
            <w:r w:rsidR="00F73522" w:rsidRPr="00AD714E">
              <w:rPr>
                <w:rFonts w:ascii="Arial" w:hAnsi="Arial" w:cs="Arial"/>
                <w:sz w:val="24"/>
                <w:szCs w:val="24"/>
                <w:lang w:val="el-GR"/>
              </w:rPr>
              <w:t xml:space="preserve">(α) </w:t>
            </w:r>
            <w:r w:rsidRPr="00AD714E">
              <w:rPr>
                <w:rFonts w:ascii="Arial" w:hAnsi="Arial" w:cs="Arial"/>
                <w:sz w:val="24"/>
                <w:szCs w:val="24"/>
                <w:lang w:val="el-GR"/>
              </w:rPr>
              <w:t>Οι κατασκευαστές αναγράφουν στον εξοπλισμό υπό πίεση ή στο συγκρότημα το όνομα, την καταχωρημένη εμπορική επωνυμία τους ή το καταχωρημένο εμπορικό σήμα τους και την ταχυδρομική διεύθυνσή τους ή, όταν δεν είναι δυνατόν, στη συσκευασία ή σε συνοδευτικό έγγραφο του εξοπλισμού ή του συγκροτήματος·</w:t>
            </w:r>
          </w:p>
          <w:p w14:paraId="109B9DA8" w14:textId="77777777" w:rsidR="00933526" w:rsidRPr="00AD714E" w:rsidRDefault="00933526" w:rsidP="00933526">
            <w:pPr>
              <w:spacing w:line="360" w:lineRule="auto"/>
              <w:ind w:firstLine="317"/>
              <w:jc w:val="both"/>
              <w:rPr>
                <w:rFonts w:ascii="Arial" w:hAnsi="Arial" w:cs="Arial"/>
                <w:sz w:val="24"/>
                <w:szCs w:val="24"/>
                <w:lang w:val="el-GR"/>
              </w:rPr>
            </w:pPr>
          </w:p>
          <w:p w14:paraId="3CFBE756" w14:textId="77777777" w:rsidR="00F73522" w:rsidRPr="00AD714E" w:rsidRDefault="00F73522" w:rsidP="00D404EA">
            <w:pPr>
              <w:spacing w:line="360" w:lineRule="auto"/>
              <w:ind w:firstLine="31"/>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η διεύθυνση υποδεικνύει ένα μοναδικό σημείο επικοινωνίας με τον κατασκευαστή</w:t>
            </w:r>
            <w:r w:rsidRPr="00AD714E">
              <w:rPr>
                <w:rFonts w:ascii="Arial" w:hAnsi="Arial" w:cs="Arial"/>
                <w:sz w:val="24"/>
                <w:szCs w:val="24"/>
                <w:lang w:val="el-GR"/>
              </w:rPr>
              <w:t>·</w:t>
            </w:r>
            <w:r w:rsidR="00933526" w:rsidRPr="00AD714E">
              <w:rPr>
                <w:rFonts w:ascii="Arial" w:hAnsi="Arial" w:cs="Arial"/>
                <w:sz w:val="24"/>
                <w:szCs w:val="24"/>
                <w:lang w:val="el-GR"/>
              </w:rPr>
              <w:t xml:space="preserve"> </w:t>
            </w:r>
          </w:p>
          <w:p w14:paraId="26E695A7" w14:textId="77777777" w:rsidR="00F73522" w:rsidRPr="00AD714E" w:rsidRDefault="00F73522" w:rsidP="00EA685E">
            <w:pPr>
              <w:spacing w:line="360" w:lineRule="auto"/>
              <w:ind w:firstLine="31"/>
              <w:jc w:val="both"/>
              <w:rPr>
                <w:rFonts w:ascii="Arial" w:hAnsi="Arial" w:cs="Arial"/>
                <w:sz w:val="24"/>
                <w:szCs w:val="24"/>
                <w:lang w:val="el-GR"/>
              </w:rPr>
            </w:pPr>
          </w:p>
          <w:p w14:paraId="7707DF1D" w14:textId="77777777" w:rsidR="00933526" w:rsidRPr="00AD714E" w:rsidRDefault="00F73522" w:rsidP="009A38DC">
            <w:pPr>
              <w:spacing w:line="360" w:lineRule="auto"/>
              <w:ind w:firstLine="31"/>
              <w:jc w:val="both"/>
              <w:rPr>
                <w:rFonts w:ascii="Arial" w:hAnsi="Arial" w:cs="Arial"/>
                <w:sz w:val="24"/>
                <w:szCs w:val="24"/>
                <w:lang w:val="el-GR"/>
              </w:rPr>
            </w:pPr>
            <w:r w:rsidRPr="00AD714E">
              <w:rPr>
                <w:rFonts w:ascii="Arial" w:hAnsi="Arial" w:cs="Arial"/>
                <w:sz w:val="24"/>
                <w:szCs w:val="24"/>
                <w:lang w:val="el-GR"/>
              </w:rPr>
              <w:t xml:space="preserve">(γ) </w:t>
            </w:r>
            <w:r w:rsidR="00933526" w:rsidRPr="00AD714E">
              <w:rPr>
                <w:rFonts w:ascii="Arial" w:hAnsi="Arial" w:cs="Arial"/>
                <w:sz w:val="24"/>
                <w:szCs w:val="24"/>
                <w:lang w:val="el-GR"/>
              </w:rPr>
              <w:t>τα στοιχεία επικοινωνίας παρέχονται σε γλώσσα εύκολα κατανοητή από τους καταναλωτές, τους άλλους χρήστες και τις αρχές εποπτείας της αγοράς.</w:t>
            </w:r>
          </w:p>
        </w:tc>
      </w:tr>
      <w:tr w:rsidR="00AD714E" w:rsidRPr="00871A22" w14:paraId="339D1B5A" w14:textId="77777777" w:rsidTr="00907066">
        <w:tc>
          <w:tcPr>
            <w:tcW w:w="1912" w:type="dxa"/>
          </w:tcPr>
          <w:p w14:paraId="25F8DA35" w14:textId="77777777" w:rsidR="00933526" w:rsidRPr="00AD714E" w:rsidRDefault="00933526" w:rsidP="00933526">
            <w:pPr>
              <w:rPr>
                <w:rFonts w:ascii="Arial" w:hAnsi="Arial" w:cs="Arial"/>
                <w:bCs/>
                <w:sz w:val="20"/>
                <w:szCs w:val="20"/>
                <w:lang w:val="el-GR"/>
              </w:rPr>
            </w:pPr>
          </w:p>
        </w:tc>
        <w:tc>
          <w:tcPr>
            <w:tcW w:w="7702" w:type="dxa"/>
          </w:tcPr>
          <w:p w14:paraId="56D7E5F0"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0DBD5466" w14:textId="77777777" w:rsidTr="00907066">
        <w:tc>
          <w:tcPr>
            <w:tcW w:w="1912" w:type="dxa"/>
          </w:tcPr>
          <w:p w14:paraId="2D2F2C81" w14:textId="77777777" w:rsidR="00933526" w:rsidRPr="00AD714E" w:rsidRDefault="00933526" w:rsidP="00933526">
            <w:pPr>
              <w:rPr>
                <w:rFonts w:ascii="Arial" w:hAnsi="Arial" w:cs="Arial"/>
                <w:bCs/>
                <w:sz w:val="20"/>
                <w:szCs w:val="20"/>
                <w:lang w:val="el-GR"/>
              </w:rPr>
            </w:pPr>
          </w:p>
          <w:p w14:paraId="05CB1E6B" w14:textId="77777777" w:rsidR="00933526" w:rsidRPr="00AD714E" w:rsidRDefault="00933526" w:rsidP="00933526">
            <w:pPr>
              <w:rPr>
                <w:rFonts w:ascii="Arial" w:hAnsi="Arial" w:cs="Arial"/>
                <w:bCs/>
                <w:sz w:val="20"/>
                <w:szCs w:val="20"/>
                <w:lang w:val="el-GR"/>
              </w:rPr>
            </w:pPr>
          </w:p>
          <w:p w14:paraId="5C5AA245" w14:textId="77777777" w:rsidR="00933526" w:rsidRPr="00AD714E" w:rsidRDefault="00933526" w:rsidP="00933526">
            <w:pPr>
              <w:rPr>
                <w:rFonts w:ascii="Arial" w:hAnsi="Arial" w:cs="Arial"/>
                <w:bCs/>
                <w:sz w:val="20"/>
                <w:szCs w:val="20"/>
                <w:lang w:val="el-GR"/>
              </w:rPr>
            </w:pPr>
          </w:p>
          <w:p w14:paraId="1C102223" w14:textId="77777777" w:rsidR="00933526" w:rsidRPr="00AD714E" w:rsidRDefault="00933526" w:rsidP="00933526">
            <w:pPr>
              <w:rPr>
                <w:rFonts w:ascii="Arial" w:hAnsi="Arial" w:cs="Arial"/>
                <w:bCs/>
                <w:sz w:val="20"/>
                <w:szCs w:val="20"/>
                <w:lang w:val="el-GR"/>
              </w:rPr>
            </w:pPr>
          </w:p>
          <w:p w14:paraId="31FA4FDD" w14:textId="77777777" w:rsidR="00933526" w:rsidRPr="00AD714E" w:rsidRDefault="00933526" w:rsidP="00933526">
            <w:pPr>
              <w:rPr>
                <w:rFonts w:ascii="Arial" w:hAnsi="Arial" w:cs="Arial"/>
                <w:bCs/>
                <w:sz w:val="20"/>
                <w:szCs w:val="20"/>
                <w:lang w:val="el-GR"/>
              </w:rPr>
            </w:pPr>
          </w:p>
          <w:p w14:paraId="6AD69F22" w14:textId="77777777" w:rsidR="00933526" w:rsidRPr="00AD714E" w:rsidRDefault="00933526" w:rsidP="00933526">
            <w:pPr>
              <w:rPr>
                <w:rFonts w:ascii="Arial" w:hAnsi="Arial" w:cs="Arial"/>
                <w:bCs/>
                <w:sz w:val="20"/>
                <w:szCs w:val="20"/>
                <w:lang w:val="el-GR"/>
              </w:rPr>
            </w:pPr>
          </w:p>
          <w:p w14:paraId="46A3D0FD"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15955AA5"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r w:rsidRPr="00AD714E">
              <w:rPr>
                <w:rFonts w:ascii="Arial" w:hAnsi="Arial" w:cs="Arial"/>
                <w:sz w:val="24"/>
                <w:szCs w:val="24"/>
                <w:lang w:val="el-GR"/>
              </w:rPr>
              <w:t>(7) (α)</w:t>
            </w:r>
            <w:r w:rsidR="004867CC" w:rsidRPr="00842BCF">
              <w:rPr>
                <w:rFonts w:ascii="Arial" w:hAnsi="Arial" w:cs="Arial"/>
                <w:sz w:val="24"/>
                <w:szCs w:val="24"/>
                <w:lang w:val="el-GR"/>
              </w:rPr>
              <w:t>(</w:t>
            </w:r>
            <w:r w:rsidR="004867CC" w:rsidRPr="00AD714E">
              <w:rPr>
                <w:rFonts w:ascii="Arial" w:hAnsi="Arial" w:cs="Arial"/>
                <w:sz w:val="24"/>
                <w:szCs w:val="24"/>
              </w:rPr>
              <w:t>i</w:t>
            </w:r>
            <w:r w:rsidR="004867CC" w:rsidRPr="00842BCF">
              <w:rPr>
                <w:rFonts w:ascii="Arial" w:hAnsi="Arial" w:cs="Arial"/>
                <w:sz w:val="24"/>
                <w:szCs w:val="24"/>
                <w:lang w:val="el-GR"/>
              </w:rPr>
              <w:t>)</w:t>
            </w:r>
            <w:r w:rsidRPr="00AD714E">
              <w:rPr>
                <w:rFonts w:ascii="Arial" w:hAnsi="Arial" w:cs="Arial"/>
                <w:sz w:val="24"/>
                <w:szCs w:val="24"/>
                <w:lang w:val="el-GR"/>
              </w:rPr>
              <w:tab/>
              <w:t xml:space="preserve">Οι κατασκευαστές διασφαλίζουν ότι ο εξοπλισμός υπό πίεση ή τα συγκροτήματα που καθορίζονται </w:t>
            </w:r>
            <w:r w:rsidR="004867CC" w:rsidRPr="00AD714E">
              <w:rPr>
                <w:rFonts w:ascii="Arial" w:hAnsi="Arial" w:cs="Arial"/>
                <w:sz w:val="24"/>
                <w:szCs w:val="24"/>
                <w:lang w:val="el-GR"/>
              </w:rPr>
              <w:t xml:space="preserve">στις παραγράφους (1) και (2) του Κανονισμού </w:t>
            </w:r>
            <w:r w:rsidR="006749F1">
              <w:rPr>
                <w:rFonts w:ascii="Arial" w:hAnsi="Arial" w:cs="Arial"/>
                <w:sz w:val="24"/>
                <w:szCs w:val="24"/>
                <w:lang w:val="el-GR"/>
              </w:rPr>
              <w:t>5</w:t>
            </w:r>
            <w:r w:rsidRPr="00AD714E">
              <w:rPr>
                <w:rFonts w:ascii="Arial" w:hAnsi="Arial" w:cs="Arial"/>
                <w:sz w:val="24"/>
                <w:szCs w:val="24"/>
                <w:lang w:val="el-GR"/>
              </w:rPr>
              <w:t xml:space="preserve"> συνοδεύονται από οδηγίες και πληροφορίες σχετικά με την ασφάλεια σύμφωνα με τα σημεία 3.3 και 3.4 του Παραρτήματος I, στην Ελληνική και σε γλώσσα εύκολα κατανοητή από τους καταναλωτές και άλλους χρήστες· </w:t>
            </w:r>
          </w:p>
          <w:p w14:paraId="1DC33287"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p>
          <w:p w14:paraId="64761C90" w14:textId="77777777" w:rsidR="00933526" w:rsidRPr="00AD714E" w:rsidRDefault="004867CC" w:rsidP="00933526">
            <w:pPr>
              <w:tabs>
                <w:tab w:val="left" w:pos="1168"/>
              </w:tabs>
              <w:spacing w:line="360" w:lineRule="auto"/>
              <w:ind w:firstLine="31"/>
              <w:jc w:val="both"/>
              <w:rPr>
                <w:rFonts w:ascii="Arial" w:hAnsi="Arial" w:cs="Arial"/>
                <w:sz w:val="24"/>
                <w:szCs w:val="24"/>
                <w:lang w:val="el-GR"/>
              </w:rPr>
            </w:pPr>
            <w:r w:rsidRPr="00AD714E">
              <w:rPr>
                <w:rFonts w:ascii="Arial" w:hAnsi="Arial" w:cs="Arial"/>
                <w:sz w:val="24"/>
                <w:szCs w:val="24"/>
                <w:lang w:val="el-GR"/>
              </w:rPr>
              <w:t>(</w:t>
            </w:r>
            <w:r w:rsidR="007502E2">
              <w:rPr>
                <w:rFonts w:ascii="Arial" w:hAnsi="Arial" w:cs="Arial"/>
                <w:sz w:val="24"/>
                <w:szCs w:val="24"/>
              </w:rPr>
              <w:t>ii</w:t>
            </w:r>
            <w:r w:rsidRPr="00AD714E">
              <w:rPr>
                <w:rFonts w:ascii="Arial" w:hAnsi="Arial" w:cs="Arial"/>
                <w:sz w:val="24"/>
                <w:szCs w:val="24"/>
                <w:lang w:val="el-GR"/>
              </w:rPr>
              <w:t>)</w:t>
            </w:r>
            <w:r w:rsidR="00933526" w:rsidRPr="00AD714E">
              <w:rPr>
                <w:rFonts w:ascii="Arial" w:hAnsi="Arial" w:cs="Arial"/>
                <w:sz w:val="24"/>
                <w:szCs w:val="24"/>
                <w:lang w:val="el-GR"/>
              </w:rPr>
              <w:t xml:space="preserve"> οι οδηγίες και πληροφορίες σχετικά με την ασφάλεια είναι σαφείς, κατανοητές και εύληπτες.</w:t>
            </w:r>
          </w:p>
          <w:p w14:paraId="2232B102" w14:textId="77777777" w:rsidR="00933526" w:rsidRPr="00AD714E" w:rsidRDefault="00933526" w:rsidP="00933526">
            <w:pPr>
              <w:tabs>
                <w:tab w:val="left" w:pos="1168"/>
              </w:tabs>
              <w:spacing w:line="360" w:lineRule="auto"/>
              <w:ind w:firstLine="31"/>
              <w:jc w:val="both"/>
              <w:rPr>
                <w:rFonts w:ascii="Arial" w:hAnsi="Arial" w:cs="Arial"/>
                <w:sz w:val="24"/>
                <w:szCs w:val="24"/>
                <w:lang w:val="el-GR"/>
              </w:rPr>
            </w:pPr>
          </w:p>
        </w:tc>
      </w:tr>
      <w:tr w:rsidR="00AD714E" w:rsidRPr="00871A22" w14:paraId="6DFFB529" w14:textId="77777777" w:rsidTr="00907066">
        <w:tc>
          <w:tcPr>
            <w:tcW w:w="1912" w:type="dxa"/>
          </w:tcPr>
          <w:p w14:paraId="335B8926" w14:textId="77777777" w:rsidR="00933526" w:rsidRPr="00AD714E" w:rsidRDefault="00933526" w:rsidP="00933526">
            <w:pPr>
              <w:rPr>
                <w:rFonts w:ascii="Arial" w:hAnsi="Arial" w:cs="Arial"/>
                <w:bCs/>
                <w:sz w:val="20"/>
                <w:szCs w:val="20"/>
                <w:lang w:val="el-GR"/>
              </w:rPr>
            </w:pPr>
          </w:p>
        </w:tc>
        <w:tc>
          <w:tcPr>
            <w:tcW w:w="7702" w:type="dxa"/>
          </w:tcPr>
          <w:p w14:paraId="59A94434"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Οι κατασκευαστές διασφαλίζουν ότι ο εξοπλισμός υπό πίεση ή τα συγκροτήματα που καθορίζονται </w:t>
            </w:r>
            <w:r w:rsidR="004867CC" w:rsidRPr="00AD714E">
              <w:rPr>
                <w:rFonts w:ascii="Arial" w:hAnsi="Arial" w:cs="Arial"/>
                <w:sz w:val="24"/>
                <w:szCs w:val="24"/>
                <w:lang w:val="el-GR"/>
              </w:rPr>
              <w:t xml:space="preserve">στην παράγραφο (3) του Κανονισμού </w:t>
            </w:r>
            <w:r w:rsidR="006749F1">
              <w:rPr>
                <w:rFonts w:ascii="Arial" w:hAnsi="Arial" w:cs="Arial"/>
                <w:sz w:val="24"/>
                <w:szCs w:val="24"/>
                <w:lang w:val="el-GR"/>
              </w:rPr>
              <w:t>5</w:t>
            </w:r>
            <w:r w:rsidRPr="00AD714E">
              <w:rPr>
                <w:rFonts w:ascii="Arial" w:hAnsi="Arial" w:cs="Arial"/>
                <w:sz w:val="24"/>
                <w:szCs w:val="24"/>
                <w:lang w:val="el-GR"/>
              </w:rPr>
              <w:t xml:space="preserve"> συνοδεύονται από οδηγίες και πληροφορίες σχετικά με την ασφάλεια, σύμφωνα με </w:t>
            </w:r>
            <w:r w:rsidR="004867CC" w:rsidRPr="00AD714E">
              <w:rPr>
                <w:rFonts w:ascii="Arial" w:hAnsi="Arial" w:cs="Arial"/>
                <w:sz w:val="24"/>
                <w:szCs w:val="24"/>
                <w:lang w:val="el-GR"/>
              </w:rPr>
              <w:t xml:space="preserve"> την παράγραφο (3) του Κανονισμού 4</w:t>
            </w:r>
            <w:r w:rsidRPr="00AD714E">
              <w:rPr>
                <w:rFonts w:ascii="Arial" w:hAnsi="Arial" w:cs="Arial"/>
                <w:sz w:val="24"/>
                <w:szCs w:val="24"/>
                <w:lang w:val="el-GR"/>
              </w:rPr>
              <w:t xml:space="preserve">, στην Ελληνική και σε γλώσσα εύκολα κατανοητή από τους καταναλωτές και άλλους χρήστες· </w:t>
            </w:r>
          </w:p>
          <w:p w14:paraId="4DAA711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1EC10594" w14:textId="77777777" w:rsidR="00933526" w:rsidRPr="00AD714E" w:rsidRDefault="004867CC" w:rsidP="00933526">
            <w:pPr>
              <w:tabs>
                <w:tab w:val="left" w:pos="1168"/>
              </w:tabs>
              <w:spacing w:line="360" w:lineRule="auto"/>
              <w:ind w:firstLine="31"/>
              <w:jc w:val="both"/>
              <w:rPr>
                <w:rFonts w:ascii="Arial" w:hAnsi="Arial" w:cs="Arial"/>
                <w:sz w:val="24"/>
                <w:szCs w:val="24"/>
                <w:lang w:val="el-GR"/>
              </w:rPr>
            </w:pPr>
            <w:r w:rsidRPr="00AD714E">
              <w:rPr>
                <w:rFonts w:ascii="Arial" w:hAnsi="Arial" w:cs="Arial"/>
                <w:sz w:val="24"/>
                <w:szCs w:val="24"/>
                <w:lang w:val="el-GR"/>
              </w:rPr>
              <w:t>(γ)</w:t>
            </w:r>
            <w:r w:rsidR="00933526" w:rsidRPr="00AD714E">
              <w:rPr>
                <w:rFonts w:ascii="Arial" w:hAnsi="Arial" w:cs="Arial"/>
                <w:sz w:val="24"/>
                <w:szCs w:val="24"/>
                <w:lang w:val="el-GR"/>
              </w:rPr>
              <w:t xml:space="preserve"> οι οδηγίες και πληροφορίες σχετικά με την ασφάλεια είναι σαφείς, κατανοητές και εύληπτες.</w:t>
            </w:r>
          </w:p>
        </w:tc>
      </w:tr>
      <w:tr w:rsidR="00AD714E" w:rsidRPr="00871A22" w14:paraId="11293E98" w14:textId="77777777" w:rsidTr="00907066">
        <w:tc>
          <w:tcPr>
            <w:tcW w:w="1912" w:type="dxa"/>
          </w:tcPr>
          <w:p w14:paraId="05D5E128" w14:textId="77777777" w:rsidR="00933526" w:rsidRPr="00AD714E" w:rsidRDefault="00933526" w:rsidP="00933526">
            <w:pPr>
              <w:rPr>
                <w:rFonts w:ascii="Arial" w:hAnsi="Arial" w:cs="Arial"/>
                <w:bCs/>
                <w:sz w:val="20"/>
                <w:szCs w:val="20"/>
                <w:lang w:val="el-GR"/>
              </w:rPr>
            </w:pPr>
          </w:p>
        </w:tc>
        <w:tc>
          <w:tcPr>
            <w:tcW w:w="7702" w:type="dxa"/>
          </w:tcPr>
          <w:p w14:paraId="792B675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6194C39E" w14:textId="77777777" w:rsidTr="00907066">
        <w:tc>
          <w:tcPr>
            <w:tcW w:w="1912" w:type="dxa"/>
          </w:tcPr>
          <w:p w14:paraId="7652FE98" w14:textId="77777777" w:rsidR="00933526" w:rsidRPr="00AD714E" w:rsidRDefault="00933526" w:rsidP="00933526">
            <w:pPr>
              <w:rPr>
                <w:rFonts w:ascii="Arial" w:hAnsi="Arial" w:cs="Arial"/>
                <w:bCs/>
                <w:sz w:val="20"/>
                <w:szCs w:val="20"/>
                <w:lang w:val="el-GR"/>
              </w:rPr>
            </w:pPr>
          </w:p>
        </w:tc>
        <w:tc>
          <w:tcPr>
            <w:tcW w:w="7702" w:type="dxa"/>
          </w:tcPr>
          <w:p w14:paraId="68FE01F4"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(8) </w:t>
            </w:r>
            <w:r w:rsidR="00B57D4B" w:rsidRPr="00AD714E">
              <w:rPr>
                <w:rFonts w:ascii="Arial" w:hAnsi="Arial" w:cs="Arial"/>
                <w:sz w:val="24"/>
                <w:szCs w:val="24"/>
                <w:lang w:val="el-GR"/>
              </w:rPr>
              <w:t xml:space="preserve">(α) </w:t>
            </w:r>
            <w:r w:rsidRPr="00AD714E">
              <w:rPr>
                <w:rFonts w:ascii="Arial" w:hAnsi="Arial" w:cs="Arial"/>
                <w:sz w:val="24"/>
                <w:szCs w:val="24"/>
                <w:lang w:val="el-GR"/>
              </w:rPr>
              <w:t>Οι κατασκευαστές που θεωρούν ή έχουν λόγο να πιστεύουν ότι ο εξοπλισμός υπό πίεση ή τα συγκροτήματα που έχουν εισαγάγει στην αγορά δεν συμμορφώνονται με τους παρόντες Κανονισμούς λαμβάνουν αμέσως τα αναγκαία διορθωτικά μέτρα για να διασφαλίσουν τη συμμόρφωση του εν λόγω εξοπλισμού υπό πίεση ή των εν λόγω συγκροτημάτων, τα αποσύρουν ή τα ανακαλούν, κατά περίπτωση·</w:t>
            </w:r>
          </w:p>
          <w:p w14:paraId="739DEDD7" w14:textId="77777777" w:rsidR="00933526" w:rsidRPr="00AD714E" w:rsidRDefault="00933526" w:rsidP="00933526">
            <w:pPr>
              <w:spacing w:line="360" w:lineRule="auto"/>
              <w:jc w:val="both"/>
              <w:rPr>
                <w:rFonts w:ascii="Arial" w:hAnsi="Arial" w:cs="Arial"/>
                <w:sz w:val="24"/>
                <w:szCs w:val="24"/>
                <w:lang w:val="el-GR"/>
              </w:rPr>
            </w:pPr>
          </w:p>
          <w:p w14:paraId="0CBA4925" w14:textId="77777777" w:rsidR="00933526" w:rsidRPr="00AD714E" w:rsidRDefault="00B57D4B"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επιπρόσθετα, όταν ο εξοπλισμός υπό πίεση ή τα συγκροτήματα παρουσιάζουν κίνδυνο, οι κατασκευαστές ενημερώνουν αμέσως σχετικά με το θέμα αυτό τις αρμόδιες εθνικές αρχές των κρατών μελών στις αγορές των οποίων διαθέτουν τον εν λόγω εξοπλισμό υπό πίεση ή το εν λόγω συγκρότημα και παραθέτουν λεπτομέρειες, συγκεκριμένα, για τη μη συμμόρφωση και τα τυχόν διορθωτικά μέτρα που έλαβαν.</w:t>
            </w:r>
          </w:p>
        </w:tc>
      </w:tr>
      <w:tr w:rsidR="00AD714E" w:rsidRPr="00871A22" w14:paraId="68A46660" w14:textId="77777777" w:rsidTr="00907066">
        <w:tc>
          <w:tcPr>
            <w:tcW w:w="1912" w:type="dxa"/>
          </w:tcPr>
          <w:p w14:paraId="23216090" w14:textId="77777777" w:rsidR="00933526" w:rsidRPr="00AD714E" w:rsidRDefault="00933526" w:rsidP="00933526">
            <w:pPr>
              <w:rPr>
                <w:rFonts w:ascii="Arial" w:hAnsi="Arial" w:cs="Arial"/>
                <w:bCs/>
                <w:sz w:val="20"/>
                <w:szCs w:val="20"/>
                <w:lang w:val="el-GR"/>
              </w:rPr>
            </w:pPr>
          </w:p>
        </w:tc>
        <w:tc>
          <w:tcPr>
            <w:tcW w:w="7702" w:type="dxa"/>
          </w:tcPr>
          <w:p w14:paraId="528237D2"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4C5A5333" w14:textId="77777777" w:rsidTr="00907066">
        <w:tc>
          <w:tcPr>
            <w:tcW w:w="1912" w:type="dxa"/>
          </w:tcPr>
          <w:p w14:paraId="05F87115" w14:textId="77777777" w:rsidR="00933526" w:rsidRPr="00AD714E" w:rsidRDefault="00933526" w:rsidP="00933526">
            <w:pPr>
              <w:rPr>
                <w:rFonts w:ascii="Arial" w:hAnsi="Arial" w:cs="Arial"/>
                <w:bCs/>
                <w:sz w:val="20"/>
                <w:szCs w:val="20"/>
                <w:lang w:val="el-GR"/>
              </w:rPr>
            </w:pPr>
          </w:p>
        </w:tc>
        <w:tc>
          <w:tcPr>
            <w:tcW w:w="7702" w:type="dxa"/>
          </w:tcPr>
          <w:p w14:paraId="2716DDF0"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(9) </w:t>
            </w:r>
            <w:r w:rsidR="00912BE3" w:rsidRPr="00AD714E">
              <w:rPr>
                <w:rFonts w:ascii="Arial" w:hAnsi="Arial" w:cs="Arial"/>
                <w:sz w:val="24"/>
                <w:szCs w:val="24"/>
                <w:lang w:val="el-GR"/>
              </w:rPr>
              <w:t xml:space="preserve">(α) </w:t>
            </w:r>
            <w:r w:rsidRPr="00AD714E">
              <w:rPr>
                <w:rFonts w:ascii="Arial" w:hAnsi="Arial" w:cs="Arial"/>
                <w:sz w:val="24"/>
                <w:szCs w:val="24"/>
                <w:lang w:val="el-GR"/>
              </w:rPr>
              <w:t>Οι κατασκευαστές παρέχουν στην αρμόδια αρχή, κατόπιν αιτιολογημένου αιτήματος αυτής, όλες τις πληροφορίες και την τεκμηρίωση που απαιτούνται για να αποδειχθεί η συμμόρφωση του εξοπλισμού υπό πίεση ή του συγκροτήματος με τους παρόντες Κανονισμούς, σε γλώσσα εύκολα κατανοητή από την εν λόγω αρχή</w:t>
            </w:r>
            <w:r w:rsidRPr="00AD714E">
              <w:rPr>
                <w:rFonts w:ascii="Arial" w:hAnsi="Arial" w:cs="Arial"/>
                <w:sz w:val="24"/>
                <w:szCs w:val="24"/>
                <w:vertAlign w:val="superscript"/>
                <w:lang w:val="el-GR"/>
              </w:rPr>
              <w:t>.</w:t>
            </w:r>
            <w:r w:rsidRPr="00AD714E">
              <w:rPr>
                <w:rFonts w:ascii="Arial" w:hAnsi="Arial" w:cs="Arial"/>
                <w:sz w:val="24"/>
                <w:szCs w:val="24"/>
                <w:lang w:val="el-GR"/>
              </w:rPr>
              <w:t xml:space="preserve"> </w:t>
            </w:r>
          </w:p>
          <w:p w14:paraId="334D1994" w14:textId="77777777" w:rsidR="00933526" w:rsidRPr="00AD714E" w:rsidRDefault="00933526" w:rsidP="00933526">
            <w:pPr>
              <w:spacing w:line="360" w:lineRule="auto"/>
              <w:ind w:firstLine="317"/>
              <w:jc w:val="both"/>
              <w:rPr>
                <w:rFonts w:ascii="Arial" w:hAnsi="Arial" w:cs="Arial"/>
                <w:sz w:val="24"/>
                <w:szCs w:val="24"/>
                <w:lang w:val="el-GR"/>
              </w:rPr>
            </w:pPr>
          </w:p>
          <w:p w14:paraId="2FDB10FE" w14:textId="77777777" w:rsidR="00933526" w:rsidRPr="00AD714E" w:rsidRDefault="00912BE3"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οι εν λόγω πληροφορίες και τεκμηρίωση μπορεί να παρέχονται σε έντυπη ή ηλεκτρονική μορφή</w:t>
            </w:r>
            <w:r w:rsidR="00933526" w:rsidRPr="00AD714E">
              <w:rPr>
                <w:rFonts w:ascii="Arial" w:hAnsi="Arial" w:cs="Arial"/>
                <w:sz w:val="24"/>
                <w:szCs w:val="24"/>
                <w:vertAlign w:val="superscript"/>
                <w:lang w:val="el-GR"/>
              </w:rPr>
              <w:t>.</w:t>
            </w:r>
            <w:r w:rsidR="00933526" w:rsidRPr="00AD714E">
              <w:rPr>
                <w:rFonts w:ascii="Arial" w:hAnsi="Arial" w:cs="Arial"/>
                <w:sz w:val="24"/>
                <w:szCs w:val="24"/>
                <w:lang w:val="el-GR"/>
              </w:rPr>
              <w:t xml:space="preserve"> </w:t>
            </w:r>
          </w:p>
          <w:p w14:paraId="0227AC08" w14:textId="77777777" w:rsidR="00933526" w:rsidRPr="00AD714E" w:rsidRDefault="00933526" w:rsidP="00933526">
            <w:pPr>
              <w:spacing w:line="360" w:lineRule="auto"/>
              <w:jc w:val="both"/>
              <w:rPr>
                <w:rFonts w:ascii="Arial" w:hAnsi="Arial" w:cs="Arial"/>
                <w:sz w:val="24"/>
                <w:szCs w:val="24"/>
                <w:lang w:val="el-GR"/>
              </w:rPr>
            </w:pPr>
          </w:p>
          <w:p w14:paraId="46FF5485" w14:textId="77777777" w:rsidR="00933526" w:rsidRPr="00AD714E" w:rsidRDefault="00912BE3" w:rsidP="00933526">
            <w:pPr>
              <w:spacing w:line="360" w:lineRule="auto"/>
              <w:jc w:val="both"/>
              <w:rPr>
                <w:rFonts w:ascii="Arial" w:hAnsi="Arial" w:cs="Arial"/>
                <w:sz w:val="24"/>
                <w:szCs w:val="24"/>
                <w:lang w:val="el-GR"/>
              </w:rPr>
            </w:pPr>
            <w:r w:rsidRPr="00AD714E">
              <w:rPr>
                <w:rFonts w:ascii="Arial" w:hAnsi="Arial" w:cs="Arial"/>
                <w:sz w:val="24"/>
                <w:szCs w:val="24"/>
                <w:lang w:val="el-GR"/>
              </w:rPr>
              <w:t>(γ)</w:t>
            </w:r>
            <w:r w:rsidR="00933526" w:rsidRPr="00AD714E">
              <w:rPr>
                <w:rFonts w:ascii="Arial" w:hAnsi="Arial" w:cs="Arial"/>
                <w:sz w:val="24"/>
                <w:szCs w:val="24"/>
                <w:lang w:val="el-GR"/>
              </w:rPr>
              <w:t xml:space="preserve"> οι κατασκευαστές συνεργάζονται με την αρμόδια αρχή, κατόπιν αιτήματος της τελευταίας, για τις ενέργειες που πρέπει να γίνουν ώστε να εξαλειφθούν οι κίνδυνοι από τον εξοπλισμό υπό πίεση ή το συγκρότημα που έχουν εισαγάγει στην αγορά.</w:t>
            </w:r>
          </w:p>
        </w:tc>
      </w:tr>
      <w:tr w:rsidR="00AD714E" w:rsidRPr="00871A22" w14:paraId="78DE67DF" w14:textId="77777777" w:rsidTr="00907066">
        <w:tc>
          <w:tcPr>
            <w:tcW w:w="1912" w:type="dxa"/>
          </w:tcPr>
          <w:p w14:paraId="4036B70D" w14:textId="77777777" w:rsidR="00933526" w:rsidRPr="00AD714E" w:rsidRDefault="00933526" w:rsidP="00933526">
            <w:pPr>
              <w:rPr>
                <w:rFonts w:ascii="Arial" w:hAnsi="Arial" w:cs="Arial"/>
                <w:sz w:val="20"/>
                <w:szCs w:val="20"/>
                <w:lang w:val="el-GR"/>
              </w:rPr>
            </w:pPr>
          </w:p>
        </w:tc>
        <w:tc>
          <w:tcPr>
            <w:tcW w:w="7702" w:type="dxa"/>
          </w:tcPr>
          <w:p w14:paraId="0E193A4E"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4144CCB3" w14:textId="77777777" w:rsidTr="00907066">
        <w:tc>
          <w:tcPr>
            <w:tcW w:w="1912" w:type="dxa"/>
          </w:tcPr>
          <w:p w14:paraId="0743D64B"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 xml:space="preserve">Υποχρεώσεις των </w:t>
            </w:r>
          </w:p>
          <w:p w14:paraId="5080AD86"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εξουσιοδοτημένων αντιπροσώπων.</w:t>
            </w:r>
          </w:p>
        </w:tc>
        <w:tc>
          <w:tcPr>
            <w:tcW w:w="7702" w:type="dxa"/>
          </w:tcPr>
          <w:p w14:paraId="738DC2F2" w14:textId="77777777" w:rsidR="00933526" w:rsidRPr="00AD714E" w:rsidRDefault="00971EBB" w:rsidP="00933526">
            <w:pPr>
              <w:spacing w:line="360" w:lineRule="auto"/>
              <w:jc w:val="both"/>
              <w:rPr>
                <w:rFonts w:ascii="Arial" w:hAnsi="Arial" w:cs="Arial"/>
                <w:sz w:val="24"/>
                <w:szCs w:val="24"/>
                <w:lang w:val="el-GR"/>
              </w:rPr>
            </w:pPr>
            <w:r w:rsidRPr="00AD714E">
              <w:rPr>
                <w:rFonts w:ascii="Arial" w:hAnsi="Arial" w:cs="Arial"/>
                <w:sz w:val="24"/>
                <w:szCs w:val="24"/>
                <w:lang w:val="el-GR"/>
              </w:rPr>
              <w:t>8</w:t>
            </w:r>
            <w:r w:rsidR="00933526" w:rsidRPr="00AD714E">
              <w:rPr>
                <w:rFonts w:ascii="Arial" w:hAnsi="Arial" w:cs="Arial"/>
                <w:sz w:val="24"/>
                <w:szCs w:val="24"/>
                <w:lang w:val="el-GR"/>
              </w:rPr>
              <w:t>.-(1)</w:t>
            </w:r>
            <w:r w:rsidRPr="00AD714E">
              <w:rPr>
                <w:rFonts w:ascii="Arial" w:hAnsi="Arial" w:cs="Arial"/>
                <w:sz w:val="24"/>
                <w:szCs w:val="24"/>
                <w:lang w:val="el-GR"/>
              </w:rPr>
              <w:t>(α)</w:t>
            </w:r>
            <w:r w:rsidR="00933526" w:rsidRPr="00AD714E">
              <w:rPr>
                <w:rFonts w:ascii="Arial" w:hAnsi="Arial" w:cs="Arial"/>
                <w:sz w:val="24"/>
                <w:szCs w:val="24"/>
                <w:lang w:val="el-GR"/>
              </w:rPr>
              <w:t xml:space="preserve"> Οι κατασκευαστές μπορούν να διορίζουν, με γραπτή εντολή, εξουσιοδοτημένο αντιπρόσωπο</w:t>
            </w:r>
            <w:r w:rsidR="00933526" w:rsidRPr="00AD714E">
              <w:rPr>
                <w:rFonts w:ascii="Arial" w:hAnsi="Arial" w:cs="Arial"/>
                <w:sz w:val="24"/>
                <w:szCs w:val="24"/>
                <w:vertAlign w:val="superscript"/>
                <w:lang w:val="el-GR"/>
              </w:rPr>
              <w:t>.</w:t>
            </w:r>
            <w:r w:rsidR="00933526" w:rsidRPr="00AD714E">
              <w:rPr>
                <w:rFonts w:ascii="Arial" w:hAnsi="Arial" w:cs="Arial"/>
                <w:sz w:val="24"/>
                <w:szCs w:val="24"/>
                <w:lang w:val="el-GR"/>
              </w:rPr>
              <w:t xml:space="preserve"> </w:t>
            </w:r>
          </w:p>
          <w:p w14:paraId="207CB2E1" w14:textId="77777777" w:rsidR="00933526" w:rsidRPr="00AD714E" w:rsidRDefault="00933526" w:rsidP="00933526">
            <w:pPr>
              <w:spacing w:line="360" w:lineRule="auto"/>
              <w:jc w:val="both"/>
              <w:rPr>
                <w:rFonts w:ascii="Arial" w:hAnsi="Arial" w:cs="Arial"/>
                <w:sz w:val="24"/>
                <w:szCs w:val="24"/>
                <w:lang w:val="el-GR"/>
              </w:rPr>
            </w:pPr>
          </w:p>
          <w:p w14:paraId="6AE72A0B" w14:textId="77777777" w:rsidR="00933526" w:rsidRPr="00AD714E" w:rsidRDefault="00971EBB" w:rsidP="00D404EA">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οι υποχρεώσεις βάσει </w:t>
            </w:r>
            <w:r w:rsidRPr="00AD714E">
              <w:rPr>
                <w:rFonts w:ascii="Arial" w:hAnsi="Arial" w:cs="Arial"/>
                <w:sz w:val="24"/>
                <w:szCs w:val="24"/>
                <w:lang w:val="el-GR"/>
              </w:rPr>
              <w:t xml:space="preserve">της παραγράφου (1) του </w:t>
            </w:r>
            <w:r w:rsidR="00933526" w:rsidRPr="00AD714E">
              <w:rPr>
                <w:rFonts w:ascii="Arial" w:hAnsi="Arial" w:cs="Arial"/>
                <w:sz w:val="24"/>
                <w:szCs w:val="24"/>
                <w:lang w:val="el-GR"/>
              </w:rPr>
              <w:t xml:space="preserve">Κανονισμού </w:t>
            </w:r>
            <w:r w:rsidRPr="00AD714E">
              <w:rPr>
                <w:rFonts w:ascii="Arial" w:hAnsi="Arial" w:cs="Arial"/>
                <w:sz w:val="24"/>
                <w:szCs w:val="24"/>
                <w:lang w:val="el-GR"/>
              </w:rPr>
              <w:t>7</w:t>
            </w:r>
            <w:r w:rsidR="00933526" w:rsidRPr="00AD714E">
              <w:rPr>
                <w:rFonts w:ascii="Arial" w:hAnsi="Arial" w:cs="Arial"/>
                <w:sz w:val="24"/>
                <w:szCs w:val="24"/>
                <w:lang w:val="el-GR"/>
              </w:rPr>
              <w:t xml:space="preserve"> και η υποχρέωση κατάρτισης του τεχνικού φακέλου που καθορίζεται </w:t>
            </w:r>
            <w:r w:rsidRPr="00AD714E">
              <w:rPr>
                <w:rFonts w:ascii="Arial" w:hAnsi="Arial" w:cs="Arial"/>
                <w:sz w:val="24"/>
                <w:szCs w:val="24"/>
                <w:lang w:val="el-GR"/>
              </w:rPr>
              <w:t>στην παράγραφο (2) του Κανονισμού 7</w:t>
            </w:r>
            <w:r w:rsidR="00933526" w:rsidRPr="00AD714E">
              <w:rPr>
                <w:rFonts w:ascii="Arial" w:hAnsi="Arial" w:cs="Arial"/>
                <w:sz w:val="24"/>
                <w:szCs w:val="24"/>
                <w:lang w:val="el-GR"/>
              </w:rPr>
              <w:t xml:space="preserve"> δεν μπορούν να περιλαμβάνονται στην εντολή του εξουσιοδοτημένου αντιπροσώπου. </w:t>
            </w:r>
          </w:p>
        </w:tc>
      </w:tr>
      <w:tr w:rsidR="00AD714E" w:rsidRPr="00871A22" w14:paraId="7D8FA22D" w14:textId="77777777" w:rsidTr="00907066">
        <w:tc>
          <w:tcPr>
            <w:tcW w:w="1912" w:type="dxa"/>
          </w:tcPr>
          <w:p w14:paraId="076DCDAA" w14:textId="77777777" w:rsidR="00933526" w:rsidRPr="00AD714E" w:rsidRDefault="00933526" w:rsidP="00933526">
            <w:pPr>
              <w:rPr>
                <w:rFonts w:ascii="Arial" w:hAnsi="Arial" w:cs="Arial"/>
                <w:bCs/>
                <w:sz w:val="20"/>
                <w:szCs w:val="20"/>
                <w:lang w:val="el-GR"/>
              </w:rPr>
            </w:pPr>
          </w:p>
        </w:tc>
        <w:tc>
          <w:tcPr>
            <w:tcW w:w="7702" w:type="dxa"/>
          </w:tcPr>
          <w:p w14:paraId="1A77B60C"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21460FD0" w14:textId="77777777" w:rsidTr="00907066">
        <w:tc>
          <w:tcPr>
            <w:tcW w:w="1912" w:type="dxa"/>
          </w:tcPr>
          <w:p w14:paraId="0A4DA4EB" w14:textId="77777777" w:rsidR="00933526" w:rsidRPr="00AD714E" w:rsidRDefault="00933526" w:rsidP="00933526">
            <w:pPr>
              <w:rPr>
                <w:rFonts w:ascii="Arial" w:hAnsi="Arial" w:cs="Arial"/>
                <w:bCs/>
                <w:sz w:val="20"/>
                <w:szCs w:val="20"/>
                <w:lang w:val="el-GR"/>
              </w:rPr>
            </w:pPr>
          </w:p>
        </w:tc>
        <w:tc>
          <w:tcPr>
            <w:tcW w:w="7702" w:type="dxa"/>
          </w:tcPr>
          <w:p w14:paraId="5FBC758E" w14:textId="77777777" w:rsidR="00971EBB" w:rsidRPr="00AD714E" w:rsidRDefault="00933526" w:rsidP="00971EBB">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 εξουσιοδοτημένος αντιπρόσωπος πρέπει να ασκεί τα καθήκοντα που προσδιορίζονται στην εντολή, την οποία λαμβάνει από τον κατασκευαστή</w:t>
            </w:r>
            <w:r w:rsidR="00971EBB" w:rsidRPr="00AD714E">
              <w:rPr>
                <w:rFonts w:ascii="Arial" w:hAnsi="Arial" w:cs="Arial"/>
                <w:sz w:val="24"/>
                <w:szCs w:val="24"/>
                <w:lang w:val="el-GR"/>
              </w:rPr>
              <w:t xml:space="preserve"> και η οποία  επιτρέπει στον εξουσιοδοτημένο αντιπρόσωπο τουλάχιστον τα ακόλουθα:</w:t>
            </w:r>
          </w:p>
          <w:p w14:paraId="5BF6AC8A" w14:textId="77777777" w:rsidR="00933526" w:rsidRPr="00AD714E" w:rsidRDefault="00933526" w:rsidP="00D404EA">
            <w:pPr>
              <w:spacing w:line="360" w:lineRule="auto"/>
              <w:ind w:firstLine="317"/>
              <w:jc w:val="both"/>
              <w:rPr>
                <w:rFonts w:ascii="Arial" w:hAnsi="Arial" w:cs="Arial"/>
                <w:sz w:val="24"/>
                <w:szCs w:val="24"/>
                <w:lang w:val="el-GR"/>
              </w:rPr>
            </w:pPr>
          </w:p>
        </w:tc>
      </w:tr>
      <w:tr w:rsidR="00AD714E" w:rsidRPr="00871A22" w14:paraId="60FBA848" w14:textId="77777777" w:rsidTr="00907066">
        <w:tc>
          <w:tcPr>
            <w:tcW w:w="1912" w:type="dxa"/>
          </w:tcPr>
          <w:p w14:paraId="17D964B3" w14:textId="77777777" w:rsidR="00933526" w:rsidRPr="00AD714E" w:rsidRDefault="00933526" w:rsidP="00933526">
            <w:pPr>
              <w:rPr>
                <w:rFonts w:ascii="Arial" w:hAnsi="Arial" w:cs="Arial"/>
                <w:bCs/>
                <w:sz w:val="20"/>
                <w:szCs w:val="20"/>
                <w:lang w:val="el-GR"/>
              </w:rPr>
            </w:pPr>
          </w:p>
        </w:tc>
        <w:tc>
          <w:tcPr>
            <w:tcW w:w="7702" w:type="dxa"/>
          </w:tcPr>
          <w:p w14:paraId="09F8DB1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να τηρεί τη δήλωση συμμόρφωσης ΕΕ και τον τεχνικό φάκελο στη διάθεση της αρμόδιας αρχής για 10 έτη αφότου εισαχθεί ο εξοπλισμός υπό πίεση ή το συγκρότημα στην αγορά·</w:t>
            </w:r>
          </w:p>
          <w:p w14:paraId="2AFA578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00543015" w14:textId="77777777" w:rsidTr="00907066">
        <w:tc>
          <w:tcPr>
            <w:tcW w:w="1912" w:type="dxa"/>
          </w:tcPr>
          <w:p w14:paraId="3173C9BE" w14:textId="77777777" w:rsidR="00933526" w:rsidRPr="00AD714E" w:rsidRDefault="00933526" w:rsidP="00933526">
            <w:pPr>
              <w:rPr>
                <w:rFonts w:ascii="Arial" w:hAnsi="Arial" w:cs="Arial"/>
                <w:bCs/>
                <w:sz w:val="20"/>
                <w:szCs w:val="20"/>
                <w:lang w:val="el-GR"/>
              </w:rPr>
            </w:pPr>
          </w:p>
        </w:tc>
        <w:tc>
          <w:tcPr>
            <w:tcW w:w="7702" w:type="dxa"/>
          </w:tcPr>
          <w:p w14:paraId="420F53F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να παρέχει στην αρμόδια αρχή, κατόπιν αιτιολογημένου αιτήματος της αρχής αυτής, όλες τις πληροφορίες και την τεκμηρίωση που απαιτούνται για να αποδειχθεί η συμμόρφωση του εξοπλισμού υπό πίεση ή του συγκροτήματος·</w:t>
            </w:r>
          </w:p>
          <w:p w14:paraId="611511A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6A870FDA" w14:textId="77777777" w:rsidTr="00907066">
        <w:tc>
          <w:tcPr>
            <w:tcW w:w="1912" w:type="dxa"/>
          </w:tcPr>
          <w:p w14:paraId="38C55060" w14:textId="77777777" w:rsidR="00933526" w:rsidRPr="00AD714E" w:rsidRDefault="00933526" w:rsidP="00933526">
            <w:pPr>
              <w:rPr>
                <w:rFonts w:ascii="Arial" w:hAnsi="Arial" w:cs="Arial"/>
                <w:bCs/>
                <w:sz w:val="20"/>
                <w:szCs w:val="20"/>
                <w:lang w:val="el-GR"/>
              </w:rPr>
            </w:pPr>
          </w:p>
        </w:tc>
        <w:tc>
          <w:tcPr>
            <w:tcW w:w="7702" w:type="dxa"/>
          </w:tcPr>
          <w:p w14:paraId="04A935F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να συνεργάζεται με την αρμόδια αρχή, κατόπιν αιτήματός της, για τα τυχόν μέτρα τα οποία έχουν ληφθεί για την εξάλειψη των κινδύνων που παρουσιάζει ο εξοπλισμός υπό πίεση ή το συγκρότημα που καλύπτει η εντολή του.</w:t>
            </w:r>
          </w:p>
        </w:tc>
      </w:tr>
      <w:tr w:rsidR="00AD714E" w:rsidRPr="00871A22" w14:paraId="4105F7DB" w14:textId="77777777" w:rsidTr="00907066">
        <w:tc>
          <w:tcPr>
            <w:tcW w:w="1912" w:type="dxa"/>
          </w:tcPr>
          <w:p w14:paraId="5A780BF7" w14:textId="77777777" w:rsidR="00933526" w:rsidRPr="00AD714E" w:rsidRDefault="00933526" w:rsidP="00933526">
            <w:pPr>
              <w:rPr>
                <w:rFonts w:ascii="Arial" w:hAnsi="Arial" w:cs="Arial"/>
                <w:bCs/>
                <w:sz w:val="20"/>
                <w:szCs w:val="20"/>
                <w:lang w:val="el-GR"/>
              </w:rPr>
            </w:pPr>
          </w:p>
        </w:tc>
        <w:tc>
          <w:tcPr>
            <w:tcW w:w="7702" w:type="dxa"/>
          </w:tcPr>
          <w:p w14:paraId="4A6FE08A"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51F2B673" w14:textId="77777777" w:rsidTr="00907066">
        <w:tc>
          <w:tcPr>
            <w:tcW w:w="1912" w:type="dxa"/>
          </w:tcPr>
          <w:p w14:paraId="1D0271B7"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Υποχρεώσεις των εισαγωγέων.</w:t>
            </w:r>
          </w:p>
        </w:tc>
        <w:tc>
          <w:tcPr>
            <w:tcW w:w="7702" w:type="dxa"/>
          </w:tcPr>
          <w:p w14:paraId="01D13534" w14:textId="77777777" w:rsidR="00933526" w:rsidRPr="00AD714E" w:rsidRDefault="00B503ED" w:rsidP="00933526">
            <w:pPr>
              <w:spacing w:line="360" w:lineRule="auto"/>
              <w:jc w:val="both"/>
              <w:rPr>
                <w:rFonts w:ascii="Arial" w:hAnsi="Arial" w:cs="Arial"/>
                <w:sz w:val="24"/>
                <w:szCs w:val="24"/>
                <w:lang w:val="el-GR"/>
              </w:rPr>
            </w:pPr>
            <w:r w:rsidRPr="00AD714E">
              <w:rPr>
                <w:rFonts w:ascii="Arial" w:hAnsi="Arial" w:cs="Arial"/>
                <w:sz w:val="24"/>
                <w:szCs w:val="24"/>
                <w:lang w:val="el-GR"/>
              </w:rPr>
              <w:t>9</w:t>
            </w:r>
            <w:r w:rsidR="00933526" w:rsidRPr="00AD714E">
              <w:rPr>
                <w:rFonts w:ascii="Arial" w:hAnsi="Arial" w:cs="Arial"/>
                <w:sz w:val="24"/>
                <w:szCs w:val="24"/>
                <w:lang w:val="el-GR"/>
              </w:rPr>
              <w:t>.-(1) Οι εισαγωγείς πρέπει να εισάγουν στην αγορά μόνο συμμορφούμενο εξοπλισμό υπό πίεση ή συμμορφούμενα συγκροτήματα.</w:t>
            </w:r>
          </w:p>
        </w:tc>
      </w:tr>
      <w:tr w:rsidR="00AD714E" w:rsidRPr="00871A22" w14:paraId="32DF989B" w14:textId="77777777" w:rsidTr="00907066">
        <w:tc>
          <w:tcPr>
            <w:tcW w:w="1912" w:type="dxa"/>
          </w:tcPr>
          <w:p w14:paraId="674E3A36" w14:textId="77777777" w:rsidR="00933526" w:rsidRPr="00AD714E" w:rsidRDefault="00933526" w:rsidP="00933526">
            <w:pPr>
              <w:rPr>
                <w:rFonts w:ascii="Arial" w:hAnsi="Arial" w:cs="Arial"/>
                <w:bCs/>
                <w:sz w:val="20"/>
                <w:szCs w:val="20"/>
                <w:lang w:val="el-GR"/>
              </w:rPr>
            </w:pPr>
          </w:p>
        </w:tc>
        <w:tc>
          <w:tcPr>
            <w:tcW w:w="7702" w:type="dxa"/>
          </w:tcPr>
          <w:p w14:paraId="3F1C11B1"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DE943BD" w14:textId="77777777" w:rsidTr="00907066">
        <w:tc>
          <w:tcPr>
            <w:tcW w:w="1912" w:type="dxa"/>
          </w:tcPr>
          <w:p w14:paraId="46EE3BF7" w14:textId="77777777" w:rsidR="00933526" w:rsidRPr="00AD714E" w:rsidRDefault="00933526" w:rsidP="00933526">
            <w:pPr>
              <w:rPr>
                <w:rFonts w:ascii="Arial" w:hAnsi="Arial" w:cs="Arial"/>
                <w:bCs/>
                <w:sz w:val="20"/>
                <w:szCs w:val="20"/>
                <w:lang w:val="el-GR"/>
              </w:rPr>
            </w:pPr>
          </w:p>
          <w:p w14:paraId="3C7F3B69" w14:textId="77777777" w:rsidR="00933526" w:rsidRPr="00AD714E" w:rsidRDefault="00933526" w:rsidP="00933526">
            <w:pPr>
              <w:rPr>
                <w:rFonts w:ascii="Arial" w:hAnsi="Arial" w:cs="Arial"/>
                <w:bCs/>
                <w:sz w:val="20"/>
                <w:szCs w:val="20"/>
                <w:lang w:val="el-GR"/>
              </w:rPr>
            </w:pPr>
          </w:p>
          <w:p w14:paraId="78170C53" w14:textId="77777777" w:rsidR="00933526" w:rsidRPr="00AD714E" w:rsidRDefault="00933526" w:rsidP="00933526">
            <w:pPr>
              <w:rPr>
                <w:rFonts w:ascii="Arial" w:hAnsi="Arial" w:cs="Arial"/>
                <w:bCs/>
                <w:sz w:val="20"/>
                <w:szCs w:val="20"/>
                <w:lang w:val="el-GR"/>
              </w:rPr>
            </w:pPr>
          </w:p>
          <w:p w14:paraId="2740BC8C" w14:textId="77777777" w:rsidR="00933526" w:rsidRPr="00AD714E" w:rsidRDefault="00933526" w:rsidP="00933526">
            <w:pPr>
              <w:rPr>
                <w:rFonts w:ascii="Arial" w:hAnsi="Arial" w:cs="Arial"/>
                <w:bCs/>
                <w:sz w:val="20"/>
                <w:szCs w:val="20"/>
                <w:lang w:val="el-GR"/>
              </w:rPr>
            </w:pPr>
          </w:p>
          <w:p w14:paraId="798E0C04" w14:textId="77777777" w:rsidR="00933526" w:rsidRPr="00AD714E" w:rsidRDefault="00933526" w:rsidP="00933526">
            <w:pPr>
              <w:rPr>
                <w:rFonts w:ascii="Arial" w:hAnsi="Arial" w:cs="Arial"/>
                <w:bCs/>
                <w:sz w:val="20"/>
                <w:szCs w:val="20"/>
                <w:lang w:val="el-GR"/>
              </w:rPr>
            </w:pPr>
          </w:p>
          <w:p w14:paraId="596FE864" w14:textId="77777777" w:rsidR="00933526" w:rsidRPr="00AD714E" w:rsidRDefault="00933526" w:rsidP="00933526">
            <w:pPr>
              <w:rPr>
                <w:rFonts w:ascii="Arial" w:hAnsi="Arial" w:cs="Arial"/>
                <w:bCs/>
                <w:sz w:val="20"/>
                <w:szCs w:val="20"/>
                <w:lang w:val="el-GR"/>
              </w:rPr>
            </w:pPr>
          </w:p>
          <w:p w14:paraId="353336BF" w14:textId="77777777" w:rsidR="00933526" w:rsidRPr="00AD714E" w:rsidRDefault="00933526" w:rsidP="00933526">
            <w:pPr>
              <w:rPr>
                <w:rFonts w:ascii="Arial" w:hAnsi="Arial" w:cs="Arial"/>
                <w:bCs/>
                <w:sz w:val="20"/>
                <w:szCs w:val="20"/>
                <w:lang w:val="el-GR"/>
              </w:rPr>
            </w:pPr>
          </w:p>
          <w:p w14:paraId="08C7FEE1" w14:textId="77777777" w:rsidR="00933526" w:rsidRPr="00AD714E" w:rsidRDefault="00933526" w:rsidP="00933526">
            <w:pPr>
              <w:rPr>
                <w:rFonts w:ascii="Arial" w:hAnsi="Arial" w:cs="Arial"/>
                <w:bCs/>
                <w:sz w:val="20"/>
                <w:szCs w:val="20"/>
                <w:lang w:val="el-GR"/>
              </w:rPr>
            </w:pPr>
          </w:p>
          <w:p w14:paraId="7B89A7C5" w14:textId="77777777" w:rsidR="00933526" w:rsidRPr="00AD714E" w:rsidRDefault="00933526" w:rsidP="00933526">
            <w:pPr>
              <w:rPr>
                <w:rFonts w:ascii="Arial" w:hAnsi="Arial" w:cs="Arial"/>
                <w:bCs/>
                <w:sz w:val="20"/>
                <w:szCs w:val="20"/>
                <w:lang w:val="el-GR"/>
              </w:rPr>
            </w:pPr>
          </w:p>
          <w:p w14:paraId="6AF62CF2" w14:textId="77777777" w:rsidR="00933526" w:rsidRPr="00AD714E" w:rsidRDefault="00933526" w:rsidP="00933526">
            <w:pPr>
              <w:rPr>
                <w:rFonts w:ascii="Arial" w:hAnsi="Arial" w:cs="Arial"/>
                <w:bCs/>
                <w:sz w:val="20"/>
                <w:szCs w:val="20"/>
                <w:lang w:val="el-GR"/>
              </w:rPr>
            </w:pPr>
          </w:p>
          <w:p w14:paraId="01272DD7" w14:textId="77777777" w:rsidR="00933526" w:rsidRPr="00AD714E" w:rsidRDefault="00933526" w:rsidP="00933526">
            <w:pPr>
              <w:rPr>
                <w:rFonts w:ascii="Arial" w:hAnsi="Arial" w:cs="Arial"/>
                <w:bCs/>
                <w:sz w:val="20"/>
                <w:szCs w:val="20"/>
                <w:lang w:val="el-GR"/>
              </w:rPr>
            </w:pPr>
          </w:p>
          <w:p w14:paraId="57163033" w14:textId="77777777" w:rsidR="00933526" w:rsidRPr="00AD714E" w:rsidRDefault="00933526" w:rsidP="00933526">
            <w:pPr>
              <w:rPr>
                <w:rFonts w:ascii="Arial" w:hAnsi="Arial" w:cs="Arial"/>
                <w:bCs/>
                <w:sz w:val="20"/>
                <w:szCs w:val="20"/>
                <w:lang w:val="el-GR"/>
              </w:rPr>
            </w:pPr>
          </w:p>
          <w:p w14:paraId="0943FCFB" w14:textId="77777777" w:rsidR="00933526" w:rsidRPr="00AD714E" w:rsidRDefault="00933526" w:rsidP="00933526">
            <w:pPr>
              <w:rPr>
                <w:rFonts w:ascii="Arial" w:hAnsi="Arial" w:cs="Arial"/>
                <w:bCs/>
                <w:sz w:val="20"/>
                <w:szCs w:val="20"/>
                <w:lang w:val="el-GR"/>
              </w:rPr>
            </w:pPr>
          </w:p>
          <w:p w14:paraId="104CF012" w14:textId="77777777" w:rsidR="00933526" w:rsidRPr="00AD714E" w:rsidRDefault="00933526" w:rsidP="00933526">
            <w:pPr>
              <w:rPr>
                <w:rFonts w:ascii="Arial" w:hAnsi="Arial" w:cs="Arial"/>
                <w:bCs/>
                <w:sz w:val="20"/>
                <w:szCs w:val="20"/>
                <w:lang w:val="el-GR"/>
              </w:rPr>
            </w:pPr>
          </w:p>
          <w:p w14:paraId="72A28F91" w14:textId="77777777" w:rsidR="00933526" w:rsidRPr="00AD714E" w:rsidRDefault="00933526" w:rsidP="00933526">
            <w:pPr>
              <w:rPr>
                <w:rFonts w:ascii="Arial" w:hAnsi="Arial" w:cs="Arial"/>
                <w:bCs/>
                <w:sz w:val="20"/>
                <w:szCs w:val="20"/>
                <w:lang w:val="el-GR"/>
              </w:rPr>
            </w:pPr>
          </w:p>
          <w:p w14:paraId="616AB43F" w14:textId="77777777" w:rsidR="00933526" w:rsidRPr="00AD714E" w:rsidRDefault="00933526" w:rsidP="00933526">
            <w:pPr>
              <w:rPr>
                <w:rFonts w:ascii="Arial" w:hAnsi="Arial" w:cs="Arial"/>
                <w:bCs/>
                <w:sz w:val="20"/>
                <w:szCs w:val="20"/>
                <w:lang w:val="el-GR"/>
              </w:rPr>
            </w:pPr>
          </w:p>
          <w:p w14:paraId="5591B76B" w14:textId="77777777" w:rsidR="00933526" w:rsidRPr="00AD714E" w:rsidRDefault="00933526" w:rsidP="00933526">
            <w:pPr>
              <w:rPr>
                <w:rFonts w:ascii="Arial" w:hAnsi="Arial" w:cs="Arial"/>
                <w:bCs/>
                <w:sz w:val="20"/>
                <w:szCs w:val="20"/>
                <w:lang w:val="el-GR"/>
              </w:rPr>
            </w:pPr>
          </w:p>
          <w:p w14:paraId="5236583D" w14:textId="77777777" w:rsidR="00933526" w:rsidRPr="00AD714E" w:rsidRDefault="00933526" w:rsidP="00933526">
            <w:pPr>
              <w:rPr>
                <w:rFonts w:ascii="Arial" w:hAnsi="Arial" w:cs="Arial"/>
                <w:bCs/>
                <w:sz w:val="20"/>
                <w:szCs w:val="20"/>
                <w:lang w:val="el-GR"/>
              </w:rPr>
            </w:pPr>
          </w:p>
          <w:p w14:paraId="09E40A3C"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0C694CC2"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r w:rsidRPr="00AD714E">
              <w:rPr>
                <w:rFonts w:ascii="Arial" w:hAnsi="Arial" w:cs="Arial"/>
                <w:sz w:val="24"/>
                <w:szCs w:val="24"/>
                <w:lang w:val="el-GR"/>
              </w:rPr>
              <w:t>(2) (α)</w:t>
            </w:r>
            <w:r w:rsidR="000A3FEF" w:rsidRPr="00842BCF">
              <w:rPr>
                <w:rFonts w:ascii="Arial" w:hAnsi="Arial" w:cs="Arial"/>
                <w:sz w:val="24"/>
                <w:szCs w:val="24"/>
                <w:lang w:val="el-GR"/>
              </w:rPr>
              <w:t>(</w:t>
            </w:r>
            <w:r w:rsidR="000A3FEF" w:rsidRPr="00AD714E">
              <w:rPr>
                <w:rFonts w:ascii="Arial" w:hAnsi="Arial" w:cs="Arial"/>
                <w:sz w:val="24"/>
                <w:szCs w:val="24"/>
              </w:rPr>
              <w:t>i</w:t>
            </w:r>
            <w:r w:rsidR="000A3FEF" w:rsidRPr="00842BCF">
              <w:rPr>
                <w:rFonts w:ascii="Arial" w:hAnsi="Arial" w:cs="Arial"/>
                <w:sz w:val="24"/>
                <w:szCs w:val="24"/>
                <w:lang w:val="el-GR"/>
              </w:rPr>
              <w:t>)</w:t>
            </w:r>
            <w:r w:rsidRPr="00AD714E">
              <w:rPr>
                <w:rFonts w:ascii="Arial" w:hAnsi="Arial" w:cs="Arial"/>
                <w:sz w:val="24"/>
                <w:szCs w:val="24"/>
                <w:lang w:val="el-GR"/>
              </w:rPr>
              <w:tab/>
              <w:t xml:space="preserve">Προτού εισαγάγουν στην αγορά τον εξοπλισμό υπό πίεση ή τα συγκροτήματα που καθορίζεται </w:t>
            </w:r>
            <w:r w:rsidR="000A3FEF" w:rsidRPr="00AD714E">
              <w:rPr>
                <w:rFonts w:ascii="Arial" w:hAnsi="Arial" w:cs="Arial"/>
                <w:sz w:val="24"/>
                <w:szCs w:val="24"/>
                <w:lang w:val="el-GR"/>
              </w:rPr>
              <w:t xml:space="preserve">στις παραγράφους (1) και (2) του Κανονισμού </w:t>
            </w:r>
            <w:r w:rsidR="006749F1">
              <w:rPr>
                <w:rFonts w:ascii="Arial" w:hAnsi="Arial" w:cs="Arial"/>
                <w:sz w:val="24"/>
                <w:szCs w:val="24"/>
                <w:lang w:val="el-GR"/>
              </w:rPr>
              <w:t>5</w:t>
            </w:r>
            <w:r w:rsidRPr="00AD714E">
              <w:rPr>
                <w:rFonts w:ascii="Arial" w:hAnsi="Arial" w:cs="Arial"/>
                <w:sz w:val="24"/>
                <w:szCs w:val="24"/>
                <w:lang w:val="el-GR"/>
              </w:rPr>
              <w:t>, οι εισαγωγείς διασφαλίζουν ότι ο κατασκευαστής έχει διενεργήσει την κατάλληλη διαδικασία αξιολόγησης της συμμόρφωσης σύμφωνα με τον Κανονισμό 1</w:t>
            </w:r>
            <w:r w:rsidR="000A3FEF" w:rsidRPr="00AD714E">
              <w:rPr>
                <w:rFonts w:ascii="Arial" w:hAnsi="Arial" w:cs="Arial"/>
                <w:sz w:val="24"/>
                <w:szCs w:val="24"/>
                <w:lang w:val="el-GR"/>
              </w:rPr>
              <w:t>5</w:t>
            </w:r>
            <w:r w:rsidR="00BF0952" w:rsidRPr="00AD714E">
              <w:rPr>
                <w:rFonts w:ascii="Arial" w:hAnsi="Arial" w:cs="Arial"/>
                <w:sz w:val="24"/>
                <w:szCs w:val="24"/>
                <w:lang w:val="el-GR"/>
              </w:rPr>
              <w:t>·</w:t>
            </w:r>
          </w:p>
          <w:p w14:paraId="3EB2615A"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p>
          <w:p w14:paraId="5C4DA058" w14:textId="77777777" w:rsidR="00933526" w:rsidRPr="00AD714E" w:rsidRDefault="00BF0952" w:rsidP="00933526">
            <w:pPr>
              <w:tabs>
                <w:tab w:val="left" w:pos="1168"/>
              </w:tabs>
              <w:spacing w:line="360" w:lineRule="auto"/>
              <w:jc w:val="both"/>
              <w:rPr>
                <w:rFonts w:ascii="Arial" w:hAnsi="Arial" w:cs="Arial"/>
                <w:sz w:val="24"/>
                <w:szCs w:val="24"/>
                <w:lang w:val="el-GR"/>
              </w:rPr>
            </w:pPr>
            <w:r w:rsidRPr="00BF0952">
              <w:rPr>
                <w:rFonts w:ascii="Arial" w:hAnsi="Arial" w:cs="Arial"/>
                <w:sz w:val="24"/>
                <w:szCs w:val="24"/>
                <w:lang w:val="el-GR"/>
              </w:rPr>
              <w:t>(</w:t>
            </w:r>
            <w:r>
              <w:rPr>
                <w:rFonts w:ascii="Arial" w:hAnsi="Arial" w:cs="Arial"/>
                <w:sz w:val="24"/>
                <w:szCs w:val="24"/>
              </w:rPr>
              <w:t>ii</w:t>
            </w:r>
            <w:r w:rsidRPr="00BF0952">
              <w:rPr>
                <w:rFonts w:ascii="Arial" w:hAnsi="Arial" w:cs="Arial"/>
                <w:sz w:val="24"/>
                <w:szCs w:val="24"/>
                <w:lang w:val="el-GR"/>
              </w:rPr>
              <w:t xml:space="preserve">) </w:t>
            </w:r>
            <w:r>
              <w:rPr>
                <w:rFonts w:ascii="Arial" w:hAnsi="Arial" w:cs="Arial"/>
                <w:sz w:val="24"/>
                <w:szCs w:val="24"/>
              </w:rPr>
              <w:t>o</w:t>
            </w:r>
            <w:r w:rsidR="000A3FEF" w:rsidRPr="00AD714E">
              <w:rPr>
                <w:rFonts w:ascii="Arial" w:hAnsi="Arial" w:cs="Arial"/>
                <w:sz w:val="24"/>
                <w:szCs w:val="24"/>
                <w:lang w:val="el-GR"/>
              </w:rPr>
              <w:t>ι εισαγωγείς</w:t>
            </w:r>
            <w:r w:rsidR="00933526" w:rsidRPr="00AD714E">
              <w:rPr>
                <w:rFonts w:ascii="Arial" w:hAnsi="Arial" w:cs="Arial"/>
                <w:sz w:val="24"/>
                <w:szCs w:val="24"/>
                <w:lang w:val="el-GR"/>
              </w:rPr>
              <w:t xml:space="preserve"> διασφαλίζουν ότι ο κατασκευαστής έχει καταρτίσει τον τεχνικό φάκελο, ότι ο εξοπλισμός υπό πίεση ή τα συγκροτήματα φέρουν τη σήμανση CE και συνοδεύονται από οδηγίες και πληροφορίες σχετικά με την ασφάλεια σύμφωνα με τα σημεία 3.3 και 3.4 του Παραρτήματος I και ότι ο κατασκευαστής έχει τηρήσει τις απαιτήσεις </w:t>
            </w:r>
            <w:r w:rsidR="00905D12" w:rsidRPr="00AD714E">
              <w:rPr>
                <w:rFonts w:ascii="Arial" w:hAnsi="Arial" w:cs="Arial"/>
                <w:sz w:val="24"/>
                <w:szCs w:val="24"/>
                <w:lang w:val="el-GR"/>
              </w:rPr>
              <w:t xml:space="preserve">των </w:t>
            </w:r>
            <w:r w:rsidR="000A3FEF" w:rsidRPr="00AD714E">
              <w:rPr>
                <w:rFonts w:ascii="Arial" w:hAnsi="Arial" w:cs="Arial"/>
                <w:sz w:val="24"/>
                <w:szCs w:val="24"/>
                <w:lang w:val="el-GR"/>
              </w:rPr>
              <w:t>παραγράφων (5) και (6) του Κανονισμού 7</w:t>
            </w:r>
            <w:r w:rsidR="00933526" w:rsidRPr="00AD714E">
              <w:rPr>
                <w:rFonts w:ascii="Arial" w:hAnsi="Arial" w:cs="Arial"/>
                <w:sz w:val="24"/>
                <w:szCs w:val="24"/>
                <w:lang w:val="el-GR"/>
              </w:rPr>
              <w:t>.</w:t>
            </w:r>
          </w:p>
          <w:p w14:paraId="290D4A54" w14:textId="77777777" w:rsidR="00933526" w:rsidRPr="00AD714E" w:rsidRDefault="00933526" w:rsidP="00933526">
            <w:pPr>
              <w:tabs>
                <w:tab w:val="left" w:pos="1168"/>
              </w:tabs>
              <w:spacing w:line="360" w:lineRule="auto"/>
              <w:jc w:val="both"/>
              <w:rPr>
                <w:rFonts w:ascii="Arial" w:hAnsi="Arial" w:cs="Arial"/>
                <w:sz w:val="24"/>
                <w:szCs w:val="24"/>
                <w:lang w:val="el-GR"/>
              </w:rPr>
            </w:pPr>
          </w:p>
        </w:tc>
      </w:tr>
      <w:tr w:rsidR="00AD714E" w:rsidRPr="00871A22" w14:paraId="2E9864CD" w14:textId="77777777" w:rsidTr="00907066">
        <w:tc>
          <w:tcPr>
            <w:tcW w:w="1912" w:type="dxa"/>
          </w:tcPr>
          <w:p w14:paraId="78D8B7F2" w14:textId="77777777" w:rsidR="00933526" w:rsidRPr="00AD714E" w:rsidRDefault="00933526" w:rsidP="00933526">
            <w:pPr>
              <w:rPr>
                <w:rFonts w:ascii="Arial" w:hAnsi="Arial" w:cs="Arial"/>
                <w:bCs/>
                <w:sz w:val="20"/>
                <w:szCs w:val="20"/>
                <w:lang w:val="el-GR"/>
              </w:rPr>
            </w:pPr>
          </w:p>
        </w:tc>
        <w:tc>
          <w:tcPr>
            <w:tcW w:w="7702" w:type="dxa"/>
          </w:tcPr>
          <w:p w14:paraId="2D15BCB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Προτού εισαγάγουν στην αγορά τον εξοπλισμό υπό πίεση ή τα συγκροτήματα που καθορίζονται </w:t>
            </w:r>
            <w:r w:rsidR="00905D12" w:rsidRPr="00AD714E">
              <w:rPr>
                <w:rFonts w:ascii="Arial" w:hAnsi="Arial" w:cs="Arial"/>
                <w:sz w:val="24"/>
                <w:szCs w:val="24"/>
                <w:lang w:val="el-GR"/>
              </w:rPr>
              <w:t xml:space="preserve">στην παράγραφο (3) του Κανονισμού </w:t>
            </w:r>
            <w:r w:rsidR="006749F1">
              <w:rPr>
                <w:rFonts w:ascii="Arial" w:hAnsi="Arial" w:cs="Arial"/>
                <w:sz w:val="24"/>
                <w:szCs w:val="24"/>
                <w:lang w:val="el-GR"/>
              </w:rPr>
              <w:t>5</w:t>
            </w:r>
            <w:r w:rsidRPr="00AD714E">
              <w:rPr>
                <w:rFonts w:ascii="Arial" w:hAnsi="Arial" w:cs="Arial"/>
                <w:sz w:val="24"/>
                <w:szCs w:val="24"/>
                <w:lang w:val="el-GR"/>
              </w:rPr>
              <w:t xml:space="preserve">, οι εισαγωγείς πρέπει να διασφαλίζουν ότι ο κατασκευαστής έχει καταρτίσει τον τεχνικό φάκελο, ο εξοπλισμός υπό πίεση ή τα συγκροτήματα συνοδεύονται από επαρκείς οδηγίες χρήσης και ο κατασκευαστής έχει συμμορφωθεί με τις απαιτήσεις </w:t>
            </w:r>
            <w:r w:rsidR="00905D12" w:rsidRPr="00AD714E">
              <w:rPr>
                <w:rFonts w:ascii="Arial" w:hAnsi="Arial" w:cs="Arial"/>
                <w:sz w:val="24"/>
                <w:szCs w:val="24"/>
                <w:lang w:val="el-GR"/>
              </w:rPr>
              <w:t xml:space="preserve"> των παραγράφων (5) και (6) του Κανονισμού 7</w:t>
            </w:r>
            <w:r w:rsidRPr="00AD714E">
              <w:rPr>
                <w:rFonts w:ascii="Arial" w:hAnsi="Arial" w:cs="Arial"/>
                <w:sz w:val="24"/>
                <w:szCs w:val="24"/>
                <w:lang w:val="el-GR"/>
              </w:rPr>
              <w:t>.</w:t>
            </w:r>
          </w:p>
          <w:p w14:paraId="35F5B7C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273CDB7D" w14:textId="77777777" w:rsidTr="00907066">
        <w:tc>
          <w:tcPr>
            <w:tcW w:w="1912" w:type="dxa"/>
          </w:tcPr>
          <w:p w14:paraId="275FCA97" w14:textId="77777777" w:rsidR="00933526" w:rsidRPr="00AD714E" w:rsidRDefault="00933526" w:rsidP="00933526">
            <w:pPr>
              <w:rPr>
                <w:rFonts w:ascii="Arial" w:hAnsi="Arial" w:cs="Arial"/>
                <w:bCs/>
                <w:sz w:val="20"/>
                <w:szCs w:val="20"/>
                <w:lang w:val="el-GR"/>
              </w:rPr>
            </w:pPr>
          </w:p>
          <w:p w14:paraId="20EBCC96" w14:textId="77777777" w:rsidR="00933526" w:rsidRPr="00AD714E" w:rsidRDefault="00933526" w:rsidP="00933526">
            <w:pPr>
              <w:rPr>
                <w:rFonts w:ascii="Arial" w:hAnsi="Arial" w:cs="Arial"/>
                <w:bCs/>
                <w:sz w:val="20"/>
                <w:szCs w:val="20"/>
                <w:lang w:val="el-GR"/>
              </w:rPr>
            </w:pPr>
          </w:p>
          <w:p w14:paraId="11146625" w14:textId="77777777" w:rsidR="00933526" w:rsidRPr="00AD714E" w:rsidRDefault="00933526" w:rsidP="00933526">
            <w:pPr>
              <w:rPr>
                <w:rFonts w:ascii="Arial" w:hAnsi="Arial" w:cs="Arial"/>
                <w:bCs/>
                <w:sz w:val="20"/>
                <w:szCs w:val="20"/>
                <w:lang w:val="el-GR"/>
              </w:rPr>
            </w:pPr>
          </w:p>
          <w:p w14:paraId="569F5023" w14:textId="77777777" w:rsidR="00933526" w:rsidRPr="00AD714E" w:rsidRDefault="00933526" w:rsidP="00933526">
            <w:pPr>
              <w:rPr>
                <w:rFonts w:ascii="Arial" w:hAnsi="Arial" w:cs="Arial"/>
                <w:bCs/>
                <w:sz w:val="20"/>
                <w:szCs w:val="20"/>
                <w:lang w:val="el-GR"/>
              </w:rPr>
            </w:pPr>
          </w:p>
          <w:p w14:paraId="38D23F7C"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74DA39A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00BF3915" w:rsidRPr="00842BCF">
              <w:rPr>
                <w:rFonts w:ascii="Arial" w:hAnsi="Arial" w:cs="Arial"/>
                <w:sz w:val="24"/>
                <w:szCs w:val="24"/>
                <w:lang w:val="el-GR"/>
              </w:rPr>
              <w:t>(</w:t>
            </w:r>
            <w:r w:rsidR="00BF3915" w:rsidRPr="00AD714E">
              <w:rPr>
                <w:rFonts w:ascii="Arial" w:hAnsi="Arial" w:cs="Arial"/>
                <w:sz w:val="24"/>
                <w:szCs w:val="24"/>
              </w:rPr>
              <w:t>i</w:t>
            </w:r>
            <w:r w:rsidR="00BF3915" w:rsidRPr="00842BCF">
              <w:rPr>
                <w:rFonts w:ascii="Arial" w:hAnsi="Arial" w:cs="Arial"/>
                <w:sz w:val="24"/>
                <w:szCs w:val="24"/>
                <w:lang w:val="el-GR"/>
              </w:rPr>
              <w:t>)</w:t>
            </w:r>
            <w:r w:rsidRPr="00AD714E">
              <w:rPr>
                <w:rFonts w:ascii="Arial" w:hAnsi="Arial" w:cs="Arial"/>
                <w:sz w:val="24"/>
                <w:szCs w:val="24"/>
                <w:lang w:val="el-GR"/>
              </w:rPr>
              <w:tab/>
              <w:t xml:space="preserve">Εφόσον εισαγωγέας θεωρεί ή έχει λόγους να πιστεύει ότι ο εξοπλισμός υπό πίεση ή το συγκρότημα δεν συμμορφώνονται με τις ουσιώδεις απαιτήσεις ασφάλειας του Παραρτήματος I, δεν εισάγει τον εξοπλισμό υπό πίεση ή το συγκρότημα στην αγορά έως ότου διασφαλιστεί η συμμόρφωσή τους∙ </w:t>
            </w:r>
          </w:p>
          <w:p w14:paraId="72E3CCE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2838D47F" w14:textId="77777777" w:rsidR="00933526" w:rsidRPr="00AD714E" w:rsidRDefault="00BF3915" w:rsidP="00933526">
            <w:pPr>
              <w:tabs>
                <w:tab w:val="left" w:pos="1168"/>
              </w:tabs>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w:t>
            </w:r>
            <w:r w:rsidRPr="00AD714E">
              <w:rPr>
                <w:rFonts w:ascii="Arial" w:hAnsi="Arial" w:cs="Arial"/>
                <w:sz w:val="24"/>
                <w:szCs w:val="24"/>
                <w:lang w:val="el-GR"/>
              </w:rPr>
              <w:t>i</w:t>
            </w:r>
            <w:r w:rsidRPr="00842BCF">
              <w:rPr>
                <w:rFonts w:ascii="Arial" w:hAnsi="Arial" w:cs="Arial"/>
                <w:sz w:val="24"/>
                <w:szCs w:val="24"/>
                <w:lang w:val="el-GR"/>
              </w:rPr>
              <w:t>)</w:t>
            </w:r>
            <w:r w:rsidR="00933526" w:rsidRPr="00AD714E">
              <w:rPr>
                <w:rFonts w:ascii="Arial" w:hAnsi="Arial" w:cs="Arial"/>
                <w:sz w:val="24"/>
                <w:szCs w:val="24"/>
                <w:lang w:val="el-GR"/>
              </w:rPr>
              <w:t xml:space="preserve"> ο εισαγωγέας ενημερώνει σχετικά τον κατασκευαστή καθώς και την αρμόδια αρχή, όταν ο εξοπλισμός υπό πίεση ή το συγκρότημα παρουσιάζουν κίνδυνο.</w:t>
            </w:r>
          </w:p>
        </w:tc>
      </w:tr>
      <w:tr w:rsidR="00AD714E" w:rsidRPr="00871A22" w14:paraId="255B2D19" w14:textId="77777777" w:rsidTr="00907066">
        <w:tc>
          <w:tcPr>
            <w:tcW w:w="1912" w:type="dxa"/>
          </w:tcPr>
          <w:p w14:paraId="64BD0B99" w14:textId="77777777" w:rsidR="00933526" w:rsidRPr="00AD714E" w:rsidRDefault="00933526" w:rsidP="00933526">
            <w:pPr>
              <w:rPr>
                <w:rFonts w:ascii="Arial" w:hAnsi="Arial" w:cs="Arial"/>
                <w:bCs/>
                <w:sz w:val="20"/>
                <w:szCs w:val="20"/>
                <w:lang w:val="el-GR"/>
              </w:rPr>
            </w:pPr>
          </w:p>
        </w:tc>
        <w:tc>
          <w:tcPr>
            <w:tcW w:w="7702" w:type="dxa"/>
          </w:tcPr>
          <w:p w14:paraId="4372C77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647EAAF4" w14:textId="77777777" w:rsidTr="00907066">
        <w:tc>
          <w:tcPr>
            <w:tcW w:w="1912" w:type="dxa"/>
          </w:tcPr>
          <w:p w14:paraId="35DDDE24" w14:textId="77777777" w:rsidR="00933526" w:rsidRPr="00AD714E" w:rsidRDefault="00933526" w:rsidP="00933526">
            <w:pPr>
              <w:rPr>
                <w:rFonts w:ascii="Arial" w:hAnsi="Arial" w:cs="Arial"/>
                <w:bCs/>
                <w:sz w:val="20"/>
                <w:szCs w:val="20"/>
                <w:lang w:val="el-GR"/>
              </w:rPr>
            </w:pPr>
          </w:p>
        </w:tc>
        <w:tc>
          <w:tcPr>
            <w:tcW w:w="7702" w:type="dxa"/>
          </w:tcPr>
          <w:p w14:paraId="1B9FDE8D"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(3) </w:t>
            </w:r>
            <w:r w:rsidR="00BF3915" w:rsidRPr="00842BCF">
              <w:rPr>
                <w:rFonts w:ascii="Arial" w:hAnsi="Arial" w:cs="Arial"/>
                <w:sz w:val="24"/>
                <w:szCs w:val="24"/>
                <w:lang w:val="el-GR"/>
              </w:rPr>
              <w:t>(</w:t>
            </w:r>
            <w:r w:rsidR="00BF3915" w:rsidRPr="00AD714E">
              <w:rPr>
                <w:rFonts w:ascii="Arial" w:hAnsi="Arial" w:cs="Arial"/>
                <w:sz w:val="24"/>
                <w:szCs w:val="24"/>
                <w:lang w:val="el-GR"/>
              </w:rPr>
              <w:t xml:space="preserve">α) </w:t>
            </w:r>
            <w:r w:rsidRPr="00AD714E">
              <w:rPr>
                <w:rFonts w:ascii="Arial" w:hAnsi="Arial" w:cs="Arial"/>
                <w:sz w:val="24"/>
                <w:szCs w:val="24"/>
                <w:lang w:val="el-GR"/>
              </w:rPr>
              <w:t xml:space="preserve">Οι εισαγωγείς πρέπει να σημειώνουν στον εξοπλισμό υπό πίεση ή το συγκρότημα το όνομα, την καταχωρημένη εμπορική επωνυμία ή το καταχωρημένο εμπορικό σήμα τους και τη διεύθυνση επικοινωνίας τους ή, όταν αυτό δεν είναι δυνατόν, αναγράφουν τα στοιχεία αυτά στη συσκευασία του εξοπλισμού υπό πίεση ή του συγκροτήματος ή σε έγγραφο που τα συνοδεύει∙ </w:t>
            </w:r>
          </w:p>
          <w:p w14:paraId="5F298809" w14:textId="77777777" w:rsidR="00933526" w:rsidRPr="00AD714E" w:rsidRDefault="00933526" w:rsidP="00933526">
            <w:pPr>
              <w:spacing w:line="360" w:lineRule="auto"/>
              <w:ind w:firstLine="317"/>
              <w:jc w:val="both"/>
              <w:rPr>
                <w:rFonts w:ascii="Arial" w:hAnsi="Arial" w:cs="Arial"/>
                <w:sz w:val="24"/>
                <w:szCs w:val="24"/>
                <w:lang w:val="el-GR"/>
              </w:rPr>
            </w:pPr>
          </w:p>
          <w:p w14:paraId="57549FAE" w14:textId="77777777" w:rsidR="00933526" w:rsidRPr="00AD714E" w:rsidRDefault="008747B4"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τα στοιχεία επικοινωνίας παρέχονται στην ελληνική και σε γλώσσα εύκολα κατανοητή από τους καταναλωτές και άλλους χρήστες.</w:t>
            </w:r>
          </w:p>
        </w:tc>
      </w:tr>
      <w:tr w:rsidR="00AD714E" w:rsidRPr="00871A22" w14:paraId="1CA28612" w14:textId="77777777" w:rsidTr="00907066">
        <w:tc>
          <w:tcPr>
            <w:tcW w:w="1912" w:type="dxa"/>
          </w:tcPr>
          <w:p w14:paraId="6A713D30" w14:textId="77777777" w:rsidR="00933526" w:rsidRPr="00AD714E" w:rsidRDefault="00933526" w:rsidP="00933526">
            <w:pPr>
              <w:rPr>
                <w:rFonts w:ascii="Arial" w:hAnsi="Arial" w:cs="Arial"/>
                <w:bCs/>
                <w:sz w:val="20"/>
                <w:szCs w:val="20"/>
                <w:lang w:val="el-GR"/>
              </w:rPr>
            </w:pPr>
          </w:p>
        </w:tc>
        <w:tc>
          <w:tcPr>
            <w:tcW w:w="7702" w:type="dxa"/>
          </w:tcPr>
          <w:p w14:paraId="15453F8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09E627C1" w14:textId="77777777" w:rsidTr="00907066">
        <w:tc>
          <w:tcPr>
            <w:tcW w:w="1912" w:type="dxa"/>
          </w:tcPr>
          <w:p w14:paraId="21FE0F39" w14:textId="77777777" w:rsidR="00933526" w:rsidRPr="00AD714E" w:rsidRDefault="00933526" w:rsidP="00933526">
            <w:pPr>
              <w:rPr>
                <w:rFonts w:ascii="Arial" w:hAnsi="Arial" w:cs="Arial"/>
                <w:bCs/>
                <w:sz w:val="20"/>
                <w:szCs w:val="20"/>
                <w:lang w:val="el-GR"/>
              </w:rPr>
            </w:pPr>
          </w:p>
          <w:p w14:paraId="2A9AB767" w14:textId="77777777" w:rsidR="00933526" w:rsidRPr="00AD714E" w:rsidRDefault="00933526" w:rsidP="00933526">
            <w:pPr>
              <w:rPr>
                <w:rFonts w:ascii="Arial" w:hAnsi="Arial" w:cs="Arial"/>
                <w:bCs/>
                <w:sz w:val="20"/>
                <w:szCs w:val="20"/>
                <w:lang w:val="el-GR"/>
              </w:rPr>
            </w:pPr>
          </w:p>
          <w:p w14:paraId="0C7ABF04" w14:textId="77777777" w:rsidR="00933526" w:rsidRPr="00AD714E" w:rsidRDefault="00933526" w:rsidP="00933526">
            <w:pPr>
              <w:rPr>
                <w:rFonts w:ascii="Arial" w:hAnsi="Arial" w:cs="Arial"/>
                <w:bCs/>
                <w:sz w:val="20"/>
                <w:szCs w:val="20"/>
                <w:lang w:val="el-GR"/>
              </w:rPr>
            </w:pPr>
          </w:p>
          <w:p w14:paraId="5BFEB2B3" w14:textId="77777777" w:rsidR="00933526" w:rsidRPr="00AD714E" w:rsidRDefault="00933526" w:rsidP="00933526">
            <w:pPr>
              <w:rPr>
                <w:rFonts w:ascii="Arial" w:hAnsi="Arial" w:cs="Arial"/>
                <w:bCs/>
                <w:sz w:val="20"/>
                <w:szCs w:val="20"/>
                <w:lang w:val="el-GR"/>
              </w:rPr>
            </w:pPr>
          </w:p>
          <w:p w14:paraId="551A6A59" w14:textId="77777777" w:rsidR="00933526" w:rsidRPr="00AD714E" w:rsidRDefault="00933526" w:rsidP="00933526">
            <w:pPr>
              <w:rPr>
                <w:rFonts w:ascii="Arial" w:hAnsi="Arial" w:cs="Arial"/>
                <w:bCs/>
                <w:sz w:val="20"/>
                <w:szCs w:val="20"/>
                <w:lang w:val="el-GR"/>
              </w:rPr>
            </w:pPr>
          </w:p>
          <w:p w14:paraId="716EB2B1"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3ECA32C0"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r w:rsidRPr="00AD714E">
              <w:rPr>
                <w:rFonts w:ascii="Arial" w:hAnsi="Arial" w:cs="Arial"/>
                <w:sz w:val="24"/>
                <w:szCs w:val="24"/>
                <w:lang w:val="el-GR"/>
              </w:rPr>
              <w:t>(4) (α)</w:t>
            </w:r>
            <w:r w:rsidRPr="00AD714E">
              <w:rPr>
                <w:rFonts w:ascii="Arial" w:hAnsi="Arial" w:cs="Arial"/>
                <w:sz w:val="24"/>
                <w:szCs w:val="24"/>
                <w:lang w:val="el-GR"/>
              </w:rPr>
              <w:tab/>
              <w:t xml:space="preserve">Οι εισαγωγείς πρέπει να διασφαλίζουν ότι ο εξοπλισμός υπό πίεση ή τα συγκροτήματα που καθορίζεται </w:t>
            </w:r>
            <w:r w:rsidR="008747B4" w:rsidRPr="00AD714E">
              <w:rPr>
                <w:rFonts w:ascii="Arial" w:hAnsi="Arial" w:cs="Arial"/>
                <w:sz w:val="24"/>
                <w:szCs w:val="24"/>
                <w:lang w:val="el-GR"/>
              </w:rPr>
              <w:t>στις παραγράφους (1) και (2) του Κανονισμού 5</w:t>
            </w:r>
            <w:r w:rsidRPr="00AD714E">
              <w:rPr>
                <w:rFonts w:ascii="Arial" w:hAnsi="Arial" w:cs="Arial"/>
                <w:sz w:val="24"/>
                <w:szCs w:val="24"/>
                <w:lang w:val="el-GR"/>
              </w:rPr>
              <w:t xml:space="preserve"> συνοδεύονται από οδηγίες και πληροφορίες σχετικά με την ασφάλεια σύμφωνα με τα σημεία 3.3 και 3.4 του Παραρτήματος I, στην Ελληνική και σε γλώσσα εύκολα κατανοητή από τους καταναλωτές και άλλους χρήστες.</w:t>
            </w:r>
          </w:p>
          <w:p w14:paraId="6E09D2BA"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p>
        </w:tc>
      </w:tr>
      <w:tr w:rsidR="00AD714E" w:rsidRPr="00871A22" w14:paraId="357446FE" w14:textId="77777777" w:rsidTr="00907066">
        <w:tc>
          <w:tcPr>
            <w:tcW w:w="1912" w:type="dxa"/>
          </w:tcPr>
          <w:p w14:paraId="5D8FC618" w14:textId="77777777" w:rsidR="00933526" w:rsidRPr="00AD714E" w:rsidRDefault="00933526" w:rsidP="00933526">
            <w:pPr>
              <w:rPr>
                <w:rFonts w:ascii="Arial" w:hAnsi="Arial" w:cs="Arial"/>
                <w:bCs/>
                <w:sz w:val="20"/>
                <w:szCs w:val="20"/>
                <w:lang w:val="el-GR"/>
              </w:rPr>
            </w:pPr>
          </w:p>
        </w:tc>
        <w:tc>
          <w:tcPr>
            <w:tcW w:w="7702" w:type="dxa"/>
          </w:tcPr>
          <w:p w14:paraId="6FAF5C49" w14:textId="77777777" w:rsidR="00933526" w:rsidRPr="00AD714E" w:rsidRDefault="00933526" w:rsidP="00D404E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Οι εισαγωγείς πρέπει να διασφαλίζουν ότι ο εξοπλισμός υπό πίεση ή το συγκρότημα που καθορίζεται </w:t>
            </w:r>
            <w:r w:rsidR="008747B4" w:rsidRPr="00AD714E">
              <w:rPr>
                <w:rFonts w:ascii="Arial" w:hAnsi="Arial" w:cs="Arial"/>
                <w:sz w:val="24"/>
                <w:szCs w:val="24"/>
                <w:lang w:val="el-GR"/>
              </w:rPr>
              <w:t>στην παράγραφο (3) του Κανονισμού 5</w:t>
            </w:r>
            <w:r w:rsidRPr="00AD714E">
              <w:rPr>
                <w:rFonts w:ascii="Arial" w:hAnsi="Arial" w:cs="Arial"/>
                <w:sz w:val="24"/>
                <w:szCs w:val="24"/>
                <w:lang w:val="el-GR"/>
              </w:rPr>
              <w:t xml:space="preserve"> συνοδεύονται από οδηγίες και πληροφορίες ασφάλειας στην Ελληνική και σε γλώσσα εύκολα κατανοητή από τους καταναλωτές και άλλους χρήστες.</w:t>
            </w:r>
          </w:p>
        </w:tc>
      </w:tr>
      <w:tr w:rsidR="00AD714E" w:rsidRPr="00871A22" w14:paraId="1432224E" w14:textId="77777777" w:rsidTr="00907066">
        <w:tc>
          <w:tcPr>
            <w:tcW w:w="1912" w:type="dxa"/>
          </w:tcPr>
          <w:p w14:paraId="48D45C75" w14:textId="77777777" w:rsidR="00933526" w:rsidRPr="00AD714E" w:rsidRDefault="00933526" w:rsidP="00933526">
            <w:pPr>
              <w:rPr>
                <w:rFonts w:ascii="Arial" w:hAnsi="Arial" w:cs="Arial"/>
                <w:bCs/>
                <w:sz w:val="20"/>
                <w:szCs w:val="20"/>
                <w:lang w:val="el-GR"/>
              </w:rPr>
            </w:pPr>
          </w:p>
        </w:tc>
        <w:tc>
          <w:tcPr>
            <w:tcW w:w="7702" w:type="dxa"/>
          </w:tcPr>
          <w:p w14:paraId="15EBDAB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51F9576B" w14:textId="77777777" w:rsidTr="00907066">
        <w:tc>
          <w:tcPr>
            <w:tcW w:w="1912" w:type="dxa"/>
          </w:tcPr>
          <w:p w14:paraId="625AC7ED" w14:textId="77777777" w:rsidR="00933526" w:rsidRPr="00AD714E" w:rsidRDefault="00933526" w:rsidP="00933526">
            <w:pPr>
              <w:rPr>
                <w:rFonts w:ascii="Arial" w:hAnsi="Arial" w:cs="Arial"/>
                <w:bCs/>
                <w:sz w:val="20"/>
                <w:szCs w:val="20"/>
                <w:lang w:val="el-GR"/>
              </w:rPr>
            </w:pPr>
          </w:p>
          <w:p w14:paraId="4FB4B4C6" w14:textId="77777777" w:rsidR="00933526" w:rsidRPr="00AD714E" w:rsidRDefault="00933526" w:rsidP="00933526">
            <w:pPr>
              <w:rPr>
                <w:rFonts w:ascii="Arial" w:hAnsi="Arial" w:cs="Arial"/>
                <w:bCs/>
                <w:sz w:val="20"/>
                <w:szCs w:val="20"/>
                <w:lang w:val="el-GR"/>
              </w:rPr>
            </w:pPr>
          </w:p>
          <w:p w14:paraId="6287FC6D" w14:textId="77777777" w:rsidR="00933526" w:rsidRPr="00AD714E" w:rsidRDefault="00933526" w:rsidP="00933526">
            <w:pPr>
              <w:rPr>
                <w:rFonts w:ascii="Arial" w:hAnsi="Arial" w:cs="Arial"/>
                <w:bCs/>
                <w:sz w:val="20"/>
                <w:szCs w:val="20"/>
                <w:lang w:val="el-GR"/>
              </w:rPr>
            </w:pPr>
          </w:p>
          <w:p w14:paraId="15EBBC0A" w14:textId="77777777" w:rsidR="00933526" w:rsidRPr="00AD714E" w:rsidRDefault="00933526" w:rsidP="00933526">
            <w:pPr>
              <w:rPr>
                <w:rFonts w:ascii="Arial" w:hAnsi="Arial" w:cs="Arial"/>
                <w:bCs/>
                <w:sz w:val="20"/>
                <w:szCs w:val="20"/>
                <w:lang w:val="el-GR"/>
              </w:rPr>
            </w:pPr>
          </w:p>
          <w:p w14:paraId="0F998854" w14:textId="77777777" w:rsidR="00933526" w:rsidRPr="00AD714E" w:rsidRDefault="00933526" w:rsidP="00933526">
            <w:pPr>
              <w:rPr>
                <w:rFonts w:ascii="Arial" w:hAnsi="Arial" w:cs="Arial"/>
                <w:bCs/>
                <w:sz w:val="20"/>
                <w:szCs w:val="20"/>
                <w:lang w:val="el-GR"/>
              </w:rPr>
            </w:pPr>
          </w:p>
          <w:p w14:paraId="100FB6F1" w14:textId="77777777" w:rsidR="00933526" w:rsidRPr="00AD714E" w:rsidRDefault="00933526" w:rsidP="00933526">
            <w:pPr>
              <w:rPr>
                <w:rFonts w:ascii="Arial" w:hAnsi="Arial" w:cs="Arial"/>
                <w:bCs/>
                <w:sz w:val="20"/>
                <w:szCs w:val="20"/>
                <w:lang w:val="el-GR"/>
              </w:rPr>
            </w:pPr>
          </w:p>
          <w:p w14:paraId="45E9E669" w14:textId="77777777" w:rsidR="00933526" w:rsidRPr="00AD714E" w:rsidRDefault="00933526" w:rsidP="00933526">
            <w:pPr>
              <w:rPr>
                <w:rFonts w:ascii="Arial" w:hAnsi="Arial" w:cs="Arial"/>
                <w:bCs/>
                <w:sz w:val="20"/>
                <w:szCs w:val="20"/>
                <w:lang w:val="el-GR"/>
              </w:rPr>
            </w:pPr>
          </w:p>
          <w:p w14:paraId="39392017"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5F90D2F1" w14:textId="77777777" w:rsidR="00933526" w:rsidRPr="00AD714E" w:rsidRDefault="00933526" w:rsidP="00D404EA">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(5) Οι εισαγωγείς πρέπει να διασφαλίζουν ότι, όσο ο εξοπλισμός υπό πίεση ή τα συγκροτήματα που καθορίζεται </w:t>
            </w:r>
            <w:r w:rsidR="00FD6E20" w:rsidRPr="00AD714E">
              <w:rPr>
                <w:rFonts w:ascii="Arial" w:hAnsi="Arial" w:cs="Arial"/>
                <w:sz w:val="24"/>
                <w:szCs w:val="24"/>
                <w:lang w:val="el-GR"/>
              </w:rPr>
              <w:t>στις παραγράφους (1) και (2) του Κανονισμού 5</w:t>
            </w:r>
            <w:r w:rsidRPr="00AD714E">
              <w:rPr>
                <w:rFonts w:ascii="Arial" w:hAnsi="Arial" w:cs="Arial"/>
                <w:sz w:val="24"/>
                <w:szCs w:val="24"/>
                <w:lang w:val="el-GR"/>
              </w:rPr>
              <w:t xml:space="preserve"> βρίσκονται υπό την ευθύνη τους, οι συνθήκες αποθήκευσης ή μεταφοράς δεν θέτουν σε κίνδυνο τη συμμόρφωσή τους με τις ουσιώδεις απαιτήσεις ασφάλειας του Παραρτήματος I.</w:t>
            </w:r>
          </w:p>
        </w:tc>
      </w:tr>
      <w:tr w:rsidR="00AD714E" w:rsidRPr="00871A22" w14:paraId="0A31BE2C" w14:textId="77777777" w:rsidTr="00907066">
        <w:tc>
          <w:tcPr>
            <w:tcW w:w="1912" w:type="dxa"/>
          </w:tcPr>
          <w:p w14:paraId="659B84FA" w14:textId="77777777" w:rsidR="00933526" w:rsidRPr="00AD714E" w:rsidRDefault="00933526" w:rsidP="00933526">
            <w:pPr>
              <w:rPr>
                <w:rFonts w:ascii="Arial" w:hAnsi="Arial" w:cs="Arial"/>
                <w:bCs/>
                <w:sz w:val="20"/>
                <w:szCs w:val="20"/>
                <w:lang w:val="el-GR"/>
              </w:rPr>
            </w:pPr>
          </w:p>
        </w:tc>
        <w:tc>
          <w:tcPr>
            <w:tcW w:w="7702" w:type="dxa"/>
          </w:tcPr>
          <w:p w14:paraId="1A49543F"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3514586C" w14:textId="77777777" w:rsidTr="00907066">
        <w:tc>
          <w:tcPr>
            <w:tcW w:w="1912" w:type="dxa"/>
          </w:tcPr>
          <w:p w14:paraId="315943D3" w14:textId="77777777" w:rsidR="00933526" w:rsidRPr="00AD714E" w:rsidRDefault="00933526" w:rsidP="00933526">
            <w:pPr>
              <w:rPr>
                <w:rFonts w:ascii="Arial" w:hAnsi="Arial" w:cs="Arial"/>
                <w:bCs/>
                <w:sz w:val="20"/>
                <w:szCs w:val="20"/>
                <w:lang w:val="el-GR"/>
              </w:rPr>
            </w:pPr>
          </w:p>
        </w:tc>
        <w:tc>
          <w:tcPr>
            <w:tcW w:w="7702" w:type="dxa"/>
          </w:tcPr>
          <w:p w14:paraId="488BC513"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(6) Όταν κρίνεται σκόπιμο όσον αφορά τους κινδύνους που παρουσιάζει ο εξοπλισμός υπό πίεση ή τα συγκροτήματα, οι εισαγωγείς διενεργούν, για την προστασία της υγείας και της ασφάλειας των καταναλωτών και άλλων χρηστών, δοκιμές με δειγματοληψία στον εξοπλισμό υπό πίεση ή τα συγκροτήματα που έχουν διατεθεί στην αγορά, ερευνούν τις σχετικές καταγγελίες και διατηρούν, αν κρίνεται αναγκαίο, αρχείο με τις καταγγελίες για τον μη συμμορφούμενο εξοπλισμό υπό πίεση ή τα μη συμμορφούμενα συγκροτήματα και τις ανακλήσεις του εν λόγω εξοπλισμού και τηρούν ενήμερους τους κατασκευαστές και τους διανομείς για τις έρευνές τους.</w:t>
            </w:r>
          </w:p>
        </w:tc>
      </w:tr>
      <w:tr w:rsidR="00AD714E" w:rsidRPr="00871A22" w14:paraId="005F7647" w14:textId="77777777" w:rsidTr="00907066">
        <w:tc>
          <w:tcPr>
            <w:tcW w:w="1912" w:type="dxa"/>
          </w:tcPr>
          <w:p w14:paraId="6890FE00" w14:textId="77777777" w:rsidR="00933526" w:rsidRPr="00AD714E" w:rsidRDefault="00933526" w:rsidP="00933526">
            <w:pPr>
              <w:rPr>
                <w:rFonts w:ascii="Arial" w:hAnsi="Arial" w:cs="Arial"/>
                <w:bCs/>
                <w:sz w:val="20"/>
                <w:szCs w:val="20"/>
                <w:lang w:val="el-GR"/>
              </w:rPr>
            </w:pPr>
          </w:p>
        </w:tc>
        <w:tc>
          <w:tcPr>
            <w:tcW w:w="7702" w:type="dxa"/>
          </w:tcPr>
          <w:p w14:paraId="1D6D2CE1"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0F6DA1F" w14:textId="77777777" w:rsidTr="00907066">
        <w:tc>
          <w:tcPr>
            <w:tcW w:w="1912" w:type="dxa"/>
          </w:tcPr>
          <w:p w14:paraId="694940A8" w14:textId="77777777" w:rsidR="00933526" w:rsidRPr="00AD714E" w:rsidRDefault="00933526" w:rsidP="00933526">
            <w:pPr>
              <w:rPr>
                <w:rFonts w:ascii="Arial" w:hAnsi="Arial" w:cs="Arial"/>
                <w:bCs/>
                <w:sz w:val="20"/>
                <w:szCs w:val="20"/>
                <w:lang w:val="el-GR"/>
              </w:rPr>
            </w:pPr>
          </w:p>
        </w:tc>
        <w:tc>
          <w:tcPr>
            <w:tcW w:w="7702" w:type="dxa"/>
          </w:tcPr>
          <w:p w14:paraId="3A425615"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(7) </w:t>
            </w:r>
            <w:r w:rsidR="00FD6E20" w:rsidRPr="00AD714E">
              <w:rPr>
                <w:rFonts w:ascii="Arial" w:hAnsi="Arial" w:cs="Arial"/>
                <w:sz w:val="24"/>
                <w:szCs w:val="24"/>
                <w:lang w:val="el-GR"/>
              </w:rPr>
              <w:t xml:space="preserve">(α) </w:t>
            </w:r>
            <w:r w:rsidRPr="00AD714E">
              <w:rPr>
                <w:rFonts w:ascii="Arial" w:hAnsi="Arial" w:cs="Arial"/>
                <w:sz w:val="24"/>
                <w:szCs w:val="24"/>
                <w:lang w:val="el-GR"/>
              </w:rPr>
              <w:t xml:space="preserve">Οι εισαγωγείς που θεωρούν ή έχουν λόγο να πιστεύουν ότι ο εξοπλισμός υπό πίεση ή τα συγκροτήματα που έχουν εισαγάγει στην αγορά δεν συμμορφώνονται με τους παρόντες Κανονισμούς λαμβάνουν αμέσως τα αναγκαία διορθωτικά μέτρα για να διασφαλίσουν τη συμμόρφωση του εν λόγω εξοπλισμού υπό πίεση ή των συγκροτημάτων, τα αποσύρουν ή τα ανακαλούν, κατά περίπτωση· </w:t>
            </w:r>
          </w:p>
          <w:p w14:paraId="1DED3ED2" w14:textId="77777777" w:rsidR="00933526" w:rsidRPr="00AD714E" w:rsidRDefault="00933526" w:rsidP="00933526">
            <w:pPr>
              <w:spacing w:line="360" w:lineRule="auto"/>
              <w:ind w:firstLine="317"/>
              <w:jc w:val="both"/>
              <w:rPr>
                <w:rFonts w:ascii="Arial" w:hAnsi="Arial" w:cs="Arial"/>
                <w:sz w:val="24"/>
                <w:szCs w:val="24"/>
                <w:lang w:val="el-GR"/>
              </w:rPr>
            </w:pPr>
          </w:p>
          <w:p w14:paraId="318FB3F0" w14:textId="77777777" w:rsidR="00933526" w:rsidRPr="00AD714E" w:rsidRDefault="00FD6E20"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επιπρόσθετα, όταν ο εξοπλισμός υπό πίεση ή τα συγκροτήματα παρουσιάζουν κίνδυνο, οι εισαγωγείς ενημερώνουν αμέσως σχετικά με το θέμα αυτό τις αρμόδιες εθνικές αρχές των κρατών μελών στις αγορές των οποίων διαθέτουν τον εξοπλισμό υπό πίεση ή το συγκρότημα και παραθέτουν λεπτομέρειες, συγκεκριμένα, για τη μη συμμόρφωση και τα τυχόν διορθωτικά μέτρα που έλαβαν.</w:t>
            </w:r>
          </w:p>
        </w:tc>
      </w:tr>
      <w:tr w:rsidR="00AD714E" w:rsidRPr="00871A22" w14:paraId="21E87128" w14:textId="77777777" w:rsidTr="00907066">
        <w:tc>
          <w:tcPr>
            <w:tcW w:w="1912" w:type="dxa"/>
          </w:tcPr>
          <w:p w14:paraId="491AD298" w14:textId="77777777" w:rsidR="00933526" w:rsidRPr="00AD714E" w:rsidRDefault="00933526" w:rsidP="00933526">
            <w:pPr>
              <w:rPr>
                <w:rFonts w:ascii="Arial" w:hAnsi="Arial" w:cs="Arial"/>
                <w:bCs/>
                <w:sz w:val="20"/>
                <w:szCs w:val="20"/>
                <w:lang w:val="el-GR"/>
              </w:rPr>
            </w:pPr>
          </w:p>
        </w:tc>
        <w:tc>
          <w:tcPr>
            <w:tcW w:w="7702" w:type="dxa"/>
          </w:tcPr>
          <w:p w14:paraId="250DEA76"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169D83FF" w14:textId="77777777" w:rsidTr="00907066">
        <w:tc>
          <w:tcPr>
            <w:tcW w:w="1912" w:type="dxa"/>
          </w:tcPr>
          <w:p w14:paraId="6D49DF86" w14:textId="77777777" w:rsidR="00933526" w:rsidRPr="00AD714E" w:rsidRDefault="00933526" w:rsidP="00933526">
            <w:pPr>
              <w:rPr>
                <w:rFonts w:ascii="Arial" w:hAnsi="Arial" w:cs="Arial"/>
                <w:bCs/>
                <w:sz w:val="20"/>
                <w:szCs w:val="20"/>
                <w:lang w:val="el-GR"/>
              </w:rPr>
            </w:pPr>
          </w:p>
        </w:tc>
        <w:tc>
          <w:tcPr>
            <w:tcW w:w="7702" w:type="dxa"/>
          </w:tcPr>
          <w:p w14:paraId="46110945"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(8) Οι εισαγωγείς πρέπει να τηρούν, για 10 έτη μετά την εισαγωγή του εξοπλισμού υπό πίεση ή του συγκροτήματος στην αγορά, αντίγραφο της δήλωσης συμμόρφωσης ΕΕ στη διάθεση των αρχών που είναι αρμόδιες για την εποπτεία της αγοράς και διασφαλίζουν ότι ο τεχνικός φάκελος μπορεί να τεθεί στη διάθεση των εν λόγω αρχών, κατόπιν αιτήματός τους.</w:t>
            </w:r>
          </w:p>
        </w:tc>
      </w:tr>
      <w:tr w:rsidR="00AD714E" w:rsidRPr="00871A22" w14:paraId="45A0AF40" w14:textId="77777777" w:rsidTr="00907066">
        <w:tc>
          <w:tcPr>
            <w:tcW w:w="1912" w:type="dxa"/>
          </w:tcPr>
          <w:p w14:paraId="33DD7EA4" w14:textId="77777777" w:rsidR="00933526" w:rsidRPr="00AD714E" w:rsidRDefault="00933526" w:rsidP="00933526">
            <w:pPr>
              <w:rPr>
                <w:rFonts w:ascii="Arial" w:hAnsi="Arial" w:cs="Arial"/>
                <w:bCs/>
                <w:sz w:val="20"/>
                <w:szCs w:val="20"/>
                <w:lang w:val="el-GR"/>
              </w:rPr>
            </w:pPr>
          </w:p>
        </w:tc>
        <w:tc>
          <w:tcPr>
            <w:tcW w:w="7702" w:type="dxa"/>
          </w:tcPr>
          <w:p w14:paraId="53502B79"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C6E6D52" w14:textId="77777777" w:rsidTr="00907066">
        <w:tc>
          <w:tcPr>
            <w:tcW w:w="1912" w:type="dxa"/>
          </w:tcPr>
          <w:p w14:paraId="4070127A" w14:textId="77777777" w:rsidR="00933526" w:rsidRPr="00AD714E" w:rsidRDefault="00933526" w:rsidP="00933526">
            <w:pPr>
              <w:rPr>
                <w:rFonts w:ascii="Arial" w:hAnsi="Arial" w:cs="Arial"/>
                <w:bCs/>
                <w:sz w:val="20"/>
                <w:szCs w:val="20"/>
                <w:lang w:val="el-GR"/>
              </w:rPr>
            </w:pPr>
          </w:p>
        </w:tc>
        <w:tc>
          <w:tcPr>
            <w:tcW w:w="7702" w:type="dxa"/>
          </w:tcPr>
          <w:p w14:paraId="26819F33"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(9)</w:t>
            </w:r>
            <w:r w:rsidR="00FD6E20" w:rsidRPr="00AD714E">
              <w:rPr>
                <w:rFonts w:ascii="Arial" w:hAnsi="Arial" w:cs="Arial"/>
                <w:sz w:val="24"/>
                <w:szCs w:val="24"/>
                <w:lang w:val="el-GR"/>
              </w:rPr>
              <w:t xml:space="preserve">(α) </w:t>
            </w:r>
            <w:r w:rsidRPr="00AD714E">
              <w:rPr>
                <w:rFonts w:ascii="Arial" w:hAnsi="Arial" w:cs="Arial"/>
                <w:sz w:val="24"/>
                <w:szCs w:val="24"/>
                <w:lang w:val="el-GR"/>
              </w:rPr>
              <w:t>Οι εισαγωγείς παρέχουν στην αρμόδια αρχή, κατόπιν αιτιολογημένου αιτήματος της, όλες τις πληροφορίες και την τεκμηρίωση που απαιτούνται για να αποδειχθεί η συμμόρφωση του εξοπλισμού υπό πίεση ή του συγκροτήματος, στην Ελληνική·</w:t>
            </w:r>
          </w:p>
          <w:p w14:paraId="55C528F0" w14:textId="77777777" w:rsidR="00933526" w:rsidRPr="00AD714E" w:rsidRDefault="00933526" w:rsidP="00933526">
            <w:pPr>
              <w:spacing w:line="360" w:lineRule="auto"/>
              <w:ind w:firstLine="317"/>
              <w:jc w:val="both"/>
              <w:rPr>
                <w:rFonts w:ascii="Arial" w:hAnsi="Arial" w:cs="Arial"/>
                <w:sz w:val="24"/>
                <w:szCs w:val="24"/>
                <w:lang w:val="el-GR"/>
              </w:rPr>
            </w:pPr>
          </w:p>
          <w:p w14:paraId="07C06EFC" w14:textId="77777777" w:rsidR="00933526" w:rsidRPr="00AD714E" w:rsidRDefault="00FD6E20"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οι εν λόγω πληροφορίες και τεκμηρίωση μπορούν να παρέχονται σε έντυπη ή ηλεκτρονική μορφή και συνεργάζονται με την αρχή αυτή, κατόπιν αιτήματος της τελευταίας, για τις ενέργειες που πρέπει να γίνουν ώστε να εξαλειφθούν οι κίνδυνοι από τον εξοπλισμό υπό πίεση ή το συγκρότημα που έχουν εισαγάγει στην αγορά.</w:t>
            </w:r>
          </w:p>
        </w:tc>
      </w:tr>
      <w:tr w:rsidR="00AD714E" w:rsidRPr="00871A22" w14:paraId="3AAB0D45" w14:textId="77777777" w:rsidTr="00907066">
        <w:tc>
          <w:tcPr>
            <w:tcW w:w="1912" w:type="dxa"/>
          </w:tcPr>
          <w:p w14:paraId="3364D056" w14:textId="77777777" w:rsidR="00933526" w:rsidRPr="00AD714E" w:rsidRDefault="00933526" w:rsidP="00933526">
            <w:pPr>
              <w:rPr>
                <w:rFonts w:ascii="Arial" w:hAnsi="Arial" w:cs="Arial"/>
                <w:bCs/>
                <w:sz w:val="20"/>
                <w:szCs w:val="20"/>
                <w:lang w:val="el-GR"/>
              </w:rPr>
            </w:pPr>
          </w:p>
        </w:tc>
        <w:tc>
          <w:tcPr>
            <w:tcW w:w="7702" w:type="dxa"/>
          </w:tcPr>
          <w:p w14:paraId="3D993C4C"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0E33D2F" w14:textId="77777777" w:rsidTr="00907066">
        <w:tc>
          <w:tcPr>
            <w:tcW w:w="1912" w:type="dxa"/>
          </w:tcPr>
          <w:p w14:paraId="4F28EBDA"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Υποχρεώσεις των διανομέων.</w:t>
            </w:r>
          </w:p>
        </w:tc>
        <w:tc>
          <w:tcPr>
            <w:tcW w:w="7702" w:type="dxa"/>
          </w:tcPr>
          <w:p w14:paraId="6FECF797" w14:textId="77777777" w:rsidR="00933526" w:rsidRPr="00AD714E" w:rsidRDefault="00FD6E20" w:rsidP="00933526">
            <w:pPr>
              <w:spacing w:line="360" w:lineRule="auto"/>
              <w:jc w:val="both"/>
              <w:rPr>
                <w:rFonts w:ascii="Arial" w:hAnsi="Arial" w:cs="Arial"/>
                <w:sz w:val="24"/>
                <w:szCs w:val="24"/>
                <w:lang w:val="el-GR"/>
              </w:rPr>
            </w:pPr>
            <w:r w:rsidRPr="00AD714E">
              <w:rPr>
                <w:rFonts w:ascii="Arial" w:hAnsi="Arial" w:cs="Arial"/>
                <w:sz w:val="24"/>
                <w:szCs w:val="24"/>
                <w:lang w:val="el-GR"/>
              </w:rPr>
              <w:t>10</w:t>
            </w:r>
            <w:r w:rsidR="00933526" w:rsidRPr="00AD714E">
              <w:rPr>
                <w:rFonts w:ascii="Arial" w:hAnsi="Arial" w:cs="Arial"/>
                <w:sz w:val="24"/>
                <w:szCs w:val="24"/>
                <w:lang w:val="el-GR"/>
              </w:rPr>
              <w:t xml:space="preserve">.-(1) Όταν οι διανομείς διαθέτουν εξοπλισμό υπό πίεση ή συγκροτήματα στην αγορά πρέπει να ενεργούν με τη δέουσα προσοχή σε σχέση με τις απαιτήσεις των παρόντων Κανονισμών. </w:t>
            </w:r>
          </w:p>
        </w:tc>
      </w:tr>
      <w:tr w:rsidR="00AD714E" w:rsidRPr="00871A22" w14:paraId="5E5EF61D" w14:textId="77777777" w:rsidTr="00907066">
        <w:tc>
          <w:tcPr>
            <w:tcW w:w="1912" w:type="dxa"/>
          </w:tcPr>
          <w:p w14:paraId="58AF327A" w14:textId="77777777" w:rsidR="00933526" w:rsidRPr="00AD714E" w:rsidRDefault="00933526" w:rsidP="00933526">
            <w:pPr>
              <w:rPr>
                <w:rFonts w:ascii="Arial" w:hAnsi="Arial" w:cs="Arial"/>
                <w:bCs/>
                <w:sz w:val="20"/>
                <w:szCs w:val="20"/>
                <w:lang w:val="el-GR"/>
              </w:rPr>
            </w:pPr>
          </w:p>
        </w:tc>
        <w:tc>
          <w:tcPr>
            <w:tcW w:w="7702" w:type="dxa"/>
          </w:tcPr>
          <w:p w14:paraId="54305CA5"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8F13992" w14:textId="77777777" w:rsidTr="00907066">
        <w:tc>
          <w:tcPr>
            <w:tcW w:w="1912" w:type="dxa"/>
          </w:tcPr>
          <w:p w14:paraId="7C149E02" w14:textId="77777777" w:rsidR="00933526" w:rsidRPr="00AD714E" w:rsidRDefault="00933526" w:rsidP="00933526">
            <w:pPr>
              <w:rPr>
                <w:rFonts w:ascii="Arial" w:hAnsi="Arial" w:cs="Arial"/>
                <w:bCs/>
                <w:sz w:val="20"/>
                <w:szCs w:val="20"/>
                <w:lang w:val="el-GR"/>
              </w:rPr>
            </w:pPr>
          </w:p>
          <w:p w14:paraId="3DFEAD03" w14:textId="77777777" w:rsidR="00933526" w:rsidRPr="00AD714E" w:rsidRDefault="00933526" w:rsidP="00933526">
            <w:pPr>
              <w:rPr>
                <w:rFonts w:ascii="Arial" w:hAnsi="Arial" w:cs="Arial"/>
                <w:bCs/>
                <w:sz w:val="20"/>
                <w:szCs w:val="20"/>
                <w:lang w:val="el-GR"/>
              </w:rPr>
            </w:pPr>
          </w:p>
          <w:p w14:paraId="6E401059" w14:textId="77777777" w:rsidR="00933526" w:rsidRPr="00AD714E" w:rsidRDefault="00933526" w:rsidP="00933526">
            <w:pPr>
              <w:rPr>
                <w:rFonts w:ascii="Arial" w:hAnsi="Arial" w:cs="Arial"/>
                <w:bCs/>
                <w:sz w:val="20"/>
                <w:szCs w:val="20"/>
                <w:lang w:val="el-GR"/>
              </w:rPr>
            </w:pPr>
          </w:p>
          <w:p w14:paraId="2AC01261" w14:textId="77777777" w:rsidR="00933526" w:rsidRPr="00AD714E" w:rsidRDefault="00933526" w:rsidP="00933526">
            <w:pPr>
              <w:rPr>
                <w:rFonts w:ascii="Arial" w:hAnsi="Arial" w:cs="Arial"/>
                <w:bCs/>
                <w:sz w:val="20"/>
                <w:szCs w:val="20"/>
                <w:lang w:val="el-GR"/>
              </w:rPr>
            </w:pPr>
          </w:p>
          <w:p w14:paraId="258DEA62" w14:textId="77777777" w:rsidR="00933526" w:rsidRPr="00AD714E" w:rsidRDefault="00933526" w:rsidP="00933526">
            <w:pPr>
              <w:rPr>
                <w:rFonts w:ascii="Arial" w:hAnsi="Arial" w:cs="Arial"/>
                <w:bCs/>
                <w:sz w:val="20"/>
                <w:szCs w:val="20"/>
                <w:lang w:val="el-GR"/>
              </w:rPr>
            </w:pPr>
          </w:p>
          <w:p w14:paraId="50656E98" w14:textId="77777777" w:rsidR="00933526" w:rsidRPr="00AD714E" w:rsidRDefault="00933526" w:rsidP="00933526">
            <w:pPr>
              <w:rPr>
                <w:rFonts w:ascii="Arial" w:hAnsi="Arial" w:cs="Arial"/>
                <w:bCs/>
                <w:sz w:val="20"/>
                <w:szCs w:val="20"/>
                <w:lang w:val="el-GR"/>
              </w:rPr>
            </w:pPr>
          </w:p>
          <w:p w14:paraId="5E509183" w14:textId="77777777" w:rsidR="00933526" w:rsidRPr="00AD714E" w:rsidRDefault="00933526" w:rsidP="00933526">
            <w:pPr>
              <w:rPr>
                <w:rFonts w:ascii="Arial" w:hAnsi="Arial" w:cs="Arial"/>
                <w:bCs/>
                <w:sz w:val="20"/>
                <w:szCs w:val="20"/>
                <w:lang w:val="el-GR"/>
              </w:rPr>
            </w:pPr>
          </w:p>
          <w:p w14:paraId="53EB35B1" w14:textId="77777777" w:rsidR="00933526" w:rsidRPr="00AD714E" w:rsidRDefault="00933526" w:rsidP="00933526">
            <w:pPr>
              <w:rPr>
                <w:rFonts w:ascii="Arial" w:hAnsi="Arial" w:cs="Arial"/>
                <w:bCs/>
                <w:sz w:val="20"/>
                <w:szCs w:val="20"/>
                <w:lang w:val="el-GR"/>
              </w:rPr>
            </w:pPr>
          </w:p>
          <w:p w14:paraId="01779EBF" w14:textId="77777777" w:rsidR="00933526" w:rsidRPr="00AD714E" w:rsidRDefault="00933526" w:rsidP="00933526">
            <w:pPr>
              <w:rPr>
                <w:rFonts w:ascii="Arial" w:hAnsi="Arial" w:cs="Arial"/>
                <w:bCs/>
                <w:sz w:val="20"/>
                <w:szCs w:val="20"/>
                <w:lang w:val="el-GR"/>
              </w:rPr>
            </w:pPr>
          </w:p>
          <w:p w14:paraId="6511B7E3"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73C869A3"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r w:rsidRPr="00AD714E">
              <w:rPr>
                <w:rFonts w:ascii="Arial" w:hAnsi="Arial" w:cs="Arial"/>
                <w:sz w:val="24"/>
                <w:szCs w:val="24"/>
                <w:lang w:val="el-GR"/>
              </w:rPr>
              <w:t>(2) (α)</w:t>
            </w:r>
            <w:r w:rsidRPr="00AD714E">
              <w:rPr>
                <w:rFonts w:ascii="Arial" w:hAnsi="Arial" w:cs="Arial"/>
                <w:sz w:val="24"/>
                <w:szCs w:val="24"/>
                <w:lang w:val="el-GR"/>
              </w:rPr>
              <w:tab/>
              <w:t xml:space="preserve">Οι διανομείς, προτού διαθέσουν στην αγορά τον εξοπλισμό υπό πίεση ή τα συγκροτήματα που καθορίζονται </w:t>
            </w:r>
            <w:r w:rsidR="00FD6E20" w:rsidRPr="00AD714E">
              <w:rPr>
                <w:rFonts w:ascii="Arial" w:hAnsi="Arial" w:cs="Arial"/>
                <w:sz w:val="24"/>
                <w:szCs w:val="24"/>
                <w:lang w:val="el-GR"/>
              </w:rPr>
              <w:t>στις παραγράφους (1) και (2) του Κανονισμού 5</w:t>
            </w:r>
            <w:r w:rsidRPr="00AD714E">
              <w:rPr>
                <w:rFonts w:ascii="Arial" w:hAnsi="Arial" w:cs="Arial"/>
                <w:sz w:val="24"/>
                <w:szCs w:val="24"/>
                <w:lang w:val="el-GR"/>
              </w:rPr>
              <w:t xml:space="preserve">, πρέπει να επαληθεύουν ότι ο εξοπλισμός υπό πίεση ή το συγκρότημα φέρουν τη σήμανση CE, ότι συνοδεύονται από τα απαιτούμενα έγγραφα και τις οδηγίες και πληροφορίες σχετικά με την ασφάλεια σύμφωνα με τα σημεία 3.3 και 3.4 του Παραρτήματος I, στην Ελληνική και </w:t>
            </w:r>
            <w:r w:rsidR="00BF0952">
              <w:rPr>
                <w:rFonts w:ascii="Arial" w:hAnsi="Arial" w:cs="Arial"/>
                <w:sz w:val="24"/>
                <w:szCs w:val="24"/>
                <w:lang w:val="el-GR"/>
              </w:rPr>
              <w:t>στην αγγλική</w:t>
            </w:r>
            <w:r w:rsidRPr="00AD714E">
              <w:rPr>
                <w:rFonts w:ascii="Arial" w:hAnsi="Arial" w:cs="Arial"/>
                <w:sz w:val="24"/>
                <w:szCs w:val="24"/>
                <w:lang w:val="el-GR"/>
              </w:rPr>
              <w:t xml:space="preserve"> γλώσσα εύκολα κατανοητή από τους καταναλωτές και άλλους χρήστες στο κράτος μέλος στην αγορά του οποίου πρόκειται να διατεθεί ο εν λόγω εξοπλισμός υπό πίεση ή το εν λόγω συγκρότημα και ότι ο κατασκευαστής και ο εισαγωγέας έχουν τηρήσει τις απαιτήσεις των </w:t>
            </w:r>
            <w:r w:rsidR="00FD6E20" w:rsidRPr="00AD714E">
              <w:rPr>
                <w:rFonts w:ascii="Arial" w:hAnsi="Arial" w:cs="Arial"/>
                <w:sz w:val="24"/>
                <w:szCs w:val="24"/>
                <w:lang w:val="el-GR"/>
              </w:rPr>
              <w:t>παραγράφων (5) και (6) του Κανονισμού 7</w:t>
            </w:r>
            <w:r w:rsidRPr="00AD714E">
              <w:rPr>
                <w:rFonts w:ascii="Arial" w:hAnsi="Arial" w:cs="Arial"/>
                <w:sz w:val="24"/>
                <w:szCs w:val="24"/>
                <w:lang w:val="el-GR"/>
              </w:rPr>
              <w:t xml:space="preserve"> και </w:t>
            </w:r>
            <w:r w:rsidR="00FD6E20" w:rsidRPr="00AD714E">
              <w:rPr>
                <w:rFonts w:ascii="Arial" w:hAnsi="Arial" w:cs="Arial"/>
                <w:sz w:val="24"/>
                <w:szCs w:val="24"/>
                <w:lang w:val="el-GR"/>
              </w:rPr>
              <w:t xml:space="preserve">της παραγράφου (3) του Κανονισμού </w:t>
            </w:r>
            <w:r w:rsidR="00BF0952">
              <w:rPr>
                <w:rFonts w:ascii="Arial" w:hAnsi="Arial" w:cs="Arial"/>
                <w:sz w:val="24"/>
                <w:szCs w:val="24"/>
                <w:lang w:val="el-GR"/>
              </w:rPr>
              <w:t>9</w:t>
            </w:r>
            <w:r w:rsidRPr="00AD714E">
              <w:rPr>
                <w:rFonts w:ascii="Arial" w:hAnsi="Arial" w:cs="Arial"/>
                <w:sz w:val="24"/>
                <w:szCs w:val="24"/>
                <w:lang w:val="el-GR"/>
              </w:rPr>
              <w:t xml:space="preserve"> αντίστοιχα.</w:t>
            </w:r>
          </w:p>
          <w:p w14:paraId="6A898647" w14:textId="77777777" w:rsidR="00933526" w:rsidRPr="00AD714E" w:rsidRDefault="00933526" w:rsidP="00933526">
            <w:pPr>
              <w:tabs>
                <w:tab w:val="left" w:pos="1168"/>
              </w:tabs>
              <w:spacing w:line="360" w:lineRule="auto"/>
              <w:ind w:firstLine="317"/>
              <w:jc w:val="both"/>
              <w:rPr>
                <w:rFonts w:ascii="Arial" w:hAnsi="Arial" w:cs="Arial"/>
                <w:sz w:val="24"/>
                <w:szCs w:val="24"/>
                <w:lang w:val="el-GR"/>
              </w:rPr>
            </w:pPr>
          </w:p>
        </w:tc>
      </w:tr>
      <w:tr w:rsidR="00AD714E" w:rsidRPr="00871A22" w14:paraId="58E2D078" w14:textId="77777777" w:rsidTr="00907066">
        <w:tc>
          <w:tcPr>
            <w:tcW w:w="1912" w:type="dxa"/>
          </w:tcPr>
          <w:p w14:paraId="193A5F79" w14:textId="77777777" w:rsidR="00933526" w:rsidRPr="00AD714E" w:rsidRDefault="00933526" w:rsidP="00933526">
            <w:pPr>
              <w:rPr>
                <w:rFonts w:ascii="Arial" w:hAnsi="Arial" w:cs="Arial"/>
                <w:bCs/>
                <w:sz w:val="20"/>
                <w:szCs w:val="20"/>
                <w:lang w:val="el-GR"/>
              </w:rPr>
            </w:pPr>
          </w:p>
          <w:p w14:paraId="6F6D58BB" w14:textId="77777777" w:rsidR="00933526" w:rsidRPr="00AD714E" w:rsidRDefault="00933526" w:rsidP="00933526">
            <w:pPr>
              <w:rPr>
                <w:rFonts w:ascii="Arial" w:hAnsi="Arial" w:cs="Arial"/>
                <w:bCs/>
                <w:sz w:val="20"/>
                <w:szCs w:val="20"/>
                <w:lang w:val="el-GR"/>
              </w:rPr>
            </w:pPr>
          </w:p>
          <w:p w14:paraId="50F1EB7A" w14:textId="77777777" w:rsidR="00933526" w:rsidRPr="00AD714E" w:rsidRDefault="00933526" w:rsidP="00933526">
            <w:pPr>
              <w:rPr>
                <w:rFonts w:ascii="Arial" w:hAnsi="Arial" w:cs="Arial"/>
                <w:bCs/>
                <w:sz w:val="20"/>
                <w:szCs w:val="20"/>
                <w:lang w:val="el-GR"/>
              </w:rPr>
            </w:pPr>
          </w:p>
          <w:p w14:paraId="6BE396BC" w14:textId="77777777" w:rsidR="00933526" w:rsidRPr="00AD714E" w:rsidRDefault="00933526" w:rsidP="00933526">
            <w:pPr>
              <w:rPr>
                <w:rFonts w:ascii="Arial" w:hAnsi="Arial" w:cs="Arial"/>
                <w:bCs/>
                <w:sz w:val="20"/>
                <w:szCs w:val="20"/>
                <w:lang w:val="el-GR"/>
              </w:rPr>
            </w:pPr>
          </w:p>
          <w:p w14:paraId="151AAE53"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3B9E5BB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r>
            <w:r w:rsidR="00297294">
              <w:rPr>
                <w:rFonts w:ascii="Arial" w:hAnsi="Arial" w:cs="Arial"/>
                <w:sz w:val="24"/>
                <w:szCs w:val="24"/>
                <w:lang w:val="el-GR"/>
              </w:rPr>
              <w:t>(</w:t>
            </w:r>
            <w:r w:rsidR="00297294">
              <w:rPr>
                <w:rFonts w:ascii="Arial" w:hAnsi="Arial" w:cs="Arial"/>
                <w:sz w:val="24"/>
                <w:szCs w:val="24"/>
              </w:rPr>
              <w:t>i</w:t>
            </w:r>
            <w:r w:rsidR="00297294" w:rsidRPr="00297294">
              <w:rPr>
                <w:rFonts w:ascii="Arial" w:hAnsi="Arial" w:cs="Arial"/>
                <w:sz w:val="24"/>
                <w:szCs w:val="24"/>
                <w:lang w:val="el-GR"/>
              </w:rPr>
              <w:t xml:space="preserve">) </w:t>
            </w:r>
            <w:r w:rsidRPr="00AD714E">
              <w:rPr>
                <w:rFonts w:ascii="Arial" w:hAnsi="Arial" w:cs="Arial"/>
                <w:sz w:val="24"/>
                <w:szCs w:val="24"/>
                <w:lang w:val="el-GR"/>
              </w:rPr>
              <w:t xml:space="preserve">Εφόσον διανομέας θεωρεί ή έχει λόγους να πιστεύει ότι ο εξοπλισμός υπό πίεση ή τα συγκροτήματα δεν συμμορφώνονται με τις ουσιώδεις απαιτήσεις ασφάλειας του Παραρτήματος I, δεν εισάγει τον εξοπλισμό υπό πίεση ή το συγκρότημα στην αγορά έως ότου εξασφαλιστεί η συμμόρφωσή τους· </w:t>
            </w:r>
          </w:p>
          <w:p w14:paraId="4531C38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21275E3A" w14:textId="77777777" w:rsidR="00933526" w:rsidRPr="00AD714E" w:rsidRDefault="00297294" w:rsidP="00933526">
            <w:pPr>
              <w:tabs>
                <w:tab w:val="left" w:pos="1168"/>
              </w:tabs>
              <w:spacing w:line="360" w:lineRule="auto"/>
              <w:jc w:val="both"/>
              <w:rPr>
                <w:rFonts w:ascii="Arial" w:hAnsi="Arial" w:cs="Arial"/>
                <w:sz w:val="24"/>
                <w:szCs w:val="24"/>
                <w:lang w:val="el-GR"/>
              </w:rPr>
            </w:pPr>
            <w:r w:rsidRPr="00297294">
              <w:rPr>
                <w:rFonts w:ascii="Arial" w:hAnsi="Arial" w:cs="Arial"/>
                <w:sz w:val="24"/>
                <w:szCs w:val="24"/>
                <w:lang w:val="el-GR"/>
              </w:rPr>
              <w:t>(</w:t>
            </w:r>
            <w:r>
              <w:rPr>
                <w:rFonts w:ascii="Arial" w:hAnsi="Arial" w:cs="Arial"/>
                <w:sz w:val="24"/>
                <w:szCs w:val="24"/>
              </w:rPr>
              <w:t>ii</w:t>
            </w:r>
            <w:r w:rsidRPr="00297294">
              <w:rPr>
                <w:rFonts w:ascii="Arial" w:hAnsi="Arial" w:cs="Arial"/>
                <w:sz w:val="24"/>
                <w:szCs w:val="24"/>
                <w:lang w:val="el-GR"/>
              </w:rPr>
              <w:t>)</w:t>
            </w:r>
            <w:r w:rsidR="00933526" w:rsidRPr="00AD714E">
              <w:rPr>
                <w:rFonts w:ascii="Arial" w:hAnsi="Arial" w:cs="Arial"/>
                <w:sz w:val="24"/>
                <w:szCs w:val="24"/>
                <w:lang w:val="el-GR"/>
              </w:rPr>
              <w:t xml:space="preserve"> ο διανομέας ενημερώνει επίσης τον κατασκευαστή ή τον εισαγωγέα καθώς και τις αρχές εποπτείας της αγοράς, όταν ο εξοπλισμός υπό πίεση ή το συγκρότημα παρουσιάζει κίνδυνο.</w:t>
            </w:r>
          </w:p>
          <w:p w14:paraId="7E56896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5DAF6D4B" w14:textId="77777777" w:rsidTr="00907066">
        <w:tc>
          <w:tcPr>
            <w:tcW w:w="1912" w:type="dxa"/>
          </w:tcPr>
          <w:p w14:paraId="10647C84" w14:textId="77777777" w:rsidR="00933526" w:rsidRPr="00AD714E" w:rsidRDefault="00933526" w:rsidP="00933526">
            <w:pPr>
              <w:rPr>
                <w:rFonts w:ascii="Arial" w:hAnsi="Arial" w:cs="Arial"/>
                <w:bCs/>
                <w:sz w:val="20"/>
                <w:szCs w:val="20"/>
                <w:lang w:val="el-GR"/>
              </w:rPr>
            </w:pPr>
          </w:p>
        </w:tc>
        <w:tc>
          <w:tcPr>
            <w:tcW w:w="7702" w:type="dxa"/>
          </w:tcPr>
          <w:p w14:paraId="7A097D29" w14:textId="77777777" w:rsidR="00934CAF" w:rsidRPr="00AD714E" w:rsidRDefault="00933526" w:rsidP="00934CAF">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 xml:space="preserve">Οι διανομείς, προτού διαθέσουν στην αγορά τον εξοπλισμό υπό πίεση ή το συγκρότημα που καθορίζονται </w:t>
            </w:r>
            <w:r w:rsidR="00297294">
              <w:rPr>
                <w:rFonts w:ascii="Arial" w:hAnsi="Arial" w:cs="Arial"/>
                <w:sz w:val="24"/>
                <w:szCs w:val="24"/>
                <w:lang w:val="el-GR"/>
              </w:rPr>
              <w:t xml:space="preserve">στην παράγραφο (3) του </w:t>
            </w:r>
            <w:r w:rsidRPr="00AD714E">
              <w:rPr>
                <w:rFonts w:ascii="Arial" w:hAnsi="Arial" w:cs="Arial"/>
                <w:sz w:val="24"/>
                <w:szCs w:val="24"/>
                <w:lang w:val="el-GR"/>
              </w:rPr>
              <w:t xml:space="preserve"> Κανονισμ</w:t>
            </w:r>
            <w:r w:rsidR="00297294">
              <w:rPr>
                <w:rFonts w:ascii="Arial" w:hAnsi="Arial" w:cs="Arial"/>
                <w:sz w:val="24"/>
                <w:szCs w:val="24"/>
                <w:lang w:val="el-GR"/>
              </w:rPr>
              <w:t>ού 5</w:t>
            </w:r>
            <w:r w:rsidRPr="00AD714E">
              <w:rPr>
                <w:rFonts w:ascii="Arial" w:hAnsi="Arial" w:cs="Arial"/>
                <w:sz w:val="24"/>
                <w:szCs w:val="24"/>
                <w:lang w:val="el-GR"/>
              </w:rPr>
              <w:t xml:space="preserve">, επαληθεύουν ότι ο εν λόγω εξοπλισμός υπό πίεση ή συγκρότημα συνοδεύονται από επαρκείς οδηγίες χρήσης στην Ελληνική και </w:t>
            </w:r>
            <w:r w:rsidR="00297294">
              <w:rPr>
                <w:rFonts w:ascii="Arial" w:hAnsi="Arial" w:cs="Arial"/>
                <w:sz w:val="24"/>
                <w:szCs w:val="24"/>
                <w:lang w:val="el-GR"/>
              </w:rPr>
              <w:t>στην αγγλική γλώσσα</w:t>
            </w:r>
            <w:r w:rsidRPr="00AD714E">
              <w:rPr>
                <w:rFonts w:ascii="Arial" w:hAnsi="Arial" w:cs="Arial"/>
                <w:sz w:val="24"/>
                <w:szCs w:val="24"/>
                <w:lang w:val="el-GR"/>
              </w:rPr>
              <w:t xml:space="preserve"> εύκολα κατανοητή από τους καταναλωτές και άλλους χρήστες στο κράτος μέλος στην αγορά του οποίου πρόκειται να διατεθούν ο εν λόγω εξοπλισμός υπό πίεση ή συγκρότημα και ότι ο κατασκευαστής και ο εισαγωγέας έχουν τηρήσει τις απαιτήσεις </w:t>
            </w:r>
            <w:r w:rsidR="00934CAF" w:rsidRPr="00AD714E">
              <w:rPr>
                <w:rFonts w:ascii="Arial" w:hAnsi="Arial" w:cs="Arial"/>
                <w:sz w:val="24"/>
                <w:szCs w:val="24"/>
                <w:lang w:val="el-GR"/>
              </w:rPr>
              <w:t xml:space="preserve"> των παραγράφων (5) και (6) του Κανονισμού 7 και της παραγράφου (3) του Κανονισμού</w:t>
            </w:r>
            <w:r w:rsidR="00B6744F">
              <w:rPr>
                <w:rFonts w:ascii="Arial" w:hAnsi="Arial" w:cs="Arial"/>
                <w:sz w:val="24"/>
                <w:szCs w:val="24"/>
                <w:lang w:val="el-GR"/>
              </w:rPr>
              <w:t xml:space="preserve"> 9</w:t>
            </w:r>
            <w:r w:rsidR="00934CAF" w:rsidRPr="00AD714E">
              <w:rPr>
                <w:rFonts w:ascii="Arial" w:hAnsi="Arial" w:cs="Arial"/>
                <w:sz w:val="24"/>
                <w:szCs w:val="24"/>
                <w:lang w:val="el-GR"/>
              </w:rPr>
              <w:t xml:space="preserve"> αντίστοιχα.</w:t>
            </w:r>
          </w:p>
          <w:p w14:paraId="59138A5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16F99FDD" w14:textId="77777777" w:rsidTr="00907066">
        <w:tc>
          <w:tcPr>
            <w:tcW w:w="1912" w:type="dxa"/>
          </w:tcPr>
          <w:p w14:paraId="2E00C4D7" w14:textId="77777777" w:rsidR="00933526" w:rsidRPr="00AD714E" w:rsidRDefault="00933526" w:rsidP="00933526">
            <w:pPr>
              <w:rPr>
                <w:rFonts w:ascii="Arial" w:hAnsi="Arial" w:cs="Arial"/>
                <w:bCs/>
                <w:sz w:val="20"/>
                <w:szCs w:val="20"/>
                <w:lang w:val="el-GR"/>
              </w:rPr>
            </w:pPr>
          </w:p>
        </w:tc>
        <w:tc>
          <w:tcPr>
            <w:tcW w:w="7702" w:type="dxa"/>
          </w:tcPr>
          <w:p w14:paraId="6E8C49D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2FFDD4AF" w14:textId="77777777" w:rsidTr="00907066">
        <w:tc>
          <w:tcPr>
            <w:tcW w:w="1912" w:type="dxa"/>
          </w:tcPr>
          <w:p w14:paraId="0176A45A" w14:textId="77777777" w:rsidR="00933526" w:rsidRPr="00AD714E" w:rsidRDefault="00933526" w:rsidP="00933526">
            <w:pPr>
              <w:rPr>
                <w:rFonts w:ascii="Arial" w:hAnsi="Arial" w:cs="Arial"/>
                <w:bCs/>
                <w:sz w:val="20"/>
                <w:szCs w:val="20"/>
                <w:lang w:val="el-GR"/>
              </w:rPr>
            </w:pPr>
          </w:p>
          <w:p w14:paraId="3F8BB39D" w14:textId="77777777" w:rsidR="00933526" w:rsidRPr="00AD714E" w:rsidRDefault="00933526" w:rsidP="00933526">
            <w:pPr>
              <w:rPr>
                <w:rFonts w:ascii="Arial" w:hAnsi="Arial" w:cs="Arial"/>
                <w:bCs/>
                <w:sz w:val="20"/>
                <w:szCs w:val="20"/>
                <w:lang w:val="el-GR"/>
              </w:rPr>
            </w:pPr>
          </w:p>
          <w:p w14:paraId="6D765A3C" w14:textId="77777777" w:rsidR="00933526" w:rsidRPr="00AD714E" w:rsidRDefault="00933526" w:rsidP="00933526">
            <w:pPr>
              <w:rPr>
                <w:rFonts w:ascii="Arial" w:hAnsi="Arial" w:cs="Arial"/>
                <w:bCs/>
                <w:sz w:val="20"/>
                <w:szCs w:val="20"/>
                <w:lang w:val="el-GR"/>
              </w:rPr>
            </w:pPr>
          </w:p>
          <w:p w14:paraId="7070B10C" w14:textId="77777777" w:rsidR="00933526" w:rsidRPr="00AD714E" w:rsidRDefault="00933526" w:rsidP="00933526">
            <w:pPr>
              <w:rPr>
                <w:rFonts w:ascii="Arial" w:hAnsi="Arial" w:cs="Arial"/>
                <w:bCs/>
                <w:sz w:val="20"/>
                <w:szCs w:val="20"/>
                <w:lang w:val="el-GR"/>
              </w:rPr>
            </w:pPr>
          </w:p>
          <w:p w14:paraId="2E44FFF0" w14:textId="77777777" w:rsidR="00933526" w:rsidRPr="00AD714E" w:rsidRDefault="00933526" w:rsidP="00933526">
            <w:pPr>
              <w:rPr>
                <w:rFonts w:ascii="Arial" w:hAnsi="Arial" w:cs="Arial"/>
                <w:bCs/>
                <w:sz w:val="20"/>
                <w:szCs w:val="20"/>
                <w:lang w:val="el-GR"/>
              </w:rPr>
            </w:pPr>
          </w:p>
          <w:p w14:paraId="281B674A" w14:textId="77777777" w:rsidR="00933526" w:rsidRPr="00AD714E" w:rsidRDefault="00933526" w:rsidP="00933526">
            <w:pPr>
              <w:rPr>
                <w:rFonts w:ascii="Arial" w:hAnsi="Arial" w:cs="Arial"/>
                <w:bCs/>
                <w:sz w:val="20"/>
                <w:szCs w:val="20"/>
                <w:lang w:val="el-GR"/>
              </w:rPr>
            </w:pPr>
          </w:p>
          <w:p w14:paraId="3E565833" w14:textId="77777777" w:rsidR="00933526" w:rsidRPr="00AD714E" w:rsidRDefault="00933526" w:rsidP="00933526">
            <w:pPr>
              <w:rPr>
                <w:rFonts w:ascii="Arial" w:hAnsi="Arial" w:cs="Arial"/>
                <w:bCs/>
                <w:sz w:val="20"/>
                <w:szCs w:val="20"/>
                <w:lang w:val="el-GR"/>
              </w:rPr>
            </w:pPr>
          </w:p>
          <w:p w14:paraId="11827FF6"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5673B544" w14:textId="77777777" w:rsidR="00933526" w:rsidRPr="00AD714E" w:rsidRDefault="00933526" w:rsidP="00D404EA">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(3) Οι διανομείς πρέπει να διασφαλίζουν ότι, όσο ο εξοπλισμός υπό πίεση ή τα συγκροτήματα που καθορίζονται </w:t>
            </w:r>
            <w:r w:rsidR="004E1BA9" w:rsidRPr="00AD714E">
              <w:rPr>
                <w:rFonts w:ascii="Arial" w:hAnsi="Arial" w:cs="Arial"/>
                <w:sz w:val="24"/>
                <w:szCs w:val="24"/>
                <w:lang w:val="el-GR"/>
              </w:rPr>
              <w:t>στις παραγράφους (1) και (2) του Κανονισμού 5</w:t>
            </w:r>
            <w:r w:rsidRPr="00AD714E">
              <w:rPr>
                <w:rFonts w:ascii="Arial" w:hAnsi="Arial" w:cs="Arial"/>
                <w:sz w:val="24"/>
                <w:szCs w:val="24"/>
                <w:lang w:val="el-GR"/>
              </w:rPr>
              <w:t xml:space="preserve"> βρίσκονται υπό την ευθύνη τους, οι συνθήκες αποθήκευσης ή μεταφοράς δεν θέτουν σε κίνδυνο τη συμμόρφωσή τους με τις ουσιώδεις απαιτήσεις του Παραρτήματος I.</w:t>
            </w:r>
          </w:p>
        </w:tc>
      </w:tr>
      <w:tr w:rsidR="00AD714E" w:rsidRPr="00871A22" w14:paraId="6716060D" w14:textId="77777777" w:rsidTr="00907066">
        <w:tc>
          <w:tcPr>
            <w:tcW w:w="1912" w:type="dxa"/>
          </w:tcPr>
          <w:p w14:paraId="37D51564" w14:textId="77777777" w:rsidR="00933526" w:rsidRPr="00AD714E" w:rsidRDefault="00933526" w:rsidP="00933526">
            <w:pPr>
              <w:rPr>
                <w:rFonts w:ascii="Arial" w:hAnsi="Arial" w:cs="Arial"/>
                <w:bCs/>
                <w:sz w:val="20"/>
                <w:szCs w:val="20"/>
                <w:lang w:val="el-GR"/>
              </w:rPr>
            </w:pPr>
          </w:p>
        </w:tc>
        <w:tc>
          <w:tcPr>
            <w:tcW w:w="7702" w:type="dxa"/>
          </w:tcPr>
          <w:p w14:paraId="04A272AD"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4FD922D" w14:textId="77777777" w:rsidTr="00907066">
        <w:tc>
          <w:tcPr>
            <w:tcW w:w="1912" w:type="dxa"/>
          </w:tcPr>
          <w:p w14:paraId="52F30B32" w14:textId="77777777" w:rsidR="00933526" w:rsidRPr="00AD714E" w:rsidRDefault="00933526" w:rsidP="00933526">
            <w:pPr>
              <w:rPr>
                <w:rFonts w:ascii="Arial" w:hAnsi="Arial" w:cs="Arial"/>
                <w:bCs/>
                <w:sz w:val="20"/>
                <w:szCs w:val="20"/>
                <w:lang w:val="el-GR"/>
              </w:rPr>
            </w:pPr>
          </w:p>
        </w:tc>
        <w:tc>
          <w:tcPr>
            <w:tcW w:w="7702" w:type="dxa"/>
          </w:tcPr>
          <w:p w14:paraId="51015B46"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(4)</w:t>
            </w:r>
            <w:r w:rsidR="004E1BA9" w:rsidRPr="00AD714E">
              <w:rPr>
                <w:rFonts w:ascii="Arial" w:hAnsi="Arial" w:cs="Arial"/>
                <w:sz w:val="24"/>
                <w:szCs w:val="24"/>
                <w:lang w:val="el-GR"/>
              </w:rPr>
              <w:t>(α)</w:t>
            </w:r>
            <w:r w:rsidRPr="00AD714E">
              <w:rPr>
                <w:rFonts w:ascii="Arial" w:hAnsi="Arial" w:cs="Arial"/>
                <w:sz w:val="24"/>
                <w:szCs w:val="24"/>
                <w:lang w:val="el-GR"/>
              </w:rPr>
              <w:t xml:space="preserve"> Οι διανομείς που θεωρούν ή έχουν λόγους να πιστεύουν ότι εξοπλισμός υπό πίεση ή συγκροτήματα που έχουν διαθέσει στην αγορά δεν συμμορφώνονται με τους παρόντες Κανονισμούς διασφαλίζουν τη λήψη των αναγκαίων διορθωτικών μέτρων για να διασφαλίσουν τη συμμόρφωση του εν λόγω εξοπλισμού ή των εν λόγω συγκροτημάτων, τα αποσύρουν ή τα ανακαλούν, κατά περίπτωση· </w:t>
            </w:r>
          </w:p>
          <w:p w14:paraId="3C176BAA" w14:textId="77777777" w:rsidR="00933526" w:rsidRPr="00AD714E" w:rsidRDefault="00933526" w:rsidP="00933526">
            <w:pPr>
              <w:spacing w:line="360" w:lineRule="auto"/>
              <w:ind w:firstLine="317"/>
              <w:jc w:val="both"/>
              <w:rPr>
                <w:rFonts w:ascii="Arial" w:hAnsi="Arial" w:cs="Arial"/>
                <w:sz w:val="24"/>
                <w:szCs w:val="24"/>
                <w:lang w:val="el-GR"/>
              </w:rPr>
            </w:pPr>
          </w:p>
          <w:p w14:paraId="698A2D6D" w14:textId="77777777" w:rsidR="00933526" w:rsidRPr="00AD714E" w:rsidRDefault="004E1BA9"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επιπρόσθετα, όταν ο εξοπλισμός υπό πίεση ή το συγκρότημα παρουσιάζουν κίνδυνο, οι διανομείς ενημερώνουν αμέσως σχετικά με το θέμα αυτό τις αρμόδιες εθνικές αρχές των κρατών μελών στις αγορές των οποίων διαθέτουν τον εξοπλισμό υπό πίεση ή το συγκρότημα και παραθέτουν λεπτομέρειες, συγκεκριμένα, για τη μη συμμόρφωση και τα τυχόν διορθωτικά μέτρα που έλαβαν.</w:t>
            </w:r>
          </w:p>
        </w:tc>
      </w:tr>
      <w:tr w:rsidR="00AD714E" w:rsidRPr="00871A22" w14:paraId="12C92026" w14:textId="77777777" w:rsidTr="00907066">
        <w:tc>
          <w:tcPr>
            <w:tcW w:w="1912" w:type="dxa"/>
          </w:tcPr>
          <w:p w14:paraId="3EDDB18C" w14:textId="77777777" w:rsidR="00933526" w:rsidRPr="00AD714E" w:rsidRDefault="00933526" w:rsidP="00933526">
            <w:pPr>
              <w:rPr>
                <w:rFonts w:ascii="Arial" w:hAnsi="Arial" w:cs="Arial"/>
                <w:bCs/>
                <w:sz w:val="20"/>
                <w:szCs w:val="20"/>
                <w:lang w:val="el-GR"/>
              </w:rPr>
            </w:pPr>
          </w:p>
        </w:tc>
        <w:tc>
          <w:tcPr>
            <w:tcW w:w="7702" w:type="dxa"/>
          </w:tcPr>
          <w:p w14:paraId="59F12299"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BB8A371" w14:textId="77777777" w:rsidTr="00907066">
        <w:tc>
          <w:tcPr>
            <w:tcW w:w="1912" w:type="dxa"/>
          </w:tcPr>
          <w:p w14:paraId="48E3201B" w14:textId="77777777" w:rsidR="00933526" w:rsidRPr="00AD714E" w:rsidRDefault="00933526" w:rsidP="00933526">
            <w:pPr>
              <w:rPr>
                <w:rFonts w:ascii="Arial" w:hAnsi="Arial" w:cs="Arial"/>
                <w:bCs/>
                <w:sz w:val="20"/>
                <w:szCs w:val="20"/>
                <w:lang w:val="el-GR"/>
              </w:rPr>
            </w:pPr>
          </w:p>
        </w:tc>
        <w:tc>
          <w:tcPr>
            <w:tcW w:w="7702" w:type="dxa"/>
          </w:tcPr>
          <w:p w14:paraId="4C537E8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w:t>
            </w:r>
            <w:r w:rsidR="004E1BA9" w:rsidRPr="00AD714E">
              <w:rPr>
                <w:rFonts w:ascii="Arial" w:hAnsi="Arial" w:cs="Arial"/>
                <w:sz w:val="24"/>
                <w:szCs w:val="24"/>
                <w:lang w:val="el-GR"/>
              </w:rPr>
              <w:t>(α)</w:t>
            </w:r>
            <w:r w:rsidRPr="00AD714E">
              <w:rPr>
                <w:rFonts w:ascii="Arial" w:hAnsi="Arial" w:cs="Arial"/>
                <w:sz w:val="24"/>
                <w:szCs w:val="24"/>
                <w:lang w:val="el-GR"/>
              </w:rPr>
              <w:t xml:space="preserve"> Οι διανομείς παρέχουν στην αρμόδια αρχή, κατόπιν αιτιολογημένου αιτήματός της αρχής αυτής, όλες τις πληροφορίες και την τεκμηρίωση που απαιτούνται για να αποδειχθεί η συμμόρφωση του εξοπλισμού υπό πίεση ή των συγκροτημάτων· </w:t>
            </w:r>
          </w:p>
          <w:p w14:paraId="3A29EF43" w14:textId="77777777" w:rsidR="00933526" w:rsidRPr="00AD714E" w:rsidRDefault="00933526" w:rsidP="00933526">
            <w:pPr>
              <w:spacing w:line="360" w:lineRule="auto"/>
              <w:ind w:firstLine="317"/>
              <w:jc w:val="both"/>
              <w:rPr>
                <w:rFonts w:ascii="Arial" w:hAnsi="Arial" w:cs="Arial"/>
                <w:sz w:val="24"/>
                <w:szCs w:val="24"/>
                <w:lang w:val="el-GR"/>
              </w:rPr>
            </w:pPr>
          </w:p>
          <w:p w14:paraId="75CCBE98" w14:textId="77777777" w:rsidR="004E1BA9" w:rsidRPr="00AD714E" w:rsidRDefault="004E1BA9"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οι εν λόγω πληροφορίες και τεκμηρίωση μπορούν να παρέχονται σε έντυπη ή ηλεκτρονική μορφή</w:t>
            </w:r>
            <w:r w:rsidRPr="00AD714E">
              <w:rPr>
                <w:rFonts w:ascii="Arial" w:hAnsi="Arial" w:cs="Arial"/>
                <w:sz w:val="24"/>
                <w:szCs w:val="24"/>
                <w:lang w:val="el-GR"/>
              </w:rPr>
              <w:t>·</w:t>
            </w:r>
          </w:p>
          <w:p w14:paraId="4AB8C494" w14:textId="77777777" w:rsidR="004E1BA9" w:rsidRPr="00AD714E" w:rsidRDefault="004E1BA9" w:rsidP="00933526">
            <w:pPr>
              <w:spacing w:line="360" w:lineRule="auto"/>
              <w:jc w:val="both"/>
              <w:rPr>
                <w:rFonts w:ascii="Arial" w:hAnsi="Arial" w:cs="Arial"/>
                <w:sz w:val="24"/>
                <w:szCs w:val="24"/>
                <w:lang w:val="el-GR"/>
              </w:rPr>
            </w:pPr>
          </w:p>
          <w:p w14:paraId="2D5A493E" w14:textId="77777777" w:rsidR="00933526" w:rsidRPr="00AD714E" w:rsidRDefault="004E1BA9" w:rsidP="00D404EA">
            <w:pPr>
              <w:spacing w:line="360" w:lineRule="auto"/>
              <w:jc w:val="both"/>
              <w:rPr>
                <w:rFonts w:ascii="Arial" w:hAnsi="Arial" w:cs="Arial"/>
                <w:sz w:val="24"/>
                <w:szCs w:val="24"/>
                <w:lang w:val="el-GR"/>
              </w:rPr>
            </w:pPr>
            <w:r w:rsidRPr="00AD714E">
              <w:rPr>
                <w:rFonts w:ascii="Arial" w:hAnsi="Arial" w:cs="Arial"/>
                <w:sz w:val="24"/>
                <w:szCs w:val="24"/>
                <w:lang w:val="el-GR"/>
              </w:rPr>
              <w:t xml:space="preserve">(γ) </w:t>
            </w:r>
            <w:r w:rsidR="00B6744F">
              <w:rPr>
                <w:rFonts w:ascii="Arial" w:hAnsi="Arial" w:cs="Arial"/>
                <w:sz w:val="24"/>
                <w:szCs w:val="24"/>
                <w:lang w:val="el-GR"/>
              </w:rPr>
              <w:t xml:space="preserve">οι διανομείς </w:t>
            </w:r>
            <w:r w:rsidR="00933526" w:rsidRPr="00AD714E">
              <w:rPr>
                <w:rFonts w:ascii="Arial" w:hAnsi="Arial" w:cs="Arial"/>
                <w:sz w:val="24"/>
                <w:szCs w:val="24"/>
                <w:lang w:val="el-GR"/>
              </w:rPr>
              <w:t xml:space="preserve">συνεργάζονται με την </w:t>
            </w:r>
            <w:r w:rsidRPr="00AD714E">
              <w:rPr>
                <w:rFonts w:ascii="Arial" w:hAnsi="Arial" w:cs="Arial"/>
                <w:sz w:val="24"/>
                <w:szCs w:val="24"/>
                <w:lang w:val="el-GR"/>
              </w:rPr>
              <w:t xml:space="preserve">αρμόδια </w:t>
            </w:r>
            <w:r w:rsidR="00933526" w:rsidRPr="00AD714E">
              <w:rPr>
                <w:rFonts w:ascii="Arial" w:hAnsi="Arial" w:cs="Arial"/>
                <w:sz w:val="24"/>
                <w:szCs w:val="24"/>
                <w:lang w:val="el-GR"/>
              </w:rPr>
              <w:t>αρχή, κατόπιν αιτήματος της, για τις ενέργειες που πρέπει να γίνουν ώστε να εξαλειφθούν οι κίνδυνοι από τον εξοπλισμό υπό πίεση ή τα συγκροτήματα που έχουν διαθέσει στην αγορά.</w:t>
            </w:r>
          </w:p>
        </w:tc>
      </w:tr>
      <w:tr w:rsidR="00AD714E" w:rsidRPr="00871A22" w14:paraId="74365257" w14:textId="77777777" w:rsidTr="00907066">
        <w:tc>
          <w:tcPr>
            <w:tcW w:w="1912" w:type="dxa"/>
          </w:tcPr>
          <w:p w14:paraId="756310AC" w14:textId="77777777" w:rsidR="00933526" w:rsidRPr="00AD714E" w:rsidRDefault="00933526" w:rsidP="00933526">
            <w:pPr>
              <w:rPr>
                <w:rFonts w:ascii="Arial" w:hAnsi="Arial" w:cs="Arial"/>
                <w:bCs/>
                <w:sz w:val="20"/>
                <w:szCs w:val="20"/>
                <w:lang w:val="el-GR"/>
              </w:rPr>
            </w:pPr>
          </w:p>
        </w:tc>
        <w:tc>
          <w:tcPr>
            <w:tcW w:w="7702" w:type="dxa"/>
          </w:tcPr>
          <w:p w14:paraId="7483829A"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60974775" w14:textId="77777777" w:rsidTr="00907066">
        <w:tc>
          <w:tcPr>
            <w:tcW w:w="1912" w:type="dxa"/>
          </w:tcPr>
          <w:p w14:paraId="6301D24F"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Περιπτώσεις στις οποίες οι υποχρεώσεις των κατασκευαστών εφαρμόζονται στους εισαγωγείς και στους διανομείς.</w:t>
            </w:r>
          </w:p>
        </w:tc>
        <w:tc>
          <w:tcPr>
            <w:tcW w:w="7702" w:type="dxa"/>
          </w:tcPr>
          <w:p w14:paraId="57EE0088" w14:textId="77777777" w:rsidR="00933526" w:rsidRPr="00AD714E" w:rsidRDefault="004E1BA9" w:rsidP="00D404EA">
            <w:pPr>
              <w:spacing w:line="360" w:lineRule="auto"/>
              <w:jc w:val="both"/>
              <w:rPr>
                <w:rFonts w:ascii="Arial" w:hAnsi="Arial" w:cs="Arial"/>
                <w:sz w:val="24"/>
                <w:szCs w:val="24"/>
                <w:lang w:val="el-GR"/>
              </w:rPr>
            </w:pPr>
            <w:r w:rsidRPr="00AD714E">
              <w:rPr>
                <w:rFonts w:ascii="Arial" w:hAnsi="Arial" w:cs="Arial"/>
                <w:sz w:val="24"/>
                <w:szCs w:val="24"/>
                <w:lang w:val="el-GR"/>
              </w:rPr>
              <w:t>11</w:t>
            </w:r>
            <w:r w:rsidR="00933526" w:rsidRPr="00AD714E">
              <w:rPr>
                <w:rFonts w:ascii="Arial" w:hAnsi="Arial" w:cs="Arial"/>
                <w:sz w:val="24"/>
                <w:szCs w:val="24"/>
                <w:lang w:val="el-GR"/>
              </w:rPr>
              <w:t xml:space="preserve">. Ένας εισαγωγέας ή διανομέας θεωρείται κατασκευαστής για τους σκοπούς των παρόντων Κανονισμών και υπόκειται στις υποχρεώσεις του κατασκευαστή σύμφωνα με τον Κανονισμό </w:t>
            </w:r>
            <w:r w:rsidRPr="00AD714E">
              <w:rPr>
                <w:rFonts w:ascii="Arial" w:hAnsi="Arial" w:cs="Arial"/>
                <w:sz w:val="24"/>
                <w:szCs w:val="24"/>
                <w:lang w:val="el-GR"/>
              </w:rPr>
              <w:t>7</w:t>
            </w:r>
            <w:r w:rsidR="00933526" w:rsidRPr="00AD714E">
              <w:rPr>
                <w:rFonts w:ascii="Arial" w:hAnsi="Arial" w:cs="Arial"/>
                <w:sz w:val="24"/>
                <w:szCs w:val="24"/>
                <w:lang w:val="el-GR"/>
              </w:rPr>
              <w:t>, όταν εισάγει εξοπλισμό υπό πίεση ή συγκρότημα στην αγορά με το όνομα ή το εμπορικό σήμα του ή τροποποιεί εξοπλισμό υπό πίεση ή συγκρότημα που έχει ήδη εισαγάγει στην αγορά κατά τρόπο που μπορεί να επηρεάσει τη συμμόρφωση προς τις απαιτήσεις των παρόντων Κανονισμών.</w:t>
            </w:r>
          </w:p>
        </w:tc>
      </w:tr>
      <w:tr w:rsidR="00AD714E" w:rsidRPr="00871A22" w14:paraId="41EEACE2" w14:textId="77777777" w:rsidTr="00907066">
        <w:tc>
          <w:tcPr>
            <w:tcW w:w="1912" w:type="dxa"/>
          </w:tcPr>
          <w:p w14:paraId="269D3C7B" w14:textId="77777777" w:rsidR="00933526" w:rsidRPr="00AD714E" w:rsidRDefault="00933526" w:rsidP="00933526">
            <w:pPr>
              <w:rPr>
                <w:rFonts w:ascii="Arial" w:hAnsi="Arial" w:cs="Arial"/>
                <w:bCs/>
                <w:sz w:val="20"/>
                <w:szCs w:val="20"/>
                <w:lang w:val="el-GR"/>
              </w:rPr>
            </w:pPr>
          </w:p>
        </w:tc>
        <w:tc>
          <w:tcPr>
            <w:tcW w:w="7702" w:type="dxa"/>
          </w:tcPr>
          <w:p w14:paraId="79260083"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766DA4FB" w14:textId="77777777" w:rsidTr="00907066">
        <w:tc>
          <w:tcPr>
            <w:tcW w:w="1912" w:type="dxa"/>
          </w:tcPr>
          <w:p w14:paraId="7C6B2759"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Ταυτοποίηση των οικονομικών φορέων.</w:t>
            </w:r>
          </w:p>
        </w:tc>
        <w:tc>
          <w:tcPr>
            <w:tcW w:w="7702" w:type="dxa"/>
          </w:tcPr>
          <w:p w14:paraId="35D18BF3" w14:textId="77777777" w:rsidR="00933526" w:rsidRPr="00AD714E" w:rsidRDefault="004E1BA9" w:rsidP="00933526">
            <w:pPr>
              <w:spacing w:line="360" w:lineRule="auto"/>
              <w:jc w:val="both"/>
              <w:rPr>
                <w:rFonts w:ascii="Arial" w:hAnsi="Arial" w:cs="Arial"/>
                <w:sz w:val="24"/>
                <w:szCs w:val="24"/>
                <w:lang w:val="el-GR"/>
              </w:rPr>
            </w:pPr>
            <w:r w:rsidRPr="00AD714E">
              <w:rPr>
                <w:rFonts w:ascii="Arial" w:hAnsi="Arial" w:cs="Arial"/>
                <w:sz w:val="24"/>
                <w:szCs w:val="24"/>
                <w:lang w:val="el-GR"/>
              </w:rPr>
              <w:t>12</w:t>
            </w:r>
            <w:r w:rsidR="00933526" w:rsidRPr="00AD714E">
              <w:rPr>
                <w:rFonts w:ascii="Arial" w:hAnsi="Arial" w:cs="Arial"/>
                <w:sz w:val="24"/>
                <w:szCs w:val="24"/>
                <w:lang w:val="el-GR"/>
              </w:rPr>
              <w:t>.-(1) Οι οικονομικοί φορείς προσδιορίζουν, εάν ζητηθεί, στις αρχές εποπτείας της αγοράς, τα ακόλουθα:</w:t>
            </w:r>
          </w:p>
          <w:p w14:paraId="42F2C49D"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720C43CB" w14:textId="77777777" w:rsidTr="00907066">
        <w:tc>
          <w:tcPr>
            <w:tcW w:w="1912" w:type="dxa"/>
          </w:tcPr>
          <w:p w14:paraId="675F2B3D" w14:textId="77777777" w:rsidR="00933526" w:rsidRPr="00AD714E" w:rsidRDefault="00933526" w:rsidP="00933526">
            <w:pPr>
              <w:rPr>
                <w:rFonts w:ascii="Arial" w:hAnsi="Arial" w:cs="Arial"/>
                <w:bCs/>
                <w:sz w:val="20"/>
                <w:szCs w:val="20"/>
                <w:lang w:val="el-GR"/>
              </w:rPr>
            </w:pPr>
          </w:p>
        </w:tc>
        <w:tc>
          <w:tcPr>
            <w:tcW w:w="7702" w:type="dxa"/>
          </w:tcPr>
          <w:p w14:paraId="490ABF5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κάθε οικονομικό φορέα, ο οποίος τους έχει προμηθεύσει εξοπλισμό υπό πίεση ή συγκρότημα·</w:t>
            </w:r>
          </w:p>
          <w:p w14:paraId="3C5A5F7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0E18F7C6" w14:textId="77777777" w:rsidTr="00907066">
        <w:tc>
          <w:tcPr>
            <w:tcW w:w="1912" w:type="dxa"/>
          </w:tcPr>
          <w:p w14:paraId="5B91C977" w14:textId="77777777" w:rsidR="00933526" w:rsidRPr="00AD714E" w:rsidRDefault="00933526" w:rsidP="00933526">
            <w:pPr>
              <w:rPr>
                <w:rFonts w:ascii="Arial" w:hAnsi="Arial" w:cs="Arial"/>
                <w:bCs/>
                <w:sz w:val="20"/>
                <w:szCs w:val="20"/>
                <w:lang w:val="el-GR"/>
              </w:rPr>
            </w:pPr>
          </w:p>
        </w:tc>
        <w:tc>
          <w:tcPr>
            <w:tcW w:w="7702" w:type="dxa"/>
          </w:tcPr>
          <w:p w14:paraId="02EACAD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κάθε οικονομικό φορέα, στον οποίο έχουν προμηθεύσει εξοπλισμό υπό πίεση ή συγκρότημα.</w:t>
            </w:r>
          </w:p>
          <w:p w14:paraId="0474C0E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0D35E086" w14:textId="77777777" w:rsidTr="00907066">
        <w:tc>
          <w:tcPr>
            <w:tcW w:w="1912" w:type="dxa"/>
          </w:tcPr>
          <w:p w14:paraId="6EE62495" w14:textId="77777777" w:rsidR="00933526" w:rsidRPr="00AD714E" w:rsidRDefault="00933526" w:rsidP="00933526">
            <w:pPr>
              <w:rPr>
                <w:rFonts w:ascii="Arial" w:hAnsi="Arial" w:cs="Arial"/>
                <w:bCs/>
                <w:sz w:val="20"/>
                <w:szCs w:val="20"/>
                <w:lang w:val="el-GR"/>
              </w:rPr>
            </w:pPr>
          </w:p>
        </w:tc>
        <w:tc>
          <w:tcPr>
            <w:tcW w:w="7702" w:type="dxa"/>
          </w:tcPr>
          <w:p w14:paraId="0E166BE5" w14:textId="77777777" w:rsidR="00933526" w:rsidRPr="00AD714E" w:rsidRDefault="00933526" w:rsidP="00D404EA">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οικονομικοί φορείς πρέπει να είναι σε θέση να παρουσιάσουν τις πληροφορίες που καθορίζονται στην παράγραφο (1) για 10 έτη από την ημερομηνία που έχουν προμηθευτεί τον εξοπλισμό υπό πίεση ή το συγκρότημα και για 10 έτη από την ημερομηνία που έχουν προμηθεύσει οι ίδιοι τον εξοπλισμό υπό πίεση ή το συγκρότημα.</w:t>
            </w:r>
          </w:p>
        </w:tc>
      </w:tr>
      <w:tr w:rsidR="00AD714E" w:rsidRPr="00871A22" w14:paraId="51841D6C" w14:textId="77777777" w:rsidTr="00907066">
        <w:tc>
          <w:tcPr>
            <w:tcW w:w="1912" w:type="dxa"/>
          </w:tcPr>
          <w:p w14:paraId="66F32E39" w14:textId="77777777" w:rsidR="00933526" w:rsidRPr="00AD714E" w:rsidRDefault="00933526" w:rsidP="00933526">
            <w:pPr>
              <w:rPr>
                <w:rFonts w:ascii="Arial" w:hAnsi="Arial" w:cs="Arial"/>
                <w:sz w:val="20"/>
                <w:szCs w:val="20"/>
                <w:lang w:val="el-GR"/>
              </w:rPr>
            </w:pPr>
          </w:p>
        </w:tc>
        <w:tc>
          <w:tcPr>
            <w:tcW w:w="7702" w:type="dxa"/>
          </w:tcPr>
          <w:p w14:paraId="1A412DBB"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AD714E" w14:paraId="1980AD76" w14:textId="77777777" w:rsidTr="00907066">
        <w:tc>
          <w:tcPr>
            <w:tcW w:w="1912" w:type="dxa"/>
          </w:tcPr>
          <w:p w14:paraId="5469A4CE" w14:textId="77777777" w:rsidR="00933526" w:rsidRPr="00AD714E" w:rsidRDefault="00933526" w:rsidP="00933526">
            <w:pPr>
              <w:rPr>
                <w:rFonts w:ascii="Arial" w:hAnsi="Arial" w:cs="Arial"/>
                <w:sz w:val="20"/>
                <w:szCs w:val="20"/>
                <w:lang w:val="el-GR"/>
              </w:rPr>
            </w:pPr>
          </w:p>
        </w:tc>
        <w:tc>
          <w:tcPr>
            <w:tcW w:w="7702" w:type="dxa"/>
          </w:tcPr>
          <w:p w14:paraId="73E4543D"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ΜΕΡΟΣ ΙΙΙ</w:t>
            </w:r>
          </w:p>
        </w:tc>
      </w:tr>
      <w:tr w:rsidR="00AD714E" w:rsidRPr="00AD714E" w14:paraId="486BE53F" w14:textId="77777777" w:rsidTr="00907066">
        <w:tc>
          <w:tcPr>
            <w:tcW w:w="1912" w:type="dxa"/>
          </w:tcPr>
          <w:p w14:paraId="788B40BC" w14:textId="77777777" w:rsidR="00933526" w:rsidRPr="00AD714E" w:rsidRDefault="00933526" w:rsidP="00933526">
            <w:pPr>
              <w:rPr>
                <w:rFonts w:ascii="Arial" w:hAnsi="Arial" w:cs="Arial"/>
                <w:sz w:val="20"/>
                <w:szCs w:val="20"/>
                <w:lang w:val="el-GR"/>
              </w:rPr>
            </w:pPr>
          </w:p>
        </w:tc>
        <w:tc>
          <w:tcPr>
            <w:tcW w:w="7702" w:type="dxa"/>
          </w:tcPr>
          <w:p w14:paraId="113F6755" w14:textId="77777777" w:rsidR="00933526" w:rsidRPr="00AD714E" w:rsidRDefault="00933526" w:rsidP="00933526">
            <w:pPr>
              <w:spacing w:line="360" w:lineRule="auto"/>
              <w:jc w:val="center"/>
              <w:rPr>
                <w:rFonts w:ascii="Arial" w:hAnsi="Arial" w:cs="Arial"/>
                <w:sz w:val="24"/>
                <w:szCs w:val="24"/>
                <w:lang w:val="el-GR"/>
              </w:rPr>
            </w:pPr>
          </w:p>
        </w:tc>
      </w:tr>
      <w:tr w:rsidR="00AD714E" w:rsidRPr="00871A22" w14:paraId="3175ED92" w14:textId="77777777" w:rsidTr="00907066">
        <w:tc>
          <w:tcPr>
            <w:tcW w:w="1912" w:type="dxa"/>
          </w:tcPr>
          <w:p w14:paraId="6E4672A8" w14:textId="77777777" w:rsidR="00933526" w:rsidRPr="00AD714E" w:rsidRDefault="00933526" w:rsidP="00933526">
            <w:pPr>
              <w:rPr>
                <w:rFonts w:ascii="Arial" w:hAnsi="Arial" w:cs="Arial"/>
                <w:sz w:val="20"/>
                <w:szCs w:val="20"/>
                <w:lang w:val="el-GR"/>
              </w:rPr>
            </w:pPr>
          </w:p>
        </w:tc>
        <w:tc>
          <w:tcPr>
            <w:tcW w:w="7702" w:type="dxa"/>
          </w:tcPr>
          <w:p w14:paraId="1FA98FE5" w14:textId="77777777" w:rsidR="00933526" w:rsidRPr="00AD714E" w:rsidRDefault="00933526" w:rsidP="00933526">
            <w:pPr>
              <w:spacing w:line="360" w:lineRule="auto"/>
              <w:jc w:val="center"/>
              <w:rPr>
                <w:rFonts w:ascii="Arial" w:hAnsi="Arial" w:cs="Arial"/>
                <w:bCs/>
                <w:sz w:val="24"/>
                <w:szCs w:val="24"/>
                <w:lang w:val="el-GR"/>
              </w:rPr>
            </w:pPr>
            <w:r w:rsidRPr="00AD714E">
              <w:rPr>
                <w:rFonts w:ascii="Arial" w:hAnsi="Arial" w:cs="Arial"/>
                <w:bCs/>
                <w:sz w:val="24"/>
                <w:szCs w:val="24"/>
                <w:lang w:val="el-GR"/>
              </w:rPr>
              <w:t xml:space="preserve">ΣΥΜΜΟΡΦΩΣΗ ΚΑΙ ΤΑΞΙΝΟΜΗΣΗ </w:t>
            </w:r>
          </w:p>
          <w:p w14:paraId="4701F738"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bCs/>
                <w:sz w:val="24"/>
                <w:szCs w:val="24"/>
                <w:lang w:val="el-GR"/>
              </w:rPr>
              <w:t>ΤΟΥ ΕΞΟΠΛΙΣΜΟΥ ΥΠΟ ΠΙΕΣΗ ΚΑΙ ΤΩΝ ΣΥΓΚΡΟΤΗΜΑΤΩΝ</w:t>
            </w:r>
          </w:p>
        </w:tc>
      </w:tr>
      <w:tr w:rsidR="00AD714E" w:rsidRPr="00871A22" w14:paraId="0EB04218" w14:textId="77777777" w:rsidTr="00907066">
        <w:tc>
          <w:tcPr>
            <w:tcW w:w="1912" w:type="dxa"/>
          </w:tcPr>
          <w:p w14:paraId="1427C5CB" w14:textId="77777777" w:rsidR="00933526" w:rsidRPr="00AD714E" w:rsidRDefault="00933526" w:rsidP="00933526">
            <w:pPr>
              <w:rPr>
                <w:rFonts w:ascii="Arial" w:hAnsi="Arial" w:cs="Arial"/>
                <w:sz w:val="20"/>
                <w:szCs w:val="20"/>
                <w:lang w:val="el-GR"/>
              </w:rPr>
            </w:pPr>
          </w:p>
        </w:tc>
        <w:tc>
          <w:tcPr>
            <w:tcW w:w="7702" w:type="dxa"/>
          </w:tcPr>
          <w:p w14:paraId="54DBC8B9" w14:textId="77777777" w:rsidR="00933526" w:rsidRPr="00AD714E" w:rsidRDefault="00933526" w:rsidP="00933526">
            <w:pPr>
              <w:spacing w:line="360" w:lineRule="auto"/>
              <w:jc w:val="center"/>
              <w:rPr>
                <w:rFonts w:ascii="Arial" w:hAnsi="Arial" w:cs="Arial"/>
                <w:bCs/>
                <w:sz w:val="24"/>
                <w:szCs w:val="24"/>
                <w:lang w:val="el-GR"/>
              </w:rPr>
            </w:pPr>
          </w:p>
        </w:tc>
      </w:tr>
      <w:tr w:rsidR="00AD714E" w:rsidRPr="00871A22" w14:paraId="741944E6" w14:textId="77777777" w:rsidTr="00907066">
        <w:tc>
          <w:tcPr>
            <w:tcW w:w="1912" w:type="dxa"/>
          </w:tcPr>
          <w:p w14:paraId="1AE440E1"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Τεκμήριο συμμόρφωσης.</w:t>
            </w:r>
          </w:p>
          <w:p w14:paraId="4199A705" w14:textId="77777777" w:rsidR="00933526" w:rsidRPr="00AD714E" w:rsidRDefault="00933526" w:rsidP="00933526">
            <w:pPr>
              <w:rPr>
                <w:rFonts w:ascii="Arial" w:hAnsi="Arial" w:cs="Arial"/>
                <w:bCs/>
                <w:sz w:val="20"/>
                <w:szCs w:val="20"/>
                <w:lang w:val="el-GR"/>
              </w:rPr>
            </w:pPr>
          </w:p>
          <w:p w14:paraId="3EA935E5" w14:textId="77777777" w:rsidR="00933526" w:rsidRPr="00AD714E" w:rsidRDefault="00933526" w:rsidP="00933526">
            <w:pPr>
              <w:rPr>
                <w:rFonts w:ascii="Arial" w:hAnsi="Arial" w:cs="Arial"/>
                <w:bCs/>
                <w:sz w:val="20"/>
                <w:szCs w:val="20"/>
                <w:lang w:val="el-GR"/>
              </w:rPr>
            </w:pPr>
          </w:p>
          <w:p w14:paraId="7C856C2D" w14:textId="77777777" w:rsidR="00933526" w:rsidRPr="00AD714E" w:rsidRDefault="00933526" w:rsidP="00933526">
            <w:pPr>
              <w:rPr>
                <w:rFonts w:ascii="Arial" w:hAnsi="Arial" w:cs="Arial"/>
                <w:bCs/>
                <w:sz w:val="20"/>
                <w:szCs w:val="20"/>
                <w:lang w:val="el-GR"/>
              </w:rPr>
            </w:pPr>
          </w:p>
          <w:p w14:paraId="25940052" w14:textId="77777777" w:rsidR="00933526" w:rsidRPr="00AD714E" w:rsidRDefault="00933526" w:rsidP="00933526">
            <w:pPr>
              <w:rPr>
                <w:rFonts w:ascii="Arial" w:hAnsi="Arial" w:cs="Arial"/>
                <w:bCs/>
                <w:sz w:val="20"/>
                <w:szCs w:val="20"/>
                <w:lang w:val="el-GR"/>
              </w:rPr>
            </w:pPr>
          </w:p>
          <w:p w14:paraId="39DD1AF0" w14:textId="77777777" w:rsidR="00933526" w:rsidRPr="00AD714E" w:rsidRDefault="00933526" w:rsidP="00933526">
            <w:pPr>
              <w:rPr>
                <w:rFonts w:ascii="Arial" w:hAnsi="Arial" w:cs="Arial"/>
                <w:bCs/>
                <w:sz w:val="20"/>
                <w:szCs w:val="20"/>
                <w:lang w:val="el-GR"/>
              </w:rPr>
            </w:pPr>
          </w:p>
          <w:p w14:paraId="725F3829" w14:textId="77777777" w:rsidR="00933526" w:rsidRPr="00AD714E" w:rsidRDefault="00933526" w:rsidP="00933526">
            <w:pPr>
              <w:rPr>
                <w:rFonts w:ascii="Arial" w:hAnsi="Arial" w:cs="Arial"/>
                <w:bCs/>
                <w:sz w:val="20"/>
                <w:szCs w:val="20"/>
                <w:lang w:val="el-GR"/>
              </w:rPr>
            </w:pPr>
          </w:p>
          <w:p w14:paraId="49FA67F7" w14:textId="77777777" w:rsidR="00933526" w:rsidRPr="00AD714E" w:rsidRDefault="00933526" w:rsidP="00933526">
            <w:pPr>
              <w:rPr>
                <w:rFonts w:ascii="Arial" w:hAnsi="Arial" w:cs="Arial"/>
                <w:bCs/>
                <w:sz w:val="20"/>
                <w:szCs w:val="20"/>
                <w:lang w:val="el-GR"/>
              </w:rPr>
            </w:pPr>
          </w:p>
          <w:p w14:paraId="26735E4D" w14:textId="77777777" w:rsidR="00933526" w:rsidRPr="00AD714E" w:rsidRDefault="00933526" w:rsidP="00933526">
            <w:pPr>
              <w:rPr>
                <w:rFonts w:ascii="Arial" w:hAnsi="Arial" w:cs="Arial"/>
                <w:bCs/>
                <w:sz w:val="20"/>
                <w:szCs w:val="20"/>
                <w:lang w:val="el-GR"/>
              </w:rPr>
            </w:pPr>
          </w:p>
          <w:p w14:paraId="32F57535" w14:textId="77777777" w:rsidR="00933526" w:rsidRPr="00AD714E" w:rsidRDefault="00933526" w:rsidP="00933526">
            <w:pPr>
              <w:rPr>
                <w:rFonts w:ascii="Arial" w:hAnsi="Arial" w:cs="Arial"/>
                <w:bCs/>
                <w:sz w:val="20"/>
                <w:szCs w:val="20"/>
                <w:lang w:val="el-GR"/>
              </w:rPr>
            </w:pPr>
          </w:p>
          <w:p w14:paraId="0D9E45CD"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Παράρτημα Ι.</w:t>
            </w:r>
          </w:p>
        </w:tc>
        <w:tc>
          <w:tcPr>
            <w:tcW w:w="7702" w:type="dxa"/>
          </w:tcPr>
          <w:p w14:paraId="0BE89142" w14:textId="77777777" w:rsidR="00933526" w:rsidRPr="00AD714E" w:rsidRDefault="00933526" w:rsidP="00D404EA">
            <w:pPr>
              <w:spacing w:line="360" w:lineRule="auto"/>
              <w:jc w:val="both"/>
              <w:rPr>
                <w:rFonts w:ascii="Arial" w:hAnsi="Arial" w:cs="Arial"/>
                <w:sz w:val="24"/>
                <w:szCs w:val="24"/>
                <w:lang w:val="el-GR"/>
              </w:rPr>
            </w:pPr>
            <w:r w:rsidRPr="00AD714E">
              <w:rPr>
                <w:rFonts w:ascii="Arial" w:hAnsi="Arial" w:cs="Arial"/>
                <w:sz w:val="24"/>
                <w:szCs w:val="24"/>
                <w:lang w:val="el-GR"/>
              </w:rPr>
              <w:t>1</w:t>
            </w:r>
            <w:r w:rsidR="00FD027D" w:rsidRPr="00AD714E">
              <w:rPr>
                <w:rFonts w:ascii="Arial" w:hAnsi="Arial" w:cs="Arial"/>
                <w:sz w:val="24"/>
                <w:szCs w:val="24"/>
                <w:lang w:val="el-GR"/>
              </w:rPr>
              <w:t>3</w:t>
            </w:r>
            <w:r w:rsidRPr="00AD714E">
              <w:rPr>
                <w:rFonts w:ascii="Arial" w:hAnsi="Arial" w:cs="Arial"/>
                <w:sz w:val="24"/>
                <w:szCs w:val="24"/>
                <w:lang w:val="el-GR"/>
              </w:rPr>
              <w:t xml:space="preserve">.-(1) Ο εξοπλισμός υπό πίεση ή τα συγκροτήματα που αναφέρονται </w:t>
            </w:r>
            <w:r w:rsidR="00FD027D" w:rsidRPr="00AD714E">
              <w:rPr>
                <w:rFonts w:ascii="Arial" w:hAnsi="Arial" w:cs="Arial"/>
                <w:sz w:val="24"/>
                <w:szCs w:val="24"/>
                <w:lang w:val="el-GR"/>
              </w:rPr>
              <w:t>στις παραγράφους (1) και (2) του Κανονισμού 5</w:t>
            </w:r>
            <w:r w:rsidRPr="00AD714E">
              <w:rPr>
                <w:rFonts w:ascii="Arial" w:hAnsi="Arial" w:cs="Arial"/>
                <w:sz w:val="24"/>
                <w:szCs w:val="24"/>
                <w:lang w:val="el-GR"/>
              </w:rPr>
              <w:t xml:space="preserve"> και συμμορφώνονται με εναρμονισμένα πρότυπα ή μέρη αυτών, τα στοιχεία αναφοράς των οποίων έχουν δημοσιευθεί στην Επίσημη Εφημερίδα της Ευρωπαϊκής Ένωσης, τεκμαίρεται ότι συμμορφώνονται προς τις ουσιώδεις απαιτήσεις ασφάλειας τις οποίες αφορούν τα εν λόγω πρότυπα ή τα μέρη αυτών και οι οποίες καθορίζονται στο Παράρτημα I.</w:t>
            </w:r>
          </w:p>
        </w:tc>
      </w:tr>
      <w:tr w:rsidR="00AD714E" w:rsidRPr="00871A22" w14:paraId="478C1315" w14:textId="77777777" w:rsidTr="00907066">
        <w:tc>
          <w:tcPr>
            <w:tcW w:w="1912" w:type="dxa"/>
          </w:tcPr>
          <w:p w14:paraId="0875270A" w14:textId="77777777" w:rsidR="00933526" w:rsidRPr="00AD714E" w:rsidRDefault="00933526" w:rsidP="00933526">
            <w:pPr>
              <w:rPr>
                <w:rFonts w:ascii="Arial" w:hAnsi="Arial" w:cs="Arial"/>
                <w:bCs/>
                <w:sz w:val="20"/>
                <w:szCs w:val="20"/>
                <w:lang w:val="el-GR"/>
              </w:rPr>
            </w:pPr>
          </w:p>
        </w:tc>
        <w:tc>
          <w:tcPr>
            <w:tcW w:w="7702" w:type="dxa"/>
          </w:tcPr>
          <w:p w14:paraId="11676B4D"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1B8CBBDE" w14:textId="77777777" w:rsidTr="00907066">
        <w:tc>
          <w:tcPr>
            <w:tcW w:w="1912" w:type="dxa"/>
          </w:tcPr>
          <w:p w14:paraId="63C4E99D" w14:textId="77777777" w:rsidR="00933526" w:rsidRPr="00AD714E" w:rsidRDefault="00933526" w:rsidP="00933526">
            <w:pPr>
              <w:rPr>
                <w:rFonts w:ascii="Arial" w:hAnsi="Arial" w:cs="Arial"/>
                <w:sz w:val="20"/>
                <w:szCs w:val="20"/>
                <w:lang w:val="el-GR"/>
              </w:rPr>
            </w:pPr>
          </w:p>
          <w:p w14:paraId="144315D6" w14:textId="77777777" w:rsidR="00933526" w:rsidRPr="00AD714E" w:rsidRDefault="00933526" w:rsidP="00933526">
            <w:pPr>
              <w:rPr>
                <w:rFonts w:ascii="Arial" w:hAnsi="Arial" w:cs="Arial"/>
                <w:sz w:val="20"/>
                <w:szCs w:val="20"/>
                <w:lang w:val="el-GR"/>
              </w:rPr>
            </w:pPr>
          </w:p>
          <w:p w14:paraId="6CA9787F" w14:textId="77777777" w:rsidR="00933526" w:rsidRPr="00AD714E" w:rsidRDefault="00933526" w:rsidP="00933526">
            <w:pPr>
              <w:rPr>
                <w:rFonts w:ascii="Arial" w:hAnsi="Arial" w:cs="Arial"/>
                <w:sz w:val="20"/>
                <w:szCs w:val="20"/>
                <w:lang w:val="el-GR"/>
              </w:rPr>
            </w:pPr>
          </w:p>
          <w:p w14:paraId="3C80A476" w14:textId="77777777" w:rsidR="00933526" w:rsidRPr="00AD714E" w:rsidRDefault="00933526" w:rsidP="00933526">
            <w:pPr>
              <w:rPr>
                <w:rFonts w:ascii="Arial" w:hAnsi="Arial" w:cs="Arial"/>
                <w:sz w:val="20"/>
                <w:szCs w:val="20"/>
                <w:lang w:val="el-GR"/>
              </w:rPr>
            </w:pPr>
          </w:p>
          <w:p w14:paraId="2E321451" w14:textId="77777777" w:rsidR="00933526" w:rsidRPr="00AD714E" w:rsidRDefault="00933526" w:rsidP="00933526">
            <w:pPr>
              <w:rPr>
                <w:rFonts w:ascii="Arial" w:hAnsi="Arial" w:cs="Arial"/>
                <w:sz w:val="20"/>
                <w:szCs w:val="20"/>
                <w:lang w:val="el-GR"/>
              </w:rPr>
            </w:pPr>
          </w:p>
          <w:p w14:paraId="52422BE9" w14:textId="77777777" w:rsidR="00933526" w:rsidRPr="00AD714E" w:rsidRDefault="00933526" w:rsidP="00933526">
            <w:pPr>
              <w:rPr>
                <w:rFonts w:ascii="Arial" w:hAnsi="Arial" w:cs="Arial"/>
                <w:sz w:val="20"/>
                <w:szCs w:val="20"/>
                <w:lang w:val="el-GR"/>
              </w:rPr>
            </w:pPr>
          </w:p>
          <w:p w14:paraId="4F9B643B" w14:textId="77777777" w:rsidR="00933526" w:rsidRPr="00AD714E" w:rsidRDefault="00933526" w:rsidP="00933526">
            <w:pPr>
              <w:rPr>
                <w:rFonts w:ascii="Arial" w:hAnsi="Arial" w:cs="Arial"/>
                <w:sz w:val="20"/>
                <w:szCs w:val="20"/>
                <w:lang w:val="el-GR"/>
              </w:rPr>
            </w:pPr>
          </w:p>
          <w:p w14:paraId="17611C6E" w14:textId="77777777" w:rsidR="00933526" w:rsidRPr="00AD714E" w:rsidRDefault="00933526" w:rsidP="00933526">
            <w:pPr>
              <w:rPr>
                <w:rFonts w:ascii="Arial" w:hAnsi="Arial" w:cs="Arial"/>
                <w:sz w:val="20"/>
                <w:szCs w:val="20"/>
                <w:lang w:val="el-GR"/>
              </w:rPr>
            </w:pPr>
          </w:p>
          <w:p w14:paraId="038C5825" w14:textId="77777777" w:rsidR="00933526" w:rsidRPr="00AD714E" w:rsidRDefault="00933526" w:rsidP="00933526">
            <w:pPr>
              <w:rPr>
                <w:rFonts w:ascii="Arial" w:hAnsi="Arial" w:cs="Arial"/>
                <w:sz w:val="20"/>
                <w:szCs w:val="20"/>
                <w:lang w:val="el-GR"/>
              </w:rPr>
            </w:pPr>
          </w:p>
          <w:p w14:paraId="3A1E2F0D"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Παράρτημα Ι.</w:t>
            </w:r>
          </w:p>
        </w:tc>
        <w:tc>
          <w:tcPr>
            <w:tcW w:w="7702" w:type="dxa"/>
          </w:tcPr>
          <w:p w14:paraId="32FFD4A0" w14:textId="77777777" w:rsidR="00933526" w:rsidRPr="00AD714E" w:rsidRDefault="00933526" w:rsidP="00D404EA">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(2) Τα υλικά που χρησιμοποιούνται για την κατασκευή εξοπλισμού υπό πίεση ή συγκροτημάτων και τα οποία συμμορφώνονται με τις ευρωπαϊκές εγκρίσεις υλικών, των οποίων τα στοιχεία δημοσιεύθηκαν στην Επίσημη Εφημερίδα της Ευρωπαϊκής Ένωσης, σύμφωνα με </w:t>
            </w:r>
            <w:r w:rsidR="00FD027D" w:rsidRPr="00AD714E">
              <w:rPr>
                <w:rFonts w:ascii="Arial" w:hAnsi="Arial" w:cs="Arial"/>
                <w:sz w:val="24"/>
                <w:szCs w:val="24"/>
                <w:lang w:val="el-GR"/>
              </w:rPr>
              <w:t>την παράγραφο 4 του Κανονισμού 15</w:t>
            </w:r>
            <w:r w:rsidRPr="00AD714E">
              <w:rPr>
                <w:rFonts w:ascii="Arial" w:hAnsi="Arial" w:cs="Arial"/>
                <w:sz w:val="24"/>
                <w:szCs w:val="24"/>
                <w:lang w:val="el-GR"/>
              </w:rPr>
              <w:t>, τεκμαίρεται ότι συμμορφώνονται με τις εφαρμοστέες ουσιώδεις απαιτήσεις ασφάλειας του Παραρτήματος I.</w:t>
            </w:r>
          </w:p>
        </w:tc>
      </w:tr>
      <w:tr w:rsidR="00AD714E" w:rsidRPr="00871A22" w14:paraId="2871EF64" w14:textId="77777777" w:rsidTr="00907066">
        <w:tc>
          <w:tcPr>
            <w:tcW w:w="1912" w:type="dxa"/>
          </w:tcPr>
          <w:p w14:paraId="011000E7" w14:textId="77777777" w:rsidR="00933526" w:rsidRPr="00AD714E" w:rsidRDefault="00933526" w:rsidP="00933526">
            <w:pPr>
              <w:rPr>
                <w:rFonts w:ascii="Arial" w:hAnsi="Arial" w:cs="Arial"/>
                <w:sz w:val="20"/>
                <w:szCs w:val="20"/>
                <w:lang w:val="el-GR"/>
              </w:rPr>
            </w:pPr>
          </w:p>
        </w:tc>
        <w:tc>
          <w:tcPr>
            <w:tcW w:w="7702" w:type="dxa"/>
          </w:tcPr>
          <w:p w14:paraId="5DFF5BC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2248BE87" w14:textId="77777777" w:rsidTr="00907066">
        <w:tc>
          <w:tcPr>
            <w:tcW w:w="1912" w:type="dxa"/>
          </w:tcPr>
          <w:p w14:paraId="35F99071"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Ταξινόμηση του εξοπλισμού υπό πίεση.</w:t>
            </w:r>
          </w:p>
          <w:p w14:paraId="422712F8"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Παράρτημα ΙΙ.</w:t>
            </w:r>
          </w:p>
        </w:tc>
        <w:tc>
          <w:tcPr>
            <w:tcW w:w="7702" w:type="dxa"/>
          </w:tcPr>
          <w:p w14:paraId="700F9EB7" w14:textId="77777777" w:rsidR="00933526" w:rsidRPr="00AD714E" w:rsidRDefault="00933526" w:rsidP="00D404EA">
            <w:pPr>
              <w:spacing w:line="360" w:lineRule="auto"/>
              <w:jc w:val="both"/>
              <w:rPr>
                <w:rFonts w:ascii="Arial" w:hAnsi="Arial" w:cs="Arial"/>
                <w:sz w:val="24"/>
                <w:szCs w:val="24"/>
                <w:lang w:val="el-GR"/>
              </w:rPr>
            </w:pPr>
            <w:r w:rsidRPr="00AD714E">
              <w:rPr>
                <w:rFonts w:ascii="Arial" w:hAnsi="Arial" w:cs="Arial"/>
                <w:sz w:val="24"/>
                <w:szCs w:val="24"/>
                <w:lang w:val="el-GR"/>
              </w:rPr>
              <w:t>1</w:t>
            </w:r>
            <w:r w:rsidR="004522FB" w:rsidRPr="00AD714E">
              <w:rPr>
                <w:rFonts w:ascii="Arial" w:hAnsi="Arial" w:cs="Arial"/>
                <w:sz w:val="24"/>
                <w:szCs w:val="24"/>
                <w:lang w:val="el-GR"/>
              </w:rPr>
              <w:t>4</w:t>
            </w:r>
            <w:r w:rsidRPr="00AD714E">
              <w:rPr>
                <w:rFonts w:ascii="Arial" w:hAnsi="Arial" w:cs="Arial"/>
                <w:sz w:val="24"/>
                <w:szCs w:val="24"/>
                <w:lang w:val="el-GR"/>
              </w:rPr>
              <w:t xml:space="preserve">.-(1) Ο εξοπλισμός υπό πίεση που καθορίζεται </w:t>
            </w:r>
            <w:r w:rsidR="00FD027D" w:rsidRPr="00AD714E">
              <w:rPr>
                <w:rFonts w:ascii="Arial" w:hAnsi="Arial" w:cs="Arial"/>
                <w:sz w:val="24"/>
                <w:szCs w:val="24"/>
                <w:lang w:val="el-GR"/>
              </w:rPr>
              <w:t xml:space="preserve">στην παράγραφο </w:t>
            </w:r>
            <w:r w:rsidR="00B6744F">
              <w:rPr>
                <w:rFonts w:ascii="Arial" w:hAnsi="Arial" w:cs="Arial"/>
                <w:sz w:val="24"/>
                <w:szCs w:val="24"/>
                <w:lang w:val="el-GR"/>
              </w:rPr>
              <w:t>(</w:t>
            </w:r>
            <w:r w:rsidR="00FD027D" w:rsidRPr="00AD714E">
              <w:rPr>
                <w:rFonts w:ascii="Arial" w:hAnsi="Arial" w:cs="Arial"/>
                <w:sz w:val="24"/>
                <w:szCs w:val="24"/>
                <w:lang w:val="el-GR"/>
              </w:rPr>
              <w:t>1</w:t>
            </w:r>
            <w:r w:rsidR="00B6744F">
              <w:rPr>
                <w:rFonts w:ascii="Arial" w:hAnsi="Arial" w:cs="Arial"/>
                <w:sz w:val="24"/>
                <w:szCs w:val="24"/>
                <w:lang w:val="el-GR"/>
              </w:rPr>
              <w:t>)</w:t>
            </w:r>
            <w:r w:rsidR="00FD027D" w:rsidRPr="00AD714E">
              <w:rPr>
                <w:rFonts w:ascii="Arial" w:hAnsi="Arial" w:cs="Arial"/>
                <w:sz w:val="24"/>
                <w:szCs w:val="24"/>
                <w:lang w:val="el-GR"/>
              </w:rPr>
              <w:t xml:space="preserve"> του Κανονισμού 5</w:t>
            </w:r>
            <w:r w:rsidRPr="00AD714E">
              <w:rPr>
                <w:rFonts w:ascii="Arial" w:hAnsi="Arial" w:cs="Arial"/>
                <w:sz w:val="24"/>
                <w:szCs w:val="24"/>
                <w:lang w:val="el-GR"/>
              </w:rPr>
              <w:t xml:space="preserve"> ταξινομείται σε κατηγορίες αύξοντος κινδύνου βάσει του Παραρτήματος II. </w:t>
            </w:r>
            <w:r w:rsidR="00326DCC" w:rsidRPr="00AD714E">
              <w:rPr>
                <w:rFonts w:ascii="Arial" w:hAnsi="Arial" w:cs="Arial"/>
                <w:sz w:val="24"/>
                <w:szCs w:val="24"/>
                <w:lang w:val="el-GR"/>
              </w:rPr>
              <w:t xml:space="preserve"> Για τους σκοπούς της ως άνω ταξινόμησης, τα ρευστά κατανέμονται στις ακόλουθες δύο ομάδες:</w:t>
            </w:r>
          </w:p>
        </w:tc>
      </w:tr>
      <w:tr w:rsidR="00AD714E" w:rsidRPr="00871A22" w14:paraId="25CB9E42" w14:textId="77777777" w:rsidTr="00907066">
        <w:tc>
          <w:tcPr>
            <w:tcW w:w="1912" w:type="dxa"/>
          </w:tcPr>
          <w:p w14:paraId="5BC2182F" w14:textId="77777777" w:rsidR="00933526" w:rsidRPr="00AD714E" w:rsidRDefault="00933526" w:rsidP="00933526">
            <w:pPr>
              <w:rPr>
                <w:rFonts w:ascii="Arial" w:hAnsi="Arial" w:cs="Arial"/>
                <w:bCs/>
                <w:sz w:val="20"/>
                <w:szCs w:val="20"/>
                <w:lang w:val="el-GR"/>
              </w:rPr>
            </w:pPr>
          </w:p>
        </w:tc>
        <w:tc>
          <w:tcPr>
            <w:tcW w:w="7702" w:type="dxa"/>
          </w:tcPr>
          <w:p w14:paraId="4026A66E"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871A22" w14:paraId="6E3B4A45" w14:textId="77777777" w:rsidTr="00907066">
        <w:tc>
          <w:tcPr>
            <w:tcW w:w="1912" w:type="dxa"/>
          </w:tcPr>
          <w:p w14:paraId="0F830AB8" w14:textId="77777777" w:rsidR="00933526" w:rsidRPr="00AD714E" w:rsidRDefault="00933526" w:rsidP="00933526">
            <w:pPr>
              <w:rPr>
                <w:rFonts w:ascii="Arial" w:hAnsi="Arial" w:cs="Arial"/>
                <w:bCs/>
                <w:sz w:val="20"/>
                <w:szCs w:val="20"/>
                <w:lang w:val="el-GR"/>
              </w:rPr>
            </w:pPr>
          </w:p>
          <w:p w14:paraId="313EE5EC" w14:textId="77777777" w:rsidR="00933526" w:rsidRPr="00AD714E" w:rsidRDefault="00933526" w:rsidP="00933526">
            <w:pPr>
              <w:rPr>
                <w:rFonts w:ascii="Arial" w:hAnsi="Arial" w:cs="Arial"/>
                <w:bCs/>
                <w:sz w:val="20"/>
                <w:szCs w:val="20"/>
                <w:lang w:val="el-GR"/>
              </w:rPr>
            </w:pPr>
          </w:p>
          <w:p w14:paraId="55076799" w14:textId="77777777" w:rsidR="00933526" w:rsidRPr="00AD714E" w:rsidRDefault="00933526" w:rsidP="00933526">
            <w:pPr>
              <w:rPr>
                <w:rFonts w:ascii="Arial" w:hAnsi="Arial" w:cs="Arial"/>
                <w:bCs/>
                <w:sz w:val="20"/>
                <w:szCs w:val="20"/>
                <w:lang w:val="el-GR"/>
              </w:rPr>
            </w:pPr>
          </w:p>
          <w:p w14:paraId="181E42C2" w14:textId="77777777" w:rsidR="00933526" w:rsidRPr="00AD714E" w:rsidRDefault="00933526" w:rsidP="00933526">
            <w:pPr>
              <w:rPr>
                <w:rFonts w:ascii="Arial" w:hAnsi="Arial" w:cs="Arial"/>
                <w:bCs/>
                <w:sz w:val="20"/>
                <w:szCs w:val="20"/>
                <w:lang w:val="el-GR"/>
              </w:rPr>
            </w:pPr>
          </w:p>
          <w:p w14:paraId="5BF3CEB6" w14:textId="77777777" w:rsidR="00933526" w:rsidRPr="00AD714E" w:rsidRDefault="00933526" w:rsidP="00933526">
            <w:pPr>
              <w:rPr>
                <w:rFonts w:ascii="Arial" w:hAnsi="Arial" w:cs="Arial"/>
                <w:bCs/>
                <w:sz w:val="20"/>
                <w:szCs w:val="20"/>
                <w:lang w:val="el-GR"/>
              </w:rPr>
            </w:pPr>
          </w:p>
          <w:p w14:paraId="334E0BD6" w14:textId="77777777" w:rsidR="00933526" w:rsidRPr="00AD714E" w:rsidRDefault="00933526" w:rsidP="00933526">
            <w:pPr>
              <w:rPr>
                <w:rFonts w:ascii="Arial" w:hAnsi="Arial" w:cs="Arial"/>
                <w:bCs/>
                <w:sz w:val="20"/>
                <w:szCs w:val="20"/>
                <w:lang w:val="el-GR"/>
              </w:rPr>
            </w:pPr>
          </w:p>
          <w:p w14:paraId="5428E3E9" w14:textId="77777777" w:rsidR="00933526" w:rsidRPr="00AD714E" w:rsidRDefault="00933526" w:rsidP="00933526">
            <w:pPr>
              <w:rPr>
                <w:rFonts w:ascii="Arial" w:hAnsi="Arial" w:cs="Arial"/>
                <w:bCs/>
                <w:sz w:val="20"/>
                <w:szCs w:val="20"/>
                <w:lang w:val="el-GR"/>
              </w:rPr>
            </w:pPr>
          </w:p>
          <w:p w14:paraId="3FBC5350" w14:textId="77777777" w:rsidR="00933526" w:rsidRPr="00AD714E" w:rsidRDefault="00933526" w:rsidP="00933526">
            <w:pPr>
              <w:rPr>
                <w:rFonts w:ascii="Arial" w:hAnsi="Arial" w:cs="Arial"/>
                <w:bCs/>
                <w:sz w:val="20"/>
                <w:szCs w:val="20"/>
                <w:lang w:val="el-GR"/>
              </w:rPr>
            </w:pPr>
          </w:p>
          <w:p w14:paraId="36D4EC98" w14:textId="77777777" w:rsidR="00933526" w:rsidRPr="00AD714E" w:rsidRDefault="00933526" w:rsidP="00933526">
            <w:pPr>
              <w:rPr>
                <w:rFonts w:ascii="Arial" w:hAnsi="Arial" w:cs="Arial"/>
                <w:bCs/>
                <w:sz w:val="20"/>
                <w:szCs w:val="20"/>
                <w:lang w:val="el-GR"/>
              </w:rPr>
            </w:pPr>
          </w:p>
          <w:p w14:paraId="21855677"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w:t>
            </w:r>
          </w:p>
        </w:tc>
        <w:tc>
          <w:tcPr>
            <w:tcW w:w="7702" w:type="dxa"/>
          </w:tcPr>
          <w:p w14:paraId="1352E58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στην ομάδα 1, η οποία περιλαμβάνει ρευστά που αποτελούνται από ουσίες και μείγματα, όπως ορίζονται στα σημεία 7 και 8 του άρθρου 2 του Κανονισμού (ΕΚ) αριθ. 1272/2008, που ταξινομούνται ως επικίνδυνα σύμφωνα με τις ακόλουθες τάξεις κινδύνων από φυσικούς παράγοντες ή κινδύνων για την υγεία που ορίζονται στα μέρη 2 και 3 του Παραρτήματος I του εν λόγω Κανονισμού:</w:t>
            </w:r>
          </w:p>
        </w:tc>
      </w:tr>
      <w:tr w:rsidR="00AD714E" w:rsidRPr="00871A22" w14:paraId="4B212110" w14:textId="77777777" w:rsidTr="00907066">
        <w:tc>
          <w:tcPr>
            <w:tcW w:w="1912" w:type="dxa"/>
          </w:tcPr>
          <w:p w14:paraId="739D330C" w14:textId="77777777" w:rsidR="00933526" w:rsidRPr="00AD714E" w:rsidRDefault="00933526" w:rsidP="00933526">
            <w:pPr>
              <w:rPr>
                <w:rFonts w:ascii="Arial" w:hAnsi="Arial" w:cs="Arial"/>
                <w:bCs/>
                <w:sz w:val="20"/>
                <w:szCs w:val="20"/>
                <w:lang w:val="el-GR"/>
              </w:rPr>
            </w:pPr>
          </w:p>
        </w:tc>
        <w:tc>
          <w:tcPr>
            <w:tcW w:w="7702" w:type="dxa"/>
          </w:tcPr>
          <w:p w14:paraId="70BC4878"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(i) </w:t>
            </w:r>
            <w:r w:rsidRPr="00AD714E">
              <w:rPr>
                <w:rFonts w:ascii="Arial" w:hAnsi="Arial" w:cs="Arial"/>
                <w:sz w:val="24"/>
                <w:szCs w:val="24"/>
                <w:lang w:val="el-GR"/>
              </w:rPr>
              <w:tab/>
              <w:t>ασταθή εκρηκτικά ή εκρηκτικά των υποδιαιρέσεων 1.1, 1.2, 1.3, 1.4 και 1.5,</w:t>
            </w:r>
          </w:p>
          <w:p w14:paraId="02352034"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41653128" w14:textId="77777777" w:rsidTr="00907066">
        <w:tc>
          <w:tcPr>
            <w:tcW w:w="1912" w:type="dxa"/>
          </w:tcPr>
          <w:p w14:paraId="50FE492B" w14:textId="77777777" w:rsidR="00933526" w:rsidRPr="00AD714E" w:rsidRDefault="00933526" w:rsidP="00933526">
            <w:pPr>
              <w:rPr>
                <w:rFonts w:ascii="Arial" w:hAnsi="Arial" w:cs="Arial"/>
                <w:bCs/>
                <w:sz w:val="20"/>
                <w:szCs w:val="20"/>
                <w:lang w:val="el-GR"/>
              </w:rPr>
            </w:pPr>
          </w:p>
        </w:tc>
        <w:tc>
          <w:tcPr>
            <w:tcW w:w="7702" w:type="dxa"/>
          </w:tcPr>
          <w:p w14:paraId="4649C5BF"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(ii) </w:t>
            </w:r>
            <w:r w:rsidRPr="00AD714E">
              <w:rPr>
                <w:rFonts w:ascii="Arial" w:hAnsi="Arial" w:cs="Arial"/>
                <w:sz w:val="24"/>
                <w:szCs w:val="24"/>
                <w:lang w:val="el-GR"/>
              </w:rPr>
              <w:tab/>
              <w:t xml:space="preserve">εύφλεκτα αέρια, κατηγορίες 1 και 2, </w:t>
            </w:r>
          </w:p>
          <w:p w14:paraId="17340309"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AD714E" w14:paraId="171EEDAF" w14:textId="77777777" w:rsidTr="00907066">
        <w:tc>
          <w:tcPr>
            <w:tcW w:w="1912" w:type="dxa"/>
          </w:tcPr>
          <w:p w14:paraId="621BB0E8" w14:textId="77777777" w:rsidR="00933526" w:rsidRPr="00AD714E" w:rsidRDefault="00933526" w:rsidP="00933526">
            <w:pPr>
              <w:rPr>
                <w:rFonts w:ascii="Arial" w:hAnsi="Arial" w:cs="Arial"/>
                <w:bCs/>
                <w:sz w:val="20"/>
                <w:szCs w:val="20"/>
                <w:lang w:val="el-GR"/>
              </w:rPr>
            </w:pPr>
          </w:p>
        </w:tc>
        <w:tc>
          <w:tcPr>
            <w:tcW w:w="7702" w:type="dxa"/>
          </w:tcPr>
          <w:p w14:paraId="5B5EAB44"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(iii) </w:t>
            </w:r>
            <w:r w:rsidRPr="00AD714E">
              <w:rPr>
                <w:rFonts w:ascii="Arial" w:hAnsi="Arial" w:cs="Arial"/>
                <w:sz w:val="24"/>
                <w:szCs w:val="24"/>
                <w:lang w:val="el-GR"/>
              </w:rPr>
              <w:tab/>
              <w:t>οξειδωτικά αέρια, κατηγορία 1,</w:t>
            </w:r>
          </w:p>
          <w:p w14:paraId="59DD3AA0"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7C2B155A" w14:textId="77777777" w:rsidTr="00907066">
        <w:tc>
          <w:tcPr>
            <w:tcW w:w="1912" w:type="dxa"/>
          </w:tcPr>
          <w:p w14:paraId="18911916" w14:textId="77777777" w:rsidR="00933526" w:rsidRPr="00AD714E" w:rsidRDefault="00933526" w:rsidP="00933526">
            <w:pPr>
              <w:rPr>
                <w:rFonts w:ascii="Arial" w:hAnsi="Arial" w:cs="Arial"/>
                <w:bCs/>
                <w:sz w:val="20"/>
                <w:szCs w:val="20"/>
                <w:lang w:val="el-GR"/>
              </w:rPr>
            </w:pPr>
          </w:p>
        </w:tc>
        <w:tc>
          <w:tcPr>
            <w:tcW w:w="7702" w:type="dxa"/>
          </w:tcPr>
          <w:p w14:paraId="117C118D"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(iv) </w:t>
            </w:r>
            <w:r w:rsidRPr="00AD714E">
              <w:rPr>
                <w:rFonts w:ascii="Arial" w:hAnsi="Arial" w:cs="Arial"/>
                <w:sz w:val="24"/>
                <w:szCs w:val="24"/>
                <w:lang w:val="el-GR"/>
              </w:rPr>
              <w:tab/>
              <w:t xml:space="preserve">εύφλεκτα υγρά, κατηγορίες 1 και 2, </w:t>
            </w:r>
          </w:p>
          <w:p w14:paraId="5FB9F64F"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2207ABD5" w14:textId="77777777" w:rsidTr="00907066">
        <w:tc>
          <w:tcPr>
            <w:tcW w:w="1912" w:type="dxa"/>
          </w:tcPr>
          <w:p w14:paraId="1BDF2A0A" w14:textId="77777777" w:rsidR="00933526" w:rsidRPr="00AD714E" w:rsidRDefault="00933526" w:rsidP="00933526">
            <w:pPr>
              <w:rPr>
                <w:rFonts w:ascii="Arial" w:hAnsi="Arial" w:cs="Arial"/>
                <w:bCs/>
                <w:sz w:val="20"/>
                <w:szCs w:val="20"/>
                <w:lang w:val="el-GR"/>
              </w:rPr>
            </w:pPr>
          </w:p>
        </w:tc>
        <w:tc>
          <w:tcPr>
            <w:tcW w:w="7702" w:type="dxa"/>
          </w:tcPr>
          <w:p w14:paraId="5B5C7D59"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(v) </w:t>
            </w:r>
            <w:r w:rsidRPr="00AD714E">
              <w:rPr>
                <w:rFonts w:ascii="Arial" w:hAnsi="Arial" w:cs="Arial"/>
                <w:sz w:val="24"/>
                <w:szCs w:val="24"/>
                <w:lang w:val="el-GR"/>
              </w:rPr>
              <w:tab/>
              <w:t xml:space="preserve">εύφλεκτα υγρά, κατηγορία 3, όταν η ανώτατη επιτρεπόμενη θερμοκρασία υπερβαίνει το σημείο ανάφλεξης, </w:t>
            </w:r>
          </w:p>
          <w:p w14:paraId="0641B69F"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4177C8F8" w14:textId="77777777" w:rsidTr="00907066">
        <w:tc>
          <w:tcPr>
            <w:tcW w:w="1912" w:type="dxa"/>
          </w:tcPr>
          <w:p w14:paraId="1B57DB74" w14:textId="77777777" w:rsidR="00933526" w:rsidRPr="00AD714E" w:rsidRDefault="00933526" w:rsidP="00933526">
            <w:pPr>
              <w:rPr>
                <w:rFonts w:ascii="Arial" w:hAnsi="Arial" w:cs="Arial"/>
                <w:bCs/>
                <w:sz w:val="20"/>
                <w:szCs w:val="20"/>
                <w:lang w:val="el-GR"/>
              </w:rPr>
            </w:pPr>
          </w:p>
        </w:tc>
        <w:tc>
          <w:tcPr>
            <w:tcW w:w="7702" w:type="dxa"/>
          </w:tcPr>
          <w:p w14:paraId="148AB926"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(vi) </w:t>
            </w:r>
            <w:r w:rsidRPr="00AD714E">
              <w:rPr>
                <w:rFonts w:ascii="Arial" w:hAnsi="Arial" w:cs="Arial"/>
                <w:sz w:val="24"/>
                <w:szCs w:val="24"/>
                <w:lang w:val="el-GR"/>
              </w:rPr>
              <w:tab/>
              <w:t xml:space="preserve">εύφλεκτα στερεά, κατηγορίες 1 και 2, </w:t>
            </w:r>
          </w:p>
          <w:p w14:paraId="28EDAFA3"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7D6925FE" w14:textId="77777777" w:rsidTr="00907066">
        <w:tc>
          <w:tcPr>
            <w:tcW w:w="1912" w:type="dxa"/>
          </w:tcPr>
          <w:p w14:paraId="2B65BA3F" w14:textId="77777777" w:rsidR="00933526" w:rsidRPr="00AD714E" w:rsidRDefault="00933526" w:rsidP="00933526">
            <w:pPr>
              <w:rPr>
                <w:rFonts w:ascii="Arial" w:hAnsi="Arial" w:cs="Arial"/>
                <w:bCs/>
                <w:sz w:val="20"/>
                <w:szCs w:val="20"/>
                <w:lang w:val="el-GR"/>
              </w:rPr>
            </w:pPr>
          </w:p>
        </w:tc>
        <w:tc>
          <w:tcPr>
            <w:tcW w:w="7702" w:type="dxa"/>
          </w:tcPr>
          <w:p w14:paraId="78A6C8CB"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(vii) αυτοαντιδρώσες ουσίες και μείγματα, τύποι Α έως F, </w:t>
            </w:r>
          </w:p>
          <w:p w14:paraId="3171FFA5"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AD714E" w14:paraId="6514E11A" w14:textId="77777777" w:rsidTr="00907066">
        <w:tc>
          <w:tcPr>
            <w:tcW w:w="1912" w:type="dxa"/>
          </w:tcPr>
          <w:p w14:paraId="45E3854C" w14:textId="77777777" w:rsidR="00933526" w:rsidRPr="00AD714E" w:rsidRDefault="00933526" w:rsidP="00933526">
            <w:pPr>
              <w:rPr>
                <w:rFonts w:ascii="Arial" w:hAnsi="Arial" w:cs="Arial"/>
                <w:bCs/>
                <w:sz w:val="20"/>
                <w:szCs w:val="20"/>
                <w:lang w:val="el-GR"/>
              </w:rPr>
            </w:pPr>
          </w:p>
        </w:tc>
        <w:tc>
          <w:tcPr>
            <w:tcW w:w="7702" w:type="dxa"/>
          </w:tcPr>
          <w:p w14:paraId="447D908C"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(viii) πυροφορικά υγρά, κατηγορία 1, </w:t>
            </w:r>
          </w:p>
          <w:p w14:paraId="201F1FD5"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AD714E" w14:paraId="7BDA45AB" w14:textId="77777777" w:rsidTr="00907066">
        <w:tc>
          <w:tcPr>
            <w:tcW w:w="1912" w:type="dxa"/>
          </w:tcPr>
          <w:p w14:paraId="6D0CA185" w14:textId="77777777" w:rsidR="00933526" w:rsidRPr="00AD714E" w:rsidRDefault="00933526" w:rsidP="00933526">
            <w:pPr>
              <w:rPr>
                <w:rFonts w:ascii="Arial" w:hAnsi="Arial" w:cs="Arial"/>
                <w:bCs/>
                <w:sz w:val="20"/>
                <w:szCs w:val="20"/>
                <w:lang w:val="el-GR"/>
              </w:rPr>
            </w:pPr>
          </w:p>
        </w:tc>
        <w:tc>
          <w:tcPr>
            <w:tcW w:w="7702" w:type="dxa"/>
          </w:tcPr>
          <w:p w14:paraId="189D6DEB"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(ix) </w:t>
            </w:r>
            <w:r w:rsidRPr="00AD714E">
              <w:rPr>
                <w:rFonts w:ascii="Arial" w:hAnsi="Arial" w:cs="Arial"/>
                <w:sz w:val="24"/>
                <w:szCs w:val="24"/>
                <w:lang w:val="el-GR"/>
              </w:rPr>
              <w:tab/>
              <w:t xml:space="preserve">πυροφορικά στερεά, κατηγορία 1, </w:t>
            </w:r>
          </w:p>
          <w:p w14:paraId="6A8E9AEC"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6BEF29D8" w14:textId="77777777" w:rsidTr="00907066">
        <w:tc>
          <w:tcPr>
            <w:tcW w:w="1912" w:type="dxa"/>
          </w:tcPr>
          <w:p w14:paraId="7FAFAD93" w14:textId="77777777" w:rsidR="00933526" w:rsidRPr="00AD714E" w:rsidRDefault="00933526" w:rsidP="00933526">
            <w:pPr>
              <w:rPr>
                <w:rFonts w:ascii="Arial" w:hAnsi="Arial" w:cs="Arial"/>
                <w:bCs/>
                <w:sz w:val="20"/>
                <w:szCs w:val="20"/>
                <w:lang w:val="el-GR"/>
              </w:rPr>
            </w:pPr>
          </w:p>
        </w:tc>
        <w:tc>
          <w:tcPr>
            <w:tcW w:w="7702" w:type="dxa"/>
          </w:tcPr>
          <w:p w14:paraId="11A2D55E"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 </w:t>
            </w:r>
            <w:r w:rsidRPr="00AD714E">
              <w:rPr>
                <w:rFonts w:ascii="Arial" w:hAnsi="Arial" w:cs="Arial"/>
                <w:sz w:val="24"/>
                <w:szCs w:val="24"/>
                <w:lang w:val="el-GR"/>
              </w:rPr>
              <w:tab/>
              <w:t>ουσίες και μείγματα τα οποία, σε επαφή με το νερό, εκλύουν εύφλεκτα αέρια, κατηγορίες 1, 2 και 3,</w:t>
            </w:r>
          </w:p>
          <w:p w14:paraId="2EE03F75"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0843FD04" w14:textId="77777777" w:rsidTr="00907066">
        <w:tc>
          <w:tcPr>
            <w:tcW w:w="1912" w:type="dxa"/>
          </w:tcPr>
          <w:p w14:paraId="5125221A" w14:textId="77777777" w:rsidR="00933526" w:rsidRPr="00AD714E" w:rsidRDefault="00933526" w:rsidP="00933526">
            <w:pPr>
              <w:rPr>
                <w:rFonts w:ascii="Arial" w:hAnsi="Arial" w:cs="Arial"/>
                <w:bCs/>
                <w:sz w:val="20"/>
                <w:szCs w:val="20"/>
                <w:lang w:val="el-GR"/>
              </w:rPr>
            </w:pPr>
          </w:p>
        </w:tc>
        <w:tc>
          <w:tcPr>
            <w:tcW w:w="7702" w:type="dxa"/>
          </w:tcPr>
          <w:p w14:paraId="189A292C"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(xi) </w:t>
            </w:r>
            <w:r w:rsidRPr="00AD714E">
              <w:rPr>
                <w:rFonts w:ascii="Arial" w:hAnsi="Arial" w:cs="Arial"/>
                <w:sz w:val="24"/>
                <w:szCs w:val="24"/>
                <w:lang w:val="el-GR"/>
              </w:rPr>
              <w:tab/>
              <w:t xml:space="preserve">οξειδωτικά υγρά, κατηγορίες 1, 2 και 3, </w:t>
            </w:r>
          </w:p>
          <w:p w14:paraId="6D2A3BC6"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06D34153" w14:textId="77777777" w:rsidTr="00907066">
        <w:tc>
          <w:tcPr>
            <w:tcW w:w="1912" w:type="dxa"/>
          </w:tcPr>
          <w:p w14:paraId="334E2D17" w14:textId="77777777" w:rsidR="00933526" w:rsidRPr="00AD714E" w:rsidRDefault="00933526" w:rsidP="00933526">
            <w:pPr>
              <w:rPr>
                <w:rFonts w:ascii="Arial" w:hAnsi="Arial" w:cs="Arial"/>
                <w:bCs/>
                <w:sz w:val="20"/>
                <w:szCs w:val="20"/>
                <w:lang w:val="el-GR"/>
              </w:rPr>
            </w:pPr>
          </w:p>
        </w:tc>
        <w:tc>
          <w:tcPr>
            <w:tcW w:w="7702" w:type="dxa"/>
          </w:tcPr>
          <w:p w14:paraId="59248C64"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(xii) οξειδωτικά στερεά, κατηγορίες 1, 2 και 3, </w:t>
            </w:r>
          </w:p>
          <w:p w14:paraId="6A2ACBA4"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2DC55702" w14:textId="77777777" w:rsidTr="00907066">
        <w:tc>
          <w:tcPr>
            <w:tcW w:w="1912" w:type="dxa"/>
          </w:tcPr>
          <w:p w14:paraId="717DD275" w14:textId="77777777" w:rsidR="00933526" w:rsidRPr="00AD714E" w:rsidRDefault="00933526" w:rsidP="00933526">
            <w:pPr>
              <w:rPr>
                <w:rFonts w:ascii="Arial" w:hAnsi="Arial" w:cs="Arial"/>
                <w:bCs/>
                <w:sz w:val="20"/>
                <w:szCs w:val="20"/>
                <w:lang w:val="el-GR"/>
              </w:rPr>
            </w:pPr>
          </w:p>
        </w:tc>
        <w:tc>
          <w:tcPr>
            <w:tcW w:w="7702" w:type="dxa"/>
          </w:tcPr>
          <w:p w14:paraId="02FFD362"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(xiii) οργανικά υπεροξείδια, τύποι A έως F, </w:t>
            </w:r>
          </w:p>
          <w:p w14:paraId="2B5D1A43"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78FE4929" w14:textId="77777777" w:rsidTr="00907066">
        <w:tc>
          <w:tcPr>
            <w:tcW w:w="1912" w:type="dxa"/>
          </w:tcPr>
          <w:p w14:paraId="06A7A9F8" w14:textId="77777777" w:rsidR="00933526" w:rsidRPr="00AD714E" w:rsidRDefault="00933526" w:rsidP="00933526">
            <w:pPr>
              <w:rPr>
                <w:rFonts w:ascii="Arial" w:hAnsi="Arial" w:cs="Arial"/>
                <w:bCs/>
                <w:sz w:val="20"/>
                <w:szCs w:val="20"/>
                <w:lang w:val="el-GR"/>
              </w:rPr>
            </w:pPr>
          </w:p>
        </w:tc>
        <w:tc>
          <w:tcPr>
            <w:tcW w:w="7702" w:type="dxa"/>
          </w:tcPr>
          <w:p w14:paraId="69303215"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(xiv) οξεία τοξικότητα από του στόματος, κατηγορίες 1 και 2, </w:t>
            </w:r>
          </w:p>
        </w:tc>
      </w:tr>
      <w:tr w:rsidR="00AD714E" w:rsidRPr="00871A22" w14:paraId="048D3097" w14:textId="77777777" w:rsidTr="00907066">
        <w:tc>
          <w:tcPr>
            <w:tcW w:w="1912" w:type="dxa"/>
          </w:tcPr>
          <w:p w14:paraId="4E499B8F" w14:textId="77777777" w:rsidR="00933526" w:rsidRPr="00AD714E" w:rsidRDefault="00933526" w:rsidP="00933526">
            <w:pPr>
              <w:rPr>
                <w:rFonts w:ascii="Arial" w:hAnsi="Arial" w:cs="Arial"/>
                <w:bCs/>
                <w:sz w:val="20"/>
                <w:szCs w:val="20"/>
                <w:lang w:val="el-GR"/>
              </w:rPr>
            </w:pPr>
          </w:p>
        </w:tc>
        <w:tc>
          <w:tcPr>
            <w:tcW w:w="7702" w:type="dxa"/>
          </w:tcPr>
          <w:p w14:paraId="78E1ABEA"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(xv) οξεία τοξικότητα διά του δέρματος, κατηγορίες 1 και 2, </w:t>
            </w:r>
          </w:p>
        </w:tc>
      </w:tr>
      <w:tr w:rsidR="00AD714E" w:rsidRPr="00871A22" w14:paraId="0F98EDAC" w14:textId="77777777" w:rsidTr="00907066">
        <w:tc>
          <w:tcPr>
            <w:tcW w:w="1912" w:type="dxa"/>
          </w:tcPr>
          <w:p w14:paraId="378DB8A5" w14:textId="77777777" w:rsidR="00933526" w:rsidRPr="00AD714E" w:rsidRDefault="00933526" w:rsidP="00933526">
            <w:pPr>
              <w:rPr>
                <w:rFonts w:ascii="Arial" w:hAnsi="Arial" w:cs="Arial"/>
                <w:bCs/>
                <w:sz w:val="20"/>
                <w:szCs w:val="20"/>
                <w:lang w:val="el-GR"/>
              </w:rPr>
            </w:pPr>
          </w:p>
        </w:tc>
        <w:tc>
          <w:tcPr>
            <w:tcW w:w="7702" w:type="dxa"/>
          </w:tcPr>
          <w:p w14:paraId="52F156BA"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(xvi) οξεία τοξικότητα διά της εισπνοής, κατηγορίες 1, 2 και 3, </w:t>
            </w:r>
          </w:p>
        </w:tc>
      </w:tr>
      <w:tr w:rsidR="00AD714E" w:rsidRPr="00871A22" w14:paraId="03B70C53" w14:textId="77777777" w:rsidTr="00907066">
        <w:tc>
          <w:tcPr>
            <w:tcW w:w="1912" w:type="dxa"/>
          </w:tcPr>
          <w:p w14:paraId="78E299A0" w14:textId="77777777" w:rsidR="00933526" w:rsidRPr="00AD714E" w:rsidRDefault="00933526" w:rsidP="00933526">
            <w:pPr>
              <w:rPr>
                <w:rFonts w:ascii="Arial" w:hAnsi="Arial" w:cs="Arial"/>
                <w:bCs/>
                <w:sz w:val="20"/>
                <w:szCs w:val="20"/>
                <w:lang w:val="el-GR"/>
              </w:rPr>
            </w:pPr>
          </w:p>
        </w:tc>
        <w:tc>
          <w:tcPr>
            <w:tcW w:w="7702" w:type="dxa"/>
          </w:tcPr>
          <w:p w14:paraId="282C8D88" w14:textId="77777777" w:rsidR="00933526" w:rsidRPr="00AD714E" w:rsidRDefault="00933526" w:rsidP="00933526">
            <w:pPr>
              <w:spacing w:line="360" w:lineRule="auto"/>
              <w:ind w:left="1593" w:hanging="425"/>
              <w:rPr>
                <w:rFonts w:ascii="Arial" w:hAnsi="Arial" w:cs="Arial"/>
                <w:sz w:val="24"/>
                <w:szCs w:val="24"/>
                <w:lang w:val="el-GR"/>
              </w:rPr>
            </w:pPr>
            <w:r w:rsidRPr="00AD714E">
              <w:rPr>
                <w:rFonts w:ascii="Arial" w:hAnsi="Arial" w:cs="Arial"/>
                <w:sz w:val="24"/>
                <w:szCs w:val="24"/>
                <w:lang w:val="el-GR"/>
              </w:rPr>
              <w:t xml:space="preserve">(xvii) ειδική τοξικότητα στα όργανα-στόχους — εφάπαξ έκθεση, κατηγορία 1. </w:t>
            </w:r>
          </w:p>
          <w:p w14:paraId="503E5E5E" w14:textId="77777777" w:rsidR="00933526" w:rsidRPr="00AD714E" w:rsidRDefault="00933526" w:rsidP="00933526">
            <w:pPr>
              <w:spacing w:line="360" w:lineRule="auto"/>
              <w:ind w:left="1593" w:hanging="425"/>
              <w:rPr>
                <w:rFonts w:ascii="Arial" w:hAnsi="Arial" w:cs="Arial"/>
                <w:sz w:val="24"/>
                <w:szCs w:val="24"/>
                <w:lang w:val="el-GR"/>
              </w:rPr>
            </w:pPr>
          </w:p>
        </w:tc>
      </w:tr>
      <w:tr w:rsidR="00AD714E" w:rsidRPr="00871A22" w14:paraId="71B986A5" w14:textId="77777777" w:rsidTr="00907066">
        <w:tc>
          <w:tcPr>
            <w:tcW w:w="1912" w:type="dxa"/>
          </w:tcPr>
          <w:p w14:paraId="20608D44" w14:textId="77777777" w:rsidR="00933526" w:rsidRPr="00AD714E" w:rsidRDefault="00933526" w:rsidP="00933526">
            <w:pPr>
              <w:rPr>
                <w:rFonts w:ascii="Arial" w:hAnsi="Arial" w:cs="Arial"/>
                <w:bCs/>
                <w:sz w:val="20"/>
                <w:szCs w:val="20"/>
                <w:lang w:val="el-GR"/>
              </w:rPr>
            </w:pPr>
          </w:p>
        </w:tc>
        <w:tc>
          <w:tcPr>
            <w:tcW w:w="7702" w:type="dxa"/>
          </w:tcPr>
          <w:p w14:paraId="33183DA0" w14:textId="77777777" w:rsidR="00933526" w:rsidRPr="00AD714E" w:rsidRDefault="004522FB" w:rsidP="00933526">
            <w:pPr>
              <w:tabs>
                <w:tab w:val="left" w:pos="1168"/>
              </w:tabs>
              <w:spacing w:line="360" w:lineRule="auto"/>
              <w:jc w:val="both"/>
              <w:rPr>
                <w:rFonts w:ascii="Arial" w:hAnsi="Arial" w:cs="Arial"/>
                <w:sz w:val="24"/>
                <w:szCs w:val="24"/>
                <w:lang w:val="el-GR"/>
              </w:rPr>
            </w:pPr>
            <w:r w:rsidRPr="00AD714E">
              <w:rPr>
                <w:rFonts w:ascii="Arial" w:hAnsi="Arial" w:cs="Arial"/>
                <w:sz w:val="24"/>
                <w:szCs w:val="24"/>
                <w:lang w:val="el-GR"/>
              </w:rPr>
              <w:t>Η</w:t>
            </w:r>
            <w:r w:rsidR="00933526" w:rsidRPr="00AD714E">
              <w:rPr>
                <w:rFonts w:ascii="Arial" w:hAnsi="Arial" w:cs="Arial"/>
                <w:sz w:val="24"/>
                <w:szCs w:val="24"/>
                <w:lang w:val="el-GR"/>
              </w:rPr>
              <w:t xml:space="preserve"> ομάδα 1 περιλαμβάνει επίσης ουσίες και μείγματα που περιέχονται σε εξοπλισμό υπό πίεση με ανώτατη επιτρεπόμενη θερμοκρασία TS, η οποία υπερβαίνει το σημείο ανάφλεξης του ρευστού·</w:t>
            </w:r>
          </w:p>
          <w:p w14:paraId="4400E762" w14:textId="77777777" w:rsidR="00933526" w:rsidRPr="00AD714E" w:rsidRDefault="00933526" w:rsidP="00933526">
            <w:pPr>
              <w:tabs>
                <w:tab w:val="left" w:pos="1168"/>
              </w:tabs>
              <w:spacing w:line="360" w:lineRule="auto"/>
              <w:jc w:val="both"/>
              <w:rPr>
                <w:rFonts w:ascii="Arial" w:hAnsi="Arial" w:cs="Arial"/>
                <w:sz w:val="24"/>
                <w:szCs w:val="24"/>
                <w:lang w:val="el-GR"/>
              </w:rPr>
            </w:pPr>
          </w:p>
        </w:tc>
      </w:tr>
      <w:tr w:rsidR="00AD714E" w:rsidRPr="00871A22" w14:paraId="585ACB06" w14:textId="77777777" w:rsidTr="00907066">
        <w:tc>
          <w:tcPr>
            <w:tcW w:w="1912" w:type="dxa"/>
          </w:tcPr>
          <w:p w14:paraId="756F654B" w14:textId="77777777" w:rsidR="00933526" w:rsidRPr="00AD714E" w:rsidRDefault="00933526" w:rsidP="00933526">
            <w:pPr>
              <w:rPr>
                <w:rFonts w:ascii="Arial" w:hAnsi="Arial" w:cs="Arial"/>
                <w:bCs/>
                <w:sz w:val="20"/>
                <w:szCs w:val="20"/>
                <w:lang w:val="el-GR"/>
              </w:rPr>
            </w:pPr>
          </w:p>
        </w:tc>
        <w:tc>
          <w:tcPr>
            <w:tcW w:w="7702" w:type="dxa"/>
          </w:tcPr>
          <w:p w14:paraId="4D8DEA1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στην ομάδα 2, η οποία περιλαμβάνει όλες τις ουσίες και τα μείγματα που δεν αναφέρονται στην υποπαράγραφο (α). </w:t>
            </w:r>
          </w:p>
        </w:tc>
      </w:tr>
      <w:tr w:rsidR="00AD714E" w:rsidRPr="00871A22" w14:paraId="5EDFC462" w14:textId="77777777" w:rsidTr="00907066">
        <w:tc>
          <w:tcPr>
            <w:tcW w:w="1912" w:type="dxa"/>
          </w:tcPr>
          <w:p w14:paraId="2E2B8E61" w14:textId="77777777" w:rsidR="00933526" w:rsidRPr="00AD714E" w:rsidRDefault="00933526" w:rsidP="00933526">
            <w:pPr>
              <w:rPr>
                <w:rFonts w:ascii="Arial" w:hAnsi="Arial" w:cs="Arial"/>
                <w:bCs/>
                <w:sz w:val="20"/>
                <w:szCs w:val="20"/>
                <w:lang w:val="el-GR"/>
              </w:rPr>
            </w:pPr>
          </w:p>
        </w:tc>
        <w:tc>
          <w:tcPr>
            <w:tcW w:w="7702" w:type="dxa"/>
          </w:tcPr>
          <w:p w14:paraId="5801F9F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871A22" w14:paraId="7AC47CEB" w14:textId="77777777" w:rsidTr="00907066">
        <w:tc>
          <w:tcPr>
            <w:tcW w:w="1912" w:type="dxa"/>
          </w:tcPr>
          <w:p w14:paraId="497DD844" w14:textId="77777777" w:rsidR="00933526" w:rsidRPr="00AD714E" w:rsidRDefault="00933526" w:rsidP="00933526">
            <w:pPr>
              <w:rPr>
                <w:rFonts w:ascii="Arial" w:hAnsi="Arial" w:cs="Arial"/>
                <w:sz w:val="20"/>
                <w:szCs w:val="20"/>
                <w:lang w:val="el-GR"/>
              </w:rPr>
            </w:pPr>
          </w:p>
        </w:tc>
        <w:tc>
          <w:tcPr>
            <w:tcW w:w="7702" w:type="dxa"/>
          </w:tcPr>
          <w:p w14:paraId="7BDE7B6C"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w:t>
            </w:r>
            <w:r w:rsidR="00326DCC">
              <w:rPr>
                <w:rFonts w:ascii="Arial" w:hAnsi="Arial" w:cs="Arial"/>
                <w:sz w:val="24"/>
                <w:szCs w:val="24"/>
                <w:lang w:val="el-GR"/>
              </w:rPr>
              <w:t>2</w:t>
            </w:r>
            <w:r w:rsidRPr="00AD714E">
              <w:rPr>
                <w:rFonts w:ascii="Arial" w:hAnsi="Arial" w:cs="Arial"/>
                <w:sz w:val="24"/>
                <w:szCs w:val="24"/>
                <w:lang w:val="el-GR"/>
              </w:rPr>
              <w:t xml:space="preserve">) </w:t>
            </w:r>
            <w:r w:rsidR="00326DCC">
              <w:rPr>
                <w:rFonts w:ascii="Arial" w:hAnsi="Arial" w:cs="Arial"/>
                <w:sz w:val="24"/>
                <w:szCs w:val="24"/>
                <w:lang w:val="el-GR"/>
              </w:rPr>
              <w:t xml:space="preserve">(α) </w:t>
            </w:r>
            <w:r w:rsidRPr="00AD714E">
              <w:rPr>
                <w:rFonts w:ascii="Arial" w:hAnsi="Arial" w:cs="Arial"/>
                <w:sz w:val="24"/>
                <w:szCs w:val="24"/>
                <w:lang w:val="el-GR"/>
              </w:rPr>
              <w:t xml:space="preserve">Όταν ένα δοχείο αποτελείται από πολλούς θαλάμους, κατατάσσεται στην υψηλότερη κατηγορία καθενός από τους μεμονωμένους θαλάμους· </w:t>
            </w:r>
          </w:p>
          <w:p w14:paraId="2131CC75" w14:textId="77777777" w:rsidR="00933526" w:rsidRPr="00AD714E" w:rsidRDefault="00933526" w:rsidP="00933526">
            <w:pPr>
              <w:spacing w:line="360" w:lineRule="auto"/>
              <w:ind w:firstLine="317"/>
              <w:jc w:val="both"/>
              <w:rPr>
                <w:rFonts w:ascii="Arial" w:hAnsi="Arial" w:cs="Arial"/>
                <w:sz w:val="24"/>
                <w:szCs w:val="24"/>
                <w:lang w:val="el-GR"/>
              </w:rPr>
            </w:pPr>
          </w:p>
          <w:p w14:paraId="0E7D5F7A" w14:textId="77777777" w:rsidR="00933526" w:rsidRPr="00AD714E" w:rsidRDefault="00326DCC" w:rsidP="00933526">
            <w:pPr>
              <w:spacing w:line="360" w:lineRule="auto"/>
              <w:jc w:val="both"/>
              <w:rPr>
                <w:rFonts w:ascii="Arial" w:hAnsi="Arial" w:cs="Arial"/>
                <w:sz w:val="24"/>
                <w:szCs w:val="24"/>
                <w:lang w:val="el-GR"/>
              </w:rPr>
            </w:pPr>
            <w:r>
              <w:rPr>
                <w:rFonts w:ascii="Arial" w:hAnsi="Arial" w:cs="Arial"/>
                <w:sz w:val="24"/>
                <w:szCs w:val="24"/>
                <w:lang w:val="el-GR"/>
              </w:rPr>
              <w:t>(β)</w:t>
            </w:r>
            <w:r w:rsidR="00933526" w:rsidRPr="00AD714E">
              <w:rPr>
                <w:rFonts w:ascii="Arial" w:hAnsi="Arial" w:cs="Arial"/>
                <w:sz w:val="24"/>
                <w:szCs w:val="24"/>
                <w:lang w:val="el-GR"/>
              </w:rPr>
              <w:t xml:space="preserve"> όταν ένας θάλαμος περιέχει περισσότερα ρευστά, ταξινομείται σε συνάρτηση με το ρευστό για το οποίο απαιτείται η υψηλότερη κατηγορία κινδύνου.</w:t>
            </w:r>
          </w:p>
        </w:tc>
      </w:tr>
      <w:tr w:rsidR="00AD714E" w:rsidRPr="00871A22" w14:paraId="7EC62062" w14:textId="77777777" w:rsidTr="00907066">
        <w:tc>
          <w:tcPr>
            <w:tcW w:w="1912" w:type="dxa"/>
          </w:tcPr>
          <w:p w14:paraId="5EF94D03" w14:textId="77777777" w:rsidR="00933526" w:rsidRPr="00AD714E" w:rsidRDefault="00933526" w:rsidP="00933526">
            <w:pPr>
              <w:rPr>
                <w:rFonts w:ascii="Arial" w:hAnsi="Arial" w:cs="Arial"/>
                <w:sz w:val="20"/>
                <w:szCs w:val="20"/>
                <w:lang w:val="el-GR"/>
              </w:rPr>
            </w:pPr>
          </w:p>
        </w:tc>
        <w:tc>
          <w:tcPr>
            <w:tcW w:w="7702" w:type="dxa"/>
          </w:tcPr>
          <w:p w14:paraId="1D0C5FDB"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41A21D8C" w14:textId="77777777" w:rsidTr="00907066">
        <w:tc>
          <w:tcPr>
            <w:tcW w:w="1912" w:type="dxa"/>
          </w:tcPr>
          <w:p w14:paraId="11D548EA"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Διαδικασίες αξιολόγησης της συμμόρφωσης.</w:t>
            </w:r>
          </w:p>
        </w:tc>
        <w:tc>
          <w:tcPr>
            <w:tcW w:w="7702" w:type="dxa"/>
          </w:tcPr>
          <w:p w14:paraId="3E5AEF7B"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1</w:t>
            </w:r>
            <w:r w:rsidR="004522FB" w:rsidRPr="00AD714E">
              <w:rPr>
                <w:rFonts w:ascii="Arial" w:hAnsi="Arial" w:cs="Arial"/>
                <w:sz w:val="24"/>
                <w:szCs w:val="24"/>
                <w:lang w:val="el-GR"/>
              </w:rPr>
              <w:t>5</w:t>
            </w:r>
            <w:r w:rsidRPr="00AD714E">
              <w:rPr>
                <w:rFonts w:ascii="Arial" w:hAnsi="Arial" w:cs="Arial"/>
                <w:sz w:val="24"/>
                <w:szCs w:val="24"/>
                <w:lang w:val="el-GR"/>
              </w:rPr>
              <w:t>.-(1) Οι διαδικασίες αξιολόγησης της συμμόρφωσης που χρησιμοποιούνται επί στοιχείου εξοπλισμού υπό πίεση εξαρτώνται από την καθοριζόμενη στον Κανονισμό 1</w:t>
            </w:r>
            <w:r w:rsidR="004522FB" w:rsidRPr="00AD714E">
              <w:rPr>
                <w:rFonts w:ascii="Arial" w:hAnsi="Arial" w:cs="Arial"/>
                <w:sz w:val="24"/>
                <w:szCs w:val="24"/>
                <w:lang w:val="el-GR"/>
              </w:rPr>
              <w:t>4</w:t>
            </w:r>
            <w:r w:rsidRPr="00AD714E">
              <w:rPr>
                <w:rFonts w:ascii="Arial" w:hAnsi="Arial" w:cs="Arial"/>
                <w:sz w:val="24"/>
                <w:szCs w:val="24"/>
                <w:lang w:val="el-GR"/>
              </w:rPr>
              <w:t xml:space="preserve"> κατηγορία, στην οποία κατατάσσεται ο εξοπλισμός.</w:t>
            </w:r>
          </w:p>
        </w:tc>
      </w:tr>
      <w:tr w:rsidR="00AD714E" w:rsidRPr="00871A22" w14:paraId="1456EAB3" w14:textId="77777777" w:rsidTr="00907066">
        <w:tc>
          <w:tcPr>
            <w:tcW w:w="1912" w:type="dxa"/>
          </w:tcPr>
          <w:p w14:paraId="035451DD" w14:textId="77777777" w:rsidR="00933526" w:rsidRPr="00AD714E" w:rsidRDefault="00933526" w:rsidP="00933526">
            <w:pPr>
              <w:rPr>
                <w:rFonts w:ascii="Arial" w:hAnsi="Arial" w:cs="Arial"/>
                <w:bCs/>
                <w:sz w:val="20"/>
                <w:szCs w:val="20"/>
                <w:lang w:val="el-GR"/>
              </w:rPr>
            </w:pPr>
          </w:p>
        </w:tc>
        <w:tc>
          <w:tcPr>
            <w:tcW w:w="7702" w:type="dxa"/>
          </w:tcPr>
          <w:p w14:paraId="54D54222" w14:textId="77777777" w:rsidR="00933526" w:rsidRPr="00AD714E" w:rsidRDefault="00933526" w:rsidP="00933526">
            <w:pPr>
              <w:spacing w:line="360" w:lineRule="auto"/>
              <w:jc w:val="both"/>
              <w:rPr>
                <w:rFonts w:ascii="Arial" w:hAnsi="Arial" w:cs="Arial"/>
                <w:sz w:val="24"/>
                <w:szCs w:val="24"/>
                <w:lang w:val="el-GR"/>
              </w:rPr>
            </w:pPr>
          </w:p>
        </w:tc>
      </w:tr>
      <w:tr w:rsidR="00AD714E" w:rsidRPr="00871A22" w14:paraId="3EB02238" w14:textId="77777777" w:rsidTr="00907066">
        <w:tc>
          <w:tcPr>
            <w:tcW w:w="1912" w:type="dxa"/>
          </w:tcPr>
          <w:p w14:paraId="65767F0F" w14:textId="77777777" w:rsidR="00933526" w:rsidRPr="00AD714E" w:rsidRDefault="00933526" w:rsidP="00933526">
            <w:pPr>
              <w:rPr>
                <w:rFonts w:ascii="Arial" w:hAnsi="Arial" w:cs="Arial"/>
                <w:sz w:val="20"/>
                <w:szCs w:val="20"/>
                <w:lang w:val="el-GR"/>
              </w:rPr>
            </w:pPr>
          </w:p>
          <w:p w14:paraId="0DF55ED5" w14:textId="77777777" w:rsidR="00933526" w:rsidRPr="00AD714E" w:rsidRDefault="00933526" w:rsidP="00933526">
            <w:pPr>
              <w:rPr>
                <w:rFonts w:ascii="Arial" w:hAnsi="Arial" w:cs="Arial"/>
                <w:sz w:val="20"/>
                <w:szCs w:val="20"/>
                <w:lang w:val="el-GR"/>
              </w:rPr>
            </w:pPr>
          </w:p>
          <w:p w14:paraId="1943D8F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III.</w:t>
            </w:r>
          </w:p>
        </w:tc>
        <w:tc>
          <w:tcPr>
            <w:tcW w:w="7702" w:type="dxa"/>
          </w:tcPr>
          <w:p w14:paraId="5AE63492"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διαδικασίες αξιολόγησης της συμμόρφωσης, όπως  καθορίζονται στο Παράρτημα III, ανά κατηγορία είναι οι ακόλουθες:</w:t>
            </w:r>
          </w:p>
          <w:p w14:paraId="4C7BA68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AD714E" w14:paraId="56E35B07" w14:textId="77777777" w:rsidTr="00907066">
        <w:tc>
          <w:tcPr>
            <w:tcW w:w="1912" w:type="dxa"/>
          </w:tcPr>
          <w:p w14:paraId="061D9963" w14:textId="77777777" w:rsidR="00933526" w:rsidRPr="00AD714E" w:rsidRDefault="00933526" w:rsidP="00933526">
            <w:pPr>
              <w:rPr>
                <w:rFonts w:ascii="Arial" w:hAnsi="Arial" w:cs="Arial"/>
                <w:sz w:val="20"/>
                <w:szCs w:val="20"/>
                <w:lang w:val="el-GR"/>
              </w:rPr>
            </w:pPr>
          </w:p>
        </w:tc>
        <w:tc>
          <w:tcPr>
            <w:tcW w:w="7702" w:type="dxa"/>
          </w:tcPr>
          <w:p w14:paraId="389212AD"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Κατηγορία I:</w:t>
            </w:r>
          </w:p>
        </w:tc>
      </w:tr>
      <w:tr w:rsidR="00AD714E" w:rsidRPr="00AD714E" w14:paraId="27DA8B19" w14:textId="77777777" w:rsidTr="00907066">
        <w:tc>
          <w:tcPr>
            <w:tcW w:w="1912" w:type="dxa"/>
          </w:tcPr>
          <w:p w14:paraId="6B27EFC3" w14:textId="77777777" w:rsidR="00933526" w:rsidRPr="00AD714E" w:rsidRDefault="00933526" w:rsidP="00933526">
            <w:pPr>
              <w:rPr>
                <w:rFonts w:ascii="Arial" w:hAnsi="Arial" w:cs="Arial"/>
                <w:sz w:val="20"/>
                <w:szCs w:val="20"/>
                <w:lang w:val="el-GR"/>
              </w:rPr>
            </w:pPr>
          </w:p>
        </w:tc>
        <w:tc>
          <w:tcPr>
            <w:tcW w:w="7702" w:type="dxa"/>
          </w:tcPr>
          <w:p w14:paraId="7625EBF8"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A</w:t>
            </w:r>
          </w:p>
        </w:tc>
      </w:tr>
      <w:tr w:rsidR="00AD714E" w:rsidRPr="00AD714E" w14:paraId="4FC738D7" w14:textId="77777777" w:rsidTr="00907066">
        <w:tc>
          <w:tcPr>
            <w:tcW w:w="1912" w:type="dxa"/>
          </w:tcPr>
          <w:p w14:paraId="0616F742" w14:textId="77777777" w:rsidR="00933526" w:rsidRPr="00AD714E" w:rsidRDefault="00933526" w:rsidP="00933526">
            <w:pPr>
              <w:rPr>
                <w:rFonts w:ascii="Arial" w:hAnsi="Arial" w:cs="Arial"/>
                <w:sz w:val="20"/>
                <w:szCs w:val="20"/>
                <w:lang w:val="el-GR"/>
              </w:rPr>
            </w:pPr>
          </w:p>
        </w:tc>
        <w:tc>
          <w:tcPr>
            <w:tcW w:w="7702" w:type="dxa"/>
          </w:tcPr>
          <w:p w14:paraId="3A1842C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Κατηγορία ΙI:</w:t>
            </w:r>
          </w:p>
        </w:tc>
      </w:tr>
      <w:tr w:rsidR="00AD714E" w:rsidRPr="00AD714E" w14:paraId="568C7748" w14:textId="77777777" w:rsidTr="00907066">
        <w:tc>
          <w:tcPr>
            <w:tcW w:w="1912" w:type="dxa"/>
          </w:tcPr>
          <w:p w14:paraId="28DC7ACE" w14:textId="77777777" w:rsidR="00933526" w:rsidRPr="00AD714E" w:rsidRDefault="00933526" w:rsidP="00933526">
            <w:pPr>
              <w:rPr>
                <w:rFonts w:ascii="Arial" w:hAnsi="Arial" w:cs="Arial"/>
                <w:sz w:val="20"/>
                <w:szCs w:val="20"/>
                <w:lang w:val="el-GR"/>
              </w:rPr>
            </w:pPr>
          </w:p>
        </w:tc>
        <w:tc>
          <w:tcPr>
            <w:tcW w:w="7702" w:type="dxa"/>
          </w:tcPr>
          <w:p w14:paraId="2D5FFD7D"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A2</w:t>
            </w:r>
          </w:p>
        </w:tc>
      </w:tr>
      <w:tr w:rsidR="00AD714E" w:rsidRPr="00AD714E" w14:paraId="25948FFF" w14:textId="77777777" w:rsidTr="00907066">
        <w:tc>
          <w:tcPr>
            <w:tcW w:w="1912" w:type="dxa"/>
          </w:tcPr>
          <w:p w14:paraId="65C8DAF2" w14:textId="77777777" w:rsidR="00933526" w:rsidRPr="00AD714E" w:rsidRDefault="00933526" w:rsidP="00933526">
            <w:pPr>
              <w:rPr>
                <w:rFonts w:ascii="Arial" w:hAnsi="Arial" w:cs="Arial"/>
                <w:sz w:val="20"/>
                <w:szCs w:val="20"/>
                <w:lang w:val="el-GR"/>
              </w:rPr>
            </w:pPr>
          </w:p>
        </w:tc>
        <w:tc>
          <w:tcPr>
            <w:tcW w:w="7702" w:type="dxa"/>
          </w:tcPr>
          <w:p w14:paraId="6584754A"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Δ1</w:t>
            </w:r>
          </w:p>
        </w:tc>
      </w:tr>
      <w:tr w:rsidR="00AD714E" w:rsidRPr="00AD714E" w14:paraId="26D58E22" w14:textId="77777777" w:rsidTr="00907066">
        <w:tc>
          <w:tcPr>
            <w:tcW w:w="1912" w:type="dxa"/>
          </w:tcPr>
          <w:p w14:paraId="4F64E3A1" w14:textId="77777777" w:rsidR="00933526" w:rsidRPr="00AD714E" w:rsidRDefault="00933526" w:rsidP="00933526">
            <w:pPr>
              <w:rPr>
                <w:rFonts w:ascii="Arial" w:hAnsi="Arial" w:cs="Arial"/>
                <w:sz w:val="20"/>
                <w:szCs w:val="20"/>
                <w:lang w:val="el-GR"/>
              </w:rPr>
            </w:pPr>
          </w:p>
        </w:tc>
        <w:tc>
          <w:tcPr>
            <w:tcW w:w="7702" w:type="dxa"/>
          </w:tcPr>
          <w:p w14:paraId="6C7D87F4"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E1</w:t>
            </w:r>
          </w:p>
        </w:tc>
      </w:tr>
      <w:tr w:rsidR="00AD714E" w:rsidRPr="00AD714E" w14:paraId="3194B1B7" w14:textId="77777777" w:rsidTr="00907066">
        <w:tc>
          <w:tcPr>
            <w:tcW w:w="1912" w:type="dxa"/>
          </w:tcPr>
          <w:p w14:paraId="69BA76CE" w14:textId="77777777" w:rsidR="00933526" w:rsidRPr="00AD714E" w:rsidRDefault="00933526" w:rsidP="00933526">
            <w:pPr>
              <w:rPr>
                <w:rFonts w:ascii="Arial" w:hAnsi="Arial" w:cs="Arial"/>
                <w:sz w:val="20"/>
                <w:szCs w:val="20"/>
                <w:lang w:val="el-GR"/>
              </w:rPr>
            </w:pPr>
          </w:p>
        </w:tc>
        <w:tc>
          <w:tcPr>
            <w:tcW w:w="7702" w:type="dxa"/>
          </w:tcPr>
          <w:p w14:paraId="316CAF7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Κατηγορία ΙIΙ:</w:t>
            </w:r>
          </w:p>
        </w:tc>
      </w:tr>
      <w:tr w:rsidR="00AD714E" w:rsidRPr="00871A22" w14:paraId="20B16413" w14:textId="77777777" w:rsidTr="00907066">
        <w:tc>
          <w:tcPr>
            <w:tcW w:w="1912" w:type="dxa"/>
          </w:tcPr>
          <w:p w14:paraId="30727D84" w14:textId="77777777" w:rsidR="00933526" w:rsidRPr="00AD714E" w:rsidRDefault="00933526" w:rsidP="00933526">
            <w:pPr>
              <w:rPr>
                <w:rFonts w:ascii="Arial" w:hAnsi="Arial" w:cs="Arial"/>
                <w:sz w:val="20"/>
                <w:szCs w:val="20"/>
                <w:lang w:val="el-GR"/>
              </w:rPr>
            </w:pPr>
          </w:p>
        </w:tc>
        <w:tc>
          <w:tcPr>
            <w:tcW w:w="7702" w:type="dxa"/>
          </w:tcPr>
          <w:p w14:paraId="33460819"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Ενότητες B (τύπος σχεδιασμού) + Δ</w:t>
            </w:r>
          </w:p>
        </w:tc>
      </w:tr>
      <w:tr w:rsidR="00AD714E" w:rsidRPr="00871A22" w14:paraId="031C8226" w14:textId="77777777" w:rsidTr="00907066">
        <w:tc>
          <w:tcPr>
            <w:tcW w:w="1912" w:type="dxa"/>
          </w:tcPr>
          <w:p w14:paraId="50590132" w14:textId="77777777" w:rsidR="00933526" w:rsidRPr="00AD714E" w:rsidRDefault="00933526" w:rsidP="00933526">
            <w:pPr>
              <w:rPr>
                <w:rFonts w:ascii="Arial" w:hAnsi="Arial" w:cs="Arial"/>
                <w:sz w:val="20"/>
                <w:szCs w:val="20"/>
                <w:lang w:val="el-GR"/>
              </w:rPr>
            </w:pPr>
          </w:p>
        </w:tc>
        <w:tc>
          <w:tcPr>
            <w:tcW w:w="7702" w:type="dxa"/>
          </w:tcPr>
          <w:p w14:paraId="018FC245"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Ενότητες B (τύπος σχεδιασμού) + ΣΤ</w:t>
            </w:r>
          </w:p>
        </w:tc>
      </w:tr>
      <w:tr w:rsidR="00AD714E" w:rsidRPr="00871A22" w14:paraId="08088903" w14:textId="77777777" w:rsidTr="00907066">
        <w:tc>
          <w:tcPr>
            <w:tcW w:w="1912" w:type="dxa"/>
          </w:tcPr>
          <w:p w14:paraId="77B99E4E" w14:textId="77777777" w:rsidR="00933526" w:rsidRPr="00AD714E" w:rsidRDefault="00933526" w:rsidP="00933526">
            <w:pPr>
              <w:rPr>
                <w:rFonts w:ascii="Arial" w:hAnsi="Arial" w:cs="Arial"/>
                <w:sz w:val="20"/>
                <w:szCs w:val="20"/>
                <w:lang w:val="el-GR"/>
              </w:rPr>
            </w:pPr>
          </w:p>
        </w:tc>
        <w:tc>
          <w:tcPr>
            <w:tcW w:w="7702" w:type="dxa"/>
          </w:tcPr>
          <w:p w14:paraId="26FB0C03"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Ενότητες Β (τύπος παραγωγής) + Ε</w:t>
            </w:r>
          </w:p>
        </w:tc>
      </w:tr>
      <w:tr w:rsidR="00AD714E" w:rsidRPr="00871A22" w14:paraId="297F01DF" w14:textId="77777777" w:rsidTr="00907066">
        <w:tc>
          <w:tcPr>
            <w:tcW w:w="1912" w:type="dxa"/>
          </w:tcPr>
          <w:p w14:paraId="4A7CFB3A" w14:textId="77777777" w:rsidR="00933526" w:rsidRPr="00AD714E" w:rsidRDefault="00933526" w:rsidP="00933526">
            <w:pPr>
              <w:rPr>
                <w:rFonts w:ascii="Arial" w:hAnsi="Arial" w:cs="Arial"/>
                <w:sz w:val="20"/>
                <w:szCs w:val="20"/>
                <w:lang w:val="el-GR"/>
              </w:rPr>
            </w:pPr>
          </w:p>
        </w:tc>
        <w:tc>
          <w:tcPr>
            <w:tcW w:w="7702" w:type="dxa"/>
          </w:tcPr>
          <w:p w14:paraId="37BEB052"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Ενότητες Β (τύπος παραγωγής) + Γ2</w:t>
            </w:r>
          </w:p>
        </w:tc>
      </w:tr>
      <w:tr w:rsidR="00AD714E" w:rsidRPr="00AD714E" w14:paraId="190B25B1" w14:textId="77777777" w:rsidTr="00907066">
        <w:tc>
          <w:tcPr>
            <w:tcW w:w="1912" w:type="dxa"/>
          </w:tcPr>
          <w:p w14:paraId="087797D0" w14:textId="77777777" w:rsidR="00933526" w:rsidRPr="00AD714E" w:rsidRDefault="00933526" w:rsidP="00933526">
            <w:pPr>
              <w:rPr>
                <w:rFonts w:ascii="Arial" w:hAnsi="Arial" w:cs="Arial"/>
                <w:sz w:val="20"/>
                <w:szCs w:val="20"/>
                <w:lang w:val="el-GR"/>
              </w:rPr>
            </w:pPr>
          </w:p>
        </w:tc>
        <w:tc>
          <w:tcPr>
            <w:tcW w:w="7702" w:type="dxa"/>
          </w:tcPr>
          <w:p w14:paraId="6F07CB32"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H</w:t>
            </w:r>
          </w:p>
        </w:tc>
      </w:tr>
      <w:tr w:rsidR="00AD714E" w:rsidRPr="00AD714E" w14:paraId="73E44840" w14:textId="77777777" w:rsidTr="00907066">
        <w:tc>
          <w:tcPr>
            <w:tcW w:w="1912" w:type="dxa"/>
          </w:tcPr>
          <w:p w14:paraId="5BB1B9C3" w14:textId="77777777" w:rsidR="00933526" w:rsidRPr="00AD714E" w:rsidRDefault="00933526" w:rsidP="00933526">
            <w:pPr>
              <w:rPr>
                <w:rFonts w:ascii="Arial" w:hAnsi="Arial" w:cs="Arial"/>
                <w:sz w:val="20"/>
                <w:szCs w:val="20"/>
                <w:lang w:val="el-GR"/>
              </w:rPr>
            </w:pPr>
          </w:p>
        </w:tc>
        <w:tc>
          <w:tcPr>
            <w:tcW w:w="7702" w:type="dxa"/>
          </w:tcPr>
          <w:p w14:paraId="4C304C1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Κατηγορία IV:</w:t>
            </w:r>
          </w:p>
        </w:tc>
      </w:tr>
      <w:tr w:rsidR="00AD714E" w:rsidRPr="00871A22" w14:paraId="64677885" w14:textId="77777777" w:rsidTr="00907066">
        <w:tc>
          <w:tcPr>
            <w:tcW w:w="1912" w:type="dxa"/>
          </w:tcPr>
          <w:p w14:paraId="17B4B20B" w14:textId="77777777" w:rsidR="00933526" w:rsidRPr="00AD714E" w:rsidRDefault="00933526" w:rsidP="00933526">
            <w:pPr>
              <w:rPr>
                <w:rFonts w:ascii="Arial" w:hAnsi="Arial" w:cs="Arial"/>
                <w:sz w:val="20"/>
                <w:szCs w:val="20"/>
                <w:lang w:val="el-GR"/>
              </w:rPr>
            </w:pPr>
          </w:p>
        </w:tc>
        <w:tc>
          <w:tcPr>
            <w:tcW w:w="7702" w:type="dxa"/>
          </w:tcPr>
          <w:p w14:paraId="0A1F0DF7"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Ενότητες Β (τύπος παραγωγής) + Δ</w:t>
            </w:r>
          </w:p>
        </w:tc>
      </w:tr>
      <w:tr w:rsidR="00AD714E" w:rsidRPr="00871A22" w14:paraId="01A19B26" w14:textId="77777777" w:rsidTr="00907066">
        <w:tc>
          <w:tcPr>
            <w:tcW w:w="1912" w:type="dxa"/>
          </w:tcPr>
          <w:p w14:paraId="70878491" w14:textId="77777777" w:rsidR="00933526" w:rsidRPr="00AD714E" w:rsidRDefault="00933526" w:rsidP="00933526">
            <w:pPr>
              <w:rPr>
                <w:rFonts w:ascii="Arial" w:hAnsi="Arial" w:cs="Arial"/>
                <w:sz w:val="20"/>
                <w:szCs w:val="20"/>
                <w:lang w:val="el-GR"/>
              </w:rPr>
            </w:pPr>
          </w:p>
        </w:tc>
        <w:tc>
          <w:tcPr>
            <w:tcW w:w="7702" w:type="dxa"/>
          </w:tcPr>
          <w:p w14:paraId="19F5B15A"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Ενότητες Β (τύπος παραγωγής) + ΣΤ</w:t>
            </w:r>
          </w:p>
        </w:tc>
      </w:tr>
      <w:tr w:rsidR="00AD714E" w:rsidRPr="00AD714E" w14:paraId="6AA06A11" w14:textId="77777777" w:rsidTr="00907066">
        <w:tc>
          <w:tcPr>
            <w:tcW w:w="1912" w:type="dxa"/>
          </w:tcPr>
          <w:p w14:paraId="2FC99EED" w14:textId="77777777" w:rsidR="00933526" w:rsidRPr="00AD714E" w:rsidRDefault="00933526" w:rsidP="00933526">
            <w:pPr>
              <w:rPr>
                <w:rFonts w:ascii="Arial" w:hAnsi="Arial" w:cs="Arial"/>
                <w:sz w:val="20"/>
                <w:szCs w:val="20"/>
                <w:lang w:val="el-GR"/>
              </w:rPr>
            </w:pPr>
          </w:p>
        </w:tc>
        <w:tc>
          <w:tcPr>
            <w:tcW w:w="7702" w:type="dxa"/>
          </w:tcPr>
          <w:p w14:paraId="64E2C4AF"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Ζ</w:t>
            </w:r>
          </w:p>
        </w:tc>
      </w:tr>
      <w:tr w:rsidR="00AD714E" w:rsidRPr="00AD714E" w14:paraId="75B32180" w14:textId="77777777" w:rsidTr="00907066">
        <w:tc>
          <w:tcPr>
            <w:tcW w:w="1912" w:type="dxa"/>
          </w:tcPr>
          <w:p w14:paraId="2711F355" w14:textId="77777777" w:rsidR="00933526" w:rsidRPr="00AD714E" w:rsidRDefault="00933526" w:rsidP="00933526">
            <w:pPr>
              <w:rPr>
                <w:rFonts w:ascii="Arial" w:hAnsi="Arial" w:cs="Arial"/>
                <w:sz w:val="20"/>
                <w:szCs w:val="20"/>
                <w:lang w:val="el-GR"/>
              </w:rPr>
            </w:pPr>
          </w:p>
        </w:tc>
        <w:tc>
          <w:tcPr>
            <w:tcW w:w="7702" w:type="dxa"/>
          </w:tcPr>
          <w:p w14:paraId="76B0BF98" w14:textId="77777777" w:rsidR="00933526" w:rsidRPr="00AD714E" w:rsidRDefault="00933526" w:rsidP="00933526">
            <w:pPr>
              <w:spacing w:line="360" w:lineRule="auto"/>
              <w:ind w:left="1168"/>
              <w:jc w:val="both"/>
              <w:rPr>
                <w:rFonts w:ascii="Arial" w:hAnsi="Arial" w:cs="Arial"/>
                <w:sz w:val="24"/>
                <w:szCs w:val="24"/>
                <w:lang w:val="el-GR"/>
              </w:rPr>
            </w:pPr>
            <w:r w:rsidRPr="00AD714E">
              <w:rPr>
                <w:rFonts w:ascii="Arial" w:hAnsi="Arial" w:cs="Arial"/>
                <w:sz w:val="24"/>
                <w:szCs w:val="24"/>
                <w:lang w:val="el-GR"/>
              </w:rPr>
              <w:t>Ενότητα H1</w:t>
            </w:r>
          </w:p>
        </w:tc>
      </w:tr>
      <w:tr w:rsidR="00AD714E" w:rsidRPr="00AD714E" w14:paraId="1A5F0787" w14:textId="77777777" w:rsidTr="00907066">
        <w:tc>
          <w:tcPr>
            <w:tcW w:w="1912" w:type="dxa"/>
          </w:tcPr>
          <w:p w14:paraId="7419324B" w14:textId="77777777" w:rsidR="00933526" w:rsidRPr="00AD714E" w:rsidRDefault="00933526" w:rsidP="00933526">
            <w:pPr>
              <w:rPr>
                <w:rFonts w:ascii="Arial" w:hAnsi="Arial" w:cs="Arial"/>
                <w:sz w:val="20"/>
                <w:szCs w:val="20"/>
                <w:lang w:val="el-GR"/>
              </w:rPr>
            </w:pPr>
          </w:p>
        </w:tc>
        <w:tc>
          <w:tcPr>
            <w:tcW w:w="7702" w:type="dxa"/>
          </w:tcPr>
          <w:p w14:paraId="05AB5EC3" w14:textId="77777777" w:rsidR="00933526" w:rsidRPr="00AD714E" w:rsidRDefault="00933526" w:rsidP="00933526">
            <w:pPr>
              <w:spacing w:line="360" w:lineRule="auto"/>
              <w:ind w:left="1168"/>
              <w:jc w:val="both"/>
              <w:rPr>
                <w:rFonts w:ascii="Arial" w:hAnsi="Arial" w:cs="Arial"/>
                <w:sz w:val="24"/>
                <w:szCs w:val="24"/>
                <w:lang w:val="el-GR"/>
              </w:rPr>
            </w:pPr>
          </w:p>
        </w:tc>
      </w:tr>
      <w:tr w:rsidR="00AD714E" w:rsidRPr="00871A22" w14:paraId="635BC377" w14:textId="77777777" w:rsidTr="00907066">
        <w:tc>
          <w:tcPr>
            <w:tcW w:w="1912" w:type="dxa"/>
          </w:tcPr>
          <w:p w14:paraId="4AB091B8" w14:textId="77777777" w:rsidR="00933526" w:rsidRPr="00AD714E" w:rsidRDefault="00933526" w:rsidP="00933526">
            <w:pPr>
              <w:rPr>
                <w:rFonts w:ascii="Arial" w:hAnsi="Arial" w:cs="Arial"/>
                <w:sz w:val="20"/>
                <w:szCs w:val="20"/>
                <w:lang w:val="el-GR"/>
              </w:rPr>
            </w:pPr>
          </w:p>
        </w:tc>
        <w:tc>
          <w:tcPr>
            <w:tcW w:w="7702" w:type="dxa"/>
          </w:tcPr>
          <w:p w14:paraId="72D32B3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w:t>
            </w:r>
            <w:r w:rsidR="004522FB" w:rsidRPr="00AD714E">
              <w:rPr>
                <w:rFonts w:ascii="Arial" w:hAnsi="Arial" w:cs="Arial"/>
                <w:sz w:val="24"/>
                <w:szCs w:val="24"/>
                <w:lang w:val="el-GR"/>
              </w:rPr>
              <w:t>(α)</w:t>
            </w:r>
            <w:r w:rsidRPr="00AD714E">
              <w:rPr>
                <w:rFonts w:ascii="Arial" w:hAnsi="Arial" w:cs="Arial"/>
                <w:sz w:val="24"/>
                <w:szCs w:val="24"/>
                <w:lang w:val="el-GR"/>
              </w:rPr>
              <w:t xml:space="preserve"> Ο εξοπλισμός υπό πίεση υποβάλλεται κατ’ επιλογή του κατασκευαστή σε μία από τις διαδικασίες αξιολόγησης της συμμόρφωσης που προβλέπονται για την κατηγορία στην οποία ταξινομείται· </w:t>
            </w:r>
          </w:p>
          <w:p w14:paraId="2A2DC1FC" w14:textId="77777777" w:rsidR="00933526" w:rsidRPr="00AD714E" w:rsidRDefault="00933526" w:rsidP="00933526">
            <w:pPr>
              <w:spacing w:line="360" w:lineRule="auto"/>
              <w:ind w:firstLine="317"/>
              <w:jc w:val="both"/>
              <w:rPr>
                <w:rFonts w:ascii="Arial" w:hAnsi="Arial" w:cs="Arial"/>
                <w:sz w:val="24"/>
                <w:szCs w:val="24"/>
                <w:lang w:val="el-GR"/>
              </w:rPr>
            </w:pPr>
          </w:p>
          <w:p w14:paraId="3877B4B1" w14:textId="77777777" w:rsidR="00933526" w:rsidRPr="00AD714E" w:rsidRDefault="004522FB"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 κατασκευαστής μπορεί επίσης να επιλέξει μία από τις διαδικασίες που προβλέπονται για ανώτερη κατηγορία, αν υπάρχει.</w:t>
            </w:r>
          </w:p>
        </w:tc>
      </w:tr>
      <w:tr w:rsidR="00AD714E" w:rsidRPr="00871A22" w14:paraId="34315E7B" w14:textId="77777777" w:rsidTr="00907066">
        <w:tc>
          <w:tcPr>
            <w:tcW w:w="1912" w:type="dxa"/>
          </w:tcPr>
          <w:p w14:paraId="52668BEA" w14:textId="77777777" w:rsidR="00933526" w:rsidRPr="00AD714E" w:rsidRDefault="00933526" w:rsidP="00933526">
            <w:pPr>
              <w:rPr>
                <w:rFonts w:ascii="Arial" w:hAnsi="Arial" w:cs="Arial"/>
                <w:sz w:val="20"/>
                <w:szCs w:val="20"/>
                <w:lang w:val="el-GR"/>
              </w:rPr>
            </w:pPr>
          </w:p>
        </w:tc>
        <w:tc>
          <w:tcPr>
            <w:tcW w:w="7702" w:type="dxa"/>
          </w:tcPr>
          <w:p w14:paraId="43126820"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56E75CAF" w14:textId="77777777" w:rsidTr="00907066">
        <w:tc>
          <w:tcPr>
            <w:tcW w:w="1912" w:type="dxa"/>
          </w:tcPr>
          <w:p w14:paraId="650259C4" w14:textId="77777777" w:rsidR="00933526" w:rsidRPr="00AD714E" w:rsidRDefault="00933526" w:rsidP="00933526">
            <w:pPr>
              <w:rPr>
                <w:rFonts w:ascii="Arial" w:hAnsi="Arial" w:cs="Arial"/>
                <w:sz w:val="20"/>
                <w:szCs w:val="20"/>
                <w:lang w:val="el-GR"/>
              </w:rPr>
            </w:pPr>
          </w:p>
          <w:p w14:paraId="263AA02D" w14:textId="77777777" w:rsidR="00933526" w:rsidRPr="00AD714E" w:rsidRDefault="00933526" w:rsidP="00933526">
            <w:pPr>
              <w:rPr>
                <w:rFonts w:ascii="Arial" w:hAnsi="Arial" w:cs="Arial"/>
                <w:sz w:val="20"/>
                <w:szCs w:val="20"/>
                <w:lang w:val="el-GR"/>
              </w:rPr>
            </w:pPr>
          </w:p>
          <w:p w14:paraId="321FAE5F" w14:textId="77777777" w:rsidR="00933526" w:rsidRPr="00AD714E" w:rsidRDefault="00933526" w:rsidP="00933526">
            <w:pPr>
              <w:rPr>
                <w:rFonts w:ascii="Arial" w:hAnsi="Arial" w:cs="Arial"/>
                <w:sz w:val="20"/>
                <w:szCs w:val="20"/>
                <w:lang w:val="el-GR"/>
              </w:rPr>
            </w:pPr>
          </w:p>
          <w:p w14:paraId="04714C0E" w14:textId="77777777" w:rsidR="00933526" w:rsidRPr="00AD714E" w:rsidRDefault="00933526" w:rsidP="00933526">
            <w:pPr>
              <w:rPr>
                <w:rFonts w:ascii="Arial" w:hAnsi="Arial" w:cs="Arial"/>
                <w:sz w:val="20"/>
                <w:szCs w:val="20"/>
                <w:lang w:val="el-GR"/>
              </w:rPr>
            </w:pPr>
          </w:p>
          <w:p w14:paraId="097F6AE3" w14:textId="77777777" w:rsidR="00933526" w:rsidRPr="00AD714E" w:rsidRDefault="00933526" w:rsidP="00933526">
            <w:pPr>
              <w:rPr>
                <w:rFonts w:ascii="Arial" w:hAnsi="Arial" w:cs="Arial"/>
                <w:sz w:val="20"/>
                <w:szCs w:val="20"/>
                <w:lang w:val="el-GR"/>
              </w:rPr>
            </w:pPr>
          </w:p>
          <w:p w14:paraId="783449F9" w14:textId="77777777" w:rsidR="00933526" w:rsidRPr="00AD714E" w:rsidRDefault="00933526" w:rsidP="00933526">
            <w:pPr>
              <w:rPr>
                <w:rFonts w:ascii="Arial" w:hAnsi="Arial" w:cs="Arial"/>
                <w:sz w:val="20"/>
                <w:szCs w:val="20"/>
                <w:lang w:val="el-GR"/>
              </w:rPr>
            </w:pPr>
          </w:p>
          <w:p w14:paraId="0906C88D" w14:textId="77777777" w:rsidR="00933526" w:rsidRPr="00AD714E" w:rsidRDefault="00933526" w:rsidP="00933526">
            <w:pPr>
              <w:rPr>
                <w:rFonts w:ascii="Arial" w:hAnsi="Arial" w:cs="Arial"/>
                <w:sz w:val="20"/>
                <w:szCs w:val="20"/>
                <w:lang w:val="el-GR"/>
              </w:rPr>
            </w:pPr>
          </w:p>
          <w:p w14:paraId="64487CB2" w14:textId="77777777" w:rsidR="00933526" w:rsidRPr="00AD714E" w:rsidRDefault="00933526" w:rsidP="00933526">
            <w:pPr>
              <w:rPr>
                <w:rFonts w:ascii="Arial" w:hAnsi="Arial" w:cs="Arial"/>
                <w:sz w:val="20"/>
                <w:szCs w:val="20"/>
                <w:lang w:val="el-GR"/>
              </w:rPr>
            </w:pPr>
          </w:p>
          <w:p w14:paraId="4BE4B0B3" w14:textId="77777777" w:rsidR="00933526" w:rsidRPr="00AD714E" w:rsidRDefault="00933526" w:rsidP="00933526">
            <w:pPr>
              <w:rPr>
                <w:rFonts w:ascii="Arial" w:hAnsi="Arial" w:cs="Arial"/>
                <w:sz w:val="20"/>
                <w:szCs w:val="20"/>
                <w:lang w:val="el-GR"/>
              </w:rPr>
            </w:pPr>
          </w:p>
          <w:p w14:paraId="1F5B9C6B" w14:textId="77777777" w:rsidR="00933526" w:rsidRPr="00AD714E" w:rsidRDefault="00933526" w:rsidP="00933526">
            <w:pPr>
              <w:rPr>
                <w:rFonts w:ascii="Arial" w:hAnsi="Arial" w:cs="Arial"/>
                <w:sz w:val="20"/>
                <w:szCs w:val="20"/>
                <w:lang w:val="el-GR"/>
              </w:rPr>
            </w:pPr>
          </w:p>
          <w:p w14:paraId="188C8319" w14:textId="77777777" w:rsidR="00933526" w:rsidRPr="00AD714E" w:rsidRDefault="00933526" w:rsidP="00933526">
            <w:pPr>
              <w:rPr>
                <w:rFonts w:ascii="Arial" w:hAnsi="Arial" w:cs="Arial"/>
                <w:sz w:val="20"/>
                <w:szCs w:val="20"/>
                <w:lang w:val="el-GR"/>
              </w:rPr>
            </w:pPr>
          </w:p>
          <w:p w14:paraId="618E21D5" w14:textId="77777777" w:rsidR="00933526" w:rsidRPr="00AD714E" w:rsidRDefault="00933526" w:rsidP="00933526">
            <w:pPr>
              <w:rPr>
                <w:rFonts w:ascii="Arial" w:hAnsi="Arial" w:cs="Arial"/>
                <w:sz w:val="20"/>
                <w:szCs w:val="20"/>
                <w:lang w:val="el-GR"/>
              </w:rPr>
            </w:pPr>
          </w:p>
          <w:p w14:paraId="24B4DAB9"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4937A5BA"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(4)</w:t>
            </w:r>
            <w:r w:rsidR="004522FB" w:rsidRPr="00AD714E">
              <w:rPr>
                <w:rFonts w:ascii="Arial" w:hAnsi="Arial" w:cs="Arial"/>
                <w:sz w:val="24"/>
                <w:szCs w:val="24"/>
                <w:lang w:val="el-GR"/>
              </w:rPr>
              <w:t>(α)</w:t>
            </w:r>
            <w:r w:rsidRPr="00AD714E">
              <w:rPr>
                <w:rFonts w:ascii="Arial" w:hAnsi="Arial" w:cs="Arial"/>
                <w:sz w:val="24"/>
                <w:szCs w:val="24"/>
                <w:lang w:val="el-GR"/>
              </w:rPr>
              <w:t xml:space="preserve"> Στο πλαίσιο των διαδικασιών διασφάλισης της ποιότητας για εξοπλισμό υπό πίεση των κατηγοριών III και IV κατά </w:t>
            </w:r>
            <w:r w:rsidR="004522FB" w:rsidRPr="00AD714E">
              <w:rPr>
                <w:rFonts w:ascii="Arial" w:hAnsi="Arial" w:cs="Arial"/>
                <w:sz w:val="24"/>
                <w:szCs w:val="24"/>
                <w:lang w:val="el-GR"/>
              </w:rPr>
              <w:t>το σημείο (</w:t>
            </w:r>
            <w:r w:rsidR="004522FB" w:rsidRPr="00AD714E">
              <w:rPr>
                <w:rFonts w:ascii="Arial" w:hAnsi="Arial" w:cs="Arial"/>
                <w:sz w:val="24"/>
                <w:szCs w:val="24"/>
              </w:rPr>
              <w:t>i</w:t>
            </w:r>
            <w:r w:rsidR="004522FB" w:rsidRPr="00842BCF">
              <w:rPr>
                <w:rFonts w:ascii="Arial" w:hAnsi="Arial" w:cs="Arial"/>
                <w:sz w:val="24"/>
                <w:szCs w:val="24"/>
                <w:lang w:val="el-GR"/>
              </w:rPr>
              <w:t xml:space="preserve">) </w:t>
            </w:r>
            <w:r w:rsidR="004522FB" w:rsidRPr="00AD714E">
              <w:rPr>
                <w:rFonts w:ascii="Arial" w:hAnsi="Arial" w:cs="Arial"/>
                <w:sz w:val="24"/>
                <w:szCs w:val="24"/>
                <w:lang w:val="el-GR"/>
              </w:rPr>
              <w:t>της υποπαραγράφου (α) της παραγράφου (1) του Κανονισμού 5</w:t>
            </w:r>
            <w:r w:rsidRPr="00AD714E">
              <w:rPr>
                <w:rFonts w:ascii="Arial" w:hAnsi="Arial" w:cs="Arial"/>
                <w:sz w:val="24"/>
                <w:szCs w:val="24"/>
                <w:lang w:val="el-GR"/>
              </w:rPr>
              <w:t xml:space="preserve">, </w:t>
            </w:r>
            <w:r w:rsidR="004522FB" w:rsidRPr="00AD714E">
              <w:rPr>
                <w:rFonts w:ascii="Arial" w:hAnsi="Arial" w:cs="Arial"/>
                <w:sz w:val="24"/>
                <w:szCs w:val="24"/>
                <w:lang w:val="el-GR"/>
              </w:rPr>
              <w:t xml:space="preserve"> </w:t>
            </w:r>
            <w:r w:rsidR="00F11813" w:rsidRPr="00AD714E">
              <w:rPr>
                <w:rFonts w:ascii="Arial" w:hAnsi="Arial" w:cs="Arial"/>
                <w:sz w:val="24"/>
                <w:szCs w:val="24"/>
                <w:lang w:val="el-GR"/>
              </w:rPr>
              <w:t>τ</w:t>
            </w:r>
            <w:r w:rsidR="004522FB" w:rsidRPr="00AD714E">
              <w:rPr>
                <w:rFonts w:ascii="Arial" w:hAnsi="Arial" w:cs="Arial"/>
                <w:sz w:val="24"/>
                <w:szCs w:val="24"/>
                <w:lang w:val="el-GR"/>
              </w:rPr>
              <w:t>ο</w:t>
            </w:r>
            <w:r w:rsidR="00F11813" w:rsidRPr="00AD714E">
              <w:rPr>
                <w:rFonts w:ascii="Arial" w:hAnsi="Arial" w:cs="Arial"/>
                <w:sz w:val="24"/>
                <w:szCs w:val="24"/>
                <w:lang w:val="el-GR"/>
              </w:rPr>
              <w:t>υ</w:t>
            </w:r>
            <w:r w:rsidR="004522FB" w:rsidRPr="00AD714E">
              <w:rPr>
                <w:rFonts w:ascii="Arial" w:hAnsi="Arial" w:cs="Arial"/>
                <w:sz w:val="24"/>
                <w:szCs w:val="24"/>
                <w:lang w:val="el-GR"/>
              </w:rPr>
              <w:t xml:space="preserve"> σημείο</w:t>
            </w:r>
            <w:r w:rsidR="00F11813" w:rsidRPr="00AD714E">
              <w:rPr>
                <w:rFonts w:ascii="Arial" w:hAnsi="Arial" w:cs="Arial"/>
                <w:sz w:val="24"/>
                <w:szCs w:val="24"/>
                <w:lang w:val="el-GR"/>
              </w:rPr>
              <w:t>υ</w:t>
            </w:r>
            <w:r w:rsidR="004522FB" w:rsidRPr="00AD714E">
              <w:rPr>
                <w:rFonts w:ascii="Arial" w:hAnsi="Arial" w:cs="Arial"/>
                <w:sz w:val="24"/>
                <w:szCs w:val="24"/>
                <w:lang w:val="el-GR"/>
              </w:rPr>
              <w:t xml:space="preserve"> (</w:t>
            </w:r>
            <w:r w:rsidR="004522FB" w:rsidRPr="00AD714E">
              <w:rPr>
                <w:rFonts w:ascii="Arial" w:hAnsi="Arial" w:cs="Arial"/>
                <w:sz w:val="24"/>
                <w:szCs w:val="24"/>
              </w:rPr>
              <w:t>i</w:t>
            </w:r>
            <w:r w:rsidR="00F11813" w:rsidRPr="00AD714E">
              <w:rPr>
                <w:rFonts w:ascii="Arial" w:hAnsi="Arial" w:cs="Arial"/>
                <w:sz w:val="24"/>
                <w:szCs w:val="24"/>
              </w:rPr>
              <w:t>i</w:t>
            </w:r>
            <w:r w:rsidR="004522FB" w:rsidRPr="00AD714E">
              <w:rPr>
                <w:rFonts w:ascii="Arial" w:hAnsi="Arial" w:cs="Arial"/>
                <w:sz w:val="24"/>
                <w:szCs w:val="24"/>
                <w:lang w:val="el-GR"/>
              </w:rPr>
              <w:t>) της υποπαραγράφου (α) της παραγράφου (1) του Κανονισμού 5</w:t>
            </w:r>
            <w:r w:rsidRPr="00AD714E">
              <w:rPr>
                <w:rFonts w:ascii="Arial" w:hAnsi="Arial" w:cs="Arial"/>
                <w:sz w:val="24"/>
                <w:szCs w:val="24"/>
                <w:lang w:val="el-GR"/>
              </w:rPr>
              <w:t>, ο κοινοποιημένος οργανισμός, όταν πραγματοποιεί αιφνιδιαστική επίσκεψη, λαμβάνει δείγμα εξοπλισμού από τους χώρους κατασκευής ή αποθήκευσης για να εκτελέσει ο ίδιος ή αναθέσει σε τρίτους, την τελική αξιολόγηση κατά το σημείο 3.2 του Παραρτήματος I</w:t>
            </w:r>
            <w:r w:rsidRPr="00AD714E">
              <w:rPr>
                <w:rFonts w:ascii="Arial" w:hAnsi="Arial" w:cs="Arial"/>
                <w:sz w:val="32"/>
                <w:szCs w:val="32"/>
                <w:vertAlign w:val="superscript"/>
                <w:lang w:val="el-GR"/>
              </w:rPr>
              <w:t>.</w:t>
            </w:r>
          </w:p>
          <w:p w14:paraId="76DDA516" w14:textId="77777777" w:rsidR="00933526" w:rsidRPr="00AD714E" w:rsidRDefault="00933526" w:rsidP="00933526">
            <w:pPr>
              <w:spacing w:line="360" w:lineRule="auto"/>
              <w:ind w:firstLine="317"/>
              <w:jc w:val="both"/>
              <w:rPr>
                <w:rFonts w:ascii="Arial" w:hAnsi="Arial" w:cs="Arial"/>
                <w:sz w:val="24"/>
                <w:szCs w:val="24"/>
                <w:lang w:val="el-GR"/>
              </w:rPr>
            </w:pPr>
          </w:p>
          <w:p w14:paraId="30133900" w14:textId="77777777" w:rsidR="00326DCC" w:rsidRDefault="00D033EF" w:rsidP="00D404EA">
            <w:pPr>
              <w:spacing w:line="360" w:lineRule="auto"/>
              <w:jc w:val="both"/>
              <w:rPr>
                <w:rFonts w:ascii="Arial" w:hAnsi="Arial" w:cs="Arial"/>
                <w:sz w:val="24"/>
                <w:szCs w:val="24"/>
                <w:vertAlign w:val="superscript"/>
                <w:lang w:val="el-GR"/>
              </w:rPr>
            </w:pPr>
            <w:r w:rsidRPr="00AD714E">
              <w:rPr>
                <w:rFonts w:ascii="Arial" w:hAnsi="Arial" w:cs="Arial"/>
                <w:sz w:val="24"/>
                <w:szCs w:val="24"/>
                <w:lang w:val="el-GR"/>
              </w:rPr>
              <w:t>(β) για το σκοπό αυτό</w:t>
            </w:r>
            <w:r w:rsidR="00933526" w:rsidRPr="00AD714E">
              <w:rPr>
                <w:rFonts w:ascii="Arial" w:hAnsi="Arial" w:cs="Arial"/>
                <w:sz w:val="24"/>
                <w:szCs w:val="24"/>
                <w:lang w:val="el-GR"/>
              </w:rPr>
              <w:t xml:space="preserve"> ο κατασκευαστής γνωστοποιεί στον κοινοποιημένο οργανισμό το προβλεπόμενο πρόγραμμα παραγωγής</w:t>
            </w:r>
            <w:r w:rsidRPr="00AD714E">
              <w:rPr>
                <w:rFonts w:ascii="Arial" w:hAnsi="Arial" w:cs="Arial"/>
                <w:sz w:val="24"/>
                <w:szCs w:val="24"/>
                <w:vertAlign w:val="superscript"/>
                <w:lang w:val="el-GR"/>
              </w:rPr>
              <w:t>.</w:t>
            </w:r>
          </w:p>
          <w:p w14:paraId="6C7E8027" w14:textId="77777777" w:rsidR="00326DCC" w:rsidRDefault="00326DCC" w:rsidP="00D404EA">
            <w:pPr>
              <w:spacing w:line="360" w:lineRule="auto"/>
              <w:jc w:val="both"/>
              <w:rPr>
                <w:rFonts w:ascii="Arial" w:hAnsi="Arial" w:cs="Arial"/>
                <w:sz w:val="24"/>
                <w:szCs w:val="24"/>
                <w:lang w:val="el-GR"/>
              </w:rPr>
            </w:pPr>
          </w:p>
          <w:p w14:paraId="4C073920" w14:textId="77777777" w:rsidR="00D033EF" w:rsidRPr="00AD714E" w:rsidRDefault="00D033EF" w:rsidP="00D404EA">
            <w:pPr>
              <w:spacing w:line="360" w:lineRule="auto"/>
              <w:jc w:val="both"/>
              <w:rPr>
                <w:rFonts w:ascii="Arial" w:hAnsi="Arial" w:cs="Arial"/>
                <w:sz w:val="24"/>
                <w:szCs w:val="24"/>
                <w:lang w:val="el-GR"/>
              </w:rPr>
            </w:pPr>
            <w:r w:rsidRPr="00AD714E">
              <w:rPr>
                <w:rFonts w:ascii="Arial" w:hAnsi="Arial" w:cs="Arial"/>
                <w:sz w:val="24"/>
                <w:szCs w:val="24"/>
                <w:lang w:val="el-GR"/>
              </w:rPr>
              <w:t xml:space="preserve">(γ) </w:t>
            </w:r>
            <w:r w:rsidR="00933526" w:rsidRPr="00AD714E">
              <w:rPr>
                <w:rFonts w:ascii="Arial" w:hAnsi="Arial" w:cs="Arial"/>
                <w:sz w:val="24"/>
                <w:szCs w:val="24"/>
                <w:lang w:val="el-GR"/>
              </w:rPr>
              <w:t xml:space="preserve">ο οργανισμός αυτός διενεργεί δύο τουλάχιστον επισκέψεις κατά το πρώτο έτος παραγωγής, </w:t>
            </w:r>
          </w:p>
          <w:p w14:paraId="4C275C43" w14:textId="77777777" w:rsidR="00326DCC" w:rsidRDefault="00326DCC" w:rsidP="00EA685E">
            <w:pPr>
              <w:spacing w:line="360" w:lineRule="auto"/>
              <w:jc w:val="both"/>
              <w:rPr>
                <w:rFonts w:ascii="Arial" w:hAnsi="Arial" w:cs="Arial"/>
                <w:sz w:val="24"/>
                <w:szCs w:val="24"/>
                <w:lang w:val="el-GR"/>
              </w:rPr>
            </w:pPr>
          </w:p>
          <w:p w14:paraId="1D0B55CD" w14:textId="77777777" w:rsidR="00933526" w:rsidRPr="00AD714E" w:rsidRDefault="00D033EF" w:rsidP="00EA685E">
            <w:pPr>
              <w:spacing w:line="360" w:lineRule="auto"/>
              <w:jc w:val="both"/>
              <w:rPr>
                <w:rFonts w:ascii="Arial" w:hAnsi="Arial" w:cs="Arial"/>
                <w:sz w:val="24"/>
                <w:szCs w:val="24"/>
                <w:lang w:val="el-GR"/>
              </w:rPr>
            </w:pPr>
            <w:r w:rsidRPr="00AD714E">
              <w:rPr>
                <w:rFonts w:ascii="Arial" w:hAnsi="Arial" w:cs="Arial"/>
                <w:sz w:val="24"/>
                <w:szCs w:val="24"/>
                <w:lang w:val="el-GR"/>
              </w:rPr>
              <w:t xml:space="preserve">(δ) </w:t>
            </w:r>
            <w:r w:rsidR="00933526" w:rsidRPr="00AD714E">
              <w:rPr>
                <w:rFonts w:ascii="Arial" w:hAnsi="Arial" w:cs="Arial"/>
                <w:sz w:val="24"/>
                <w:szCs w:val="24"/>
                <w:lang w:val="el-GR"/>
              </w:rPr>
              <w:t>η συχνότητα των μετέπειτα επισκέψεων καθορίζεται από τον κοινοποιημένο οργανισμό βάσει των κριτηρίων που καθορίζονται στο σημείο 4.4 των ενοτήτων Δ, Ε και Η και στο σημείο 5.4 της ενότητας Η1.</w:t>
            </w:r>
          </w:p>
        </w:tc>
      </w:tr>
      <w:tr w:rsidR="00AD714E" w:rsidRPr="00CE0E69" w14:paraId="41B25EED" w14:textId="77777777" w:rsidTr="00907066">
        <w:tc>
          <w:tcPr>
            <w:tcW w:w="1912" w:type="dxa"/>
          </w:tcPr>
          <w:p w14:paraId="04DB7CCB" w14:textId="77777777" w:rsidR="00933526" w:rsidRPr="00AD714E" w:rsidRDefault="00933526" w:rsidP="00933526">
            <w:pPr>
              <w:rPr>
                <w:rFonts w:ascii="Arial" w:hAnsi="Arial" w:cs="Arial"/>
                <w:sz w:val="20"/>
                <w:szCs w:val="20"/>
                <w:lang w:val="el-GR"/>
              </w:rPr>
            </w:pPr>
          </w:p>
        </w:tc>
        <w:tc>
          <w:tcPr>
            <w:tcW w:w="7702" w:type="dxa"/>
          </w:tcPr>
          <w:p w14:paraId="734F3BB4"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3FE82A42" w14:textId="77777777" w:rsidTr="00907066">
        <w:tc>
          <w:tcPr>
            <w:tcW w:w="1912" w:type="dxa"/>
          </w:tcPr>
          <w:p w14:paraId="72F091B8" w14:textId="77777777" w:rsidR="00933526" w:rsidRPr="00AD714E" w:rsidRDefault="00933526" w:rsidP="00933526">
            <w:pPr>
              <w:rPr>
                <w:rFonts w:ascii="Arial" w:hAnsi="Arial" w:cs="Arial"/>
                <w:sz w:val="20"/>
                <w:szCs w:val="20"/>
                <w:lang w:val="el-GR"/>
              </w:rPr>
            </w:pPr>
          </w:p>
          <w:p w14:paraId="12134811" w14:textId="77777777" w:rsidR="00933526" w:rsidRPr="00AD714E" w:rsidRDefault="00933526" w:rsidP="00933526">
            <w:pPr>
              <w:rPr>
                <w:rFonts w:ascii="Arial" w:hAnsi="Arial" w:cs="Arial"/>
                <w:sz w:val="20"/>
                <w:szCs w:val="20"/>
                <w:lang w:val="el-GR"/>
              </w:rPr>
            </w:pPr>
          </w:p>
          <w:p w14:paraId="08C07059" w14:textId="77777777" w:rsidR="00933526" w:rsidRPr="00AD714E" w:rsidRDefault="00933526" w:rsidP="00933526">
            <w:pPr>
              <w:rPr>
                <w:rFonts w:ascii="Arial" w:hAnsi="Arial" w:cs="Arial"/>
                <w:sz w:val="20"/>
                <w:szCs w:val="20"/>
                <w:lang w:val="el-GR"/>
              </w:rPr>
            </w:pPr>
          </w:p>
          <w:p w14:paraId="59A2B456" w14:textId="77777777" w:rsidR="00933526" w:rsidRPr="00AD714E" w:rsidRDefault="00933526" w:rsidP="00933526">
            <w:pPr>
              <w:rPr>
                <w:rFonts w:ascii="Arial" w:hAnsi="Arial" w:cs="Arial"/>
                <w:sz w:val="20"/>
                <w:szCs w:val="20"/>
                <w:lang w:val="el-GR"/>
              </w:rPr>
            </w:pPr>
          </w:p>
          <w:p w14:paraId="51ED3550" w14:textId="77777777" w:rsidR="00933526" w:rsidRPr="00AD714E" w:rsidRDefault="00933526" w:rsidP="00933526">
            <w:pPr>
              <w:rPr>
                <w:rFonts w:ascii="Arial" w:hAnsi="Arial" w:cs="Arial"/>
                <w:sz w:val="20"/>
                <w:szCs w:val="20"/>
                <w:lang w:val="el-GR"/>
              </w:rPr>
            </w:pPr>
          </w:p>
          <w:p w14:paraId="14231163" w14:textId="77777777" w:rsidR="00933526" w:rsidRPr="00AD714E" w:rsidRDefault="00933526" w:rsidP="00933526">
            <w:pPr>
              <w:rPr>
                <w:rFonts w:ascii="Arial" w:hAnsi="Arial" w:cs="Arial"/>
                <w:sz w:val="20"/>
                <w:szCs w:val="20"/>
                <w:lang w:val="el-GR"/>
              </w:rPr>
            </w:pPr>
          </w:p>
          <w:p w14:paraId="205EB5D8" w14:textId="77777777" w:rsidR="00933526" w:rsidRPr="00AD714E" w:rsidRDefault="00933526" w:rsidP="00933526">
            <w:pPr>
              <w:rPr>
                <w:rFonts w:ascii="Arial" w:hAnsi="Arial" w:cs="Arial"/>
                <w:sz w:val="20"/>
                <w:szCs w:val="20"/>
                <w:lang w:val="el-GR"/>
              </w:rPr>
            </w:pPr>
          </w:p>
          <w:p w14:paraId="6C72DFC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0DFEE979"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w:t>
            </w:r>
            <w:r w:rsidR="00577031" w:rsidRPr="00AD714E">
              <w:rPr>
                <w:rFonts w:ascii="Arial" w:hAnsi="Arial" w:cs="Arial"/>
                <w:sz w:val="24"/>
                <w:szCs w:val="24"/>
                <w:lang w:val="el-GR"/>
              </w:rPr>
              <w:t>(α)</w:t>
            </w:r>
            <w:r w:rsidRPr="00AD714E">
              <w:rPr>
                <w:rFonts w:ascii="Arial" w:hAnsi="Arial" w:cs="Arial"/>
                <w:sz w:val="24"/>
                <w:szCs w:val="24"/>
                <w:lang w:val="el-GR"/>
              </w:rPr>
              <w:t xml:space="preserve"> Στην περίπτωση εφάπαξ παραγωγής δοχείων και εξοπλισμού υπό πίεση κατηγορίας III κατά </w:t>
            </w:r>
            <w:r w:rsidR="00577031" w:rsidRPr="00AD714E">
              <w:rPr>
                <w:rFonts w:ascii="Arial" w:hAnsi="Arial" w:cs="Arial"/>
                <w:sz w:val="24"/>
                <w:szCs w:val="24"/>
                <w:lang w:val="el-GR"/>
              </w:rPr>
              <w:t>την υποπαράγραφο (β) της παραγράφου (1) του Κανονισμού 5</w:t>
            </w:r>
            <w:r w:rsidRPr="00AD714E">
              <w:rPr>
                <w:rFonts w:ascii="Arial" w:hAnsi="Arial" w:cs="Arial"/>
                <w:sz w:val="24"/>
                <w:szCs w:val="24"/>
                <w:lang w:val="el-GR"/>
              </w:rPr>
              <w:t xml:space="preserve">, με τη διαδικασία της ενότητας Η, ο κοινοποιημένος οργανισμός εκτελεί, ο ίδιος ή αναθέτει σε τρίτους τελική αξιολόγηση κατά τα διαλαμβανόμενα στο  σημείο 3.2 του Παραρτήματος I για κάθε τεμάχιο· </w:t>
            </w:r>
          </w:p>
          <w:p w14:paraId="074F9244" w14:textId="77777777" w:rsidR="00933526" w:rsidRPr="00AD714E" w:rsidRDefault="00933526" w:rsidP="00933526">
            <w:pPr>
              <w:spacing w:line="360" w:lineRule="auto"/>
              <w:ind w:firstLine="317"/>
              <w:jc w:val="both"/>
              <w:rPr>
                <w:rFonts w:ascii="Arial" w:hAnsi="Arial" w:cs="Arial"/>
                <w:sz w:val="24"/>
                <w:szCs w:val="24"/>
                <w:lang w:val="el-GR"/>
              </w:rPr>
            </w:pPr>
          </w:p>
          <w:p w14:paraId="12AADCE0" w14:textId="77777777" w:rsidR="00933526" w:rsidRPr="00AD714E" w:rsidRDefault="00577031" w:rsidP="00933526">
            <w:pPr>
              <w:spacing w:line="360" w:lineRule="auto"/>
              <w:jc w:val="both"/>
              <w:rPr>
                <w:rFonts w:ascii="Arial" w:hAnsi="Arial" w:cs="Arial"/>
                <w:sz w:val="24"/>
                <w:szCs w:val="24"/>
                <w:lang w:val="el-GR"/>
              </w:rPr>
            </w:pPr>
            <w:r w:rsidRPr="00AD714E">
              <w:rPr>
                <w:rFonts w:ascii="Arial" w:hAnsi="Arial" w:cs="Arial"/>
                <w:sz w:val="24"/>
                <w:szCs w:val="24"/>
                <w:lang w:val="el-GR"/>
              </w:rPr>
              <w:t>(β) για τον σκοπό αυτό</w:t>
            </w:r>
            <w:r w:rsidR="00933526" w:rsidRPr="00AD714E">
              <w:rPr>
                <w:rFonts w:ascii="Arial" w:hAnsi="Arial" w:cs="Arial"/>
                <w:sz w:val="24"/>
                <w:szCs w:val="24"/>
                <w:lang w:val="el-GR"/>
              </w:rPr>
              <w:t>, ο κατασκευαστής γνωστοποιεί στον κοινοποιημένο οργανισμό το προβλεπόμενο πρόγραμμα παραγωγής.</w:t>
            </w:r>
          </w:p>
        </w:tc>
      </w:tr>
      <w:tr w:rsidR="00AD714E" w:rsidRPr="00CE0E69" w14:paraId="5552EE03" w14:textId="77777777" w:rsidTr="00907066">
        <w:tc>
          <w:tcPr>
            <w:tcW w:w="1912" w:type="dxa"/>
          </w:tcPr>
          <w:p w14:paraId="48A9F83F" w14:textId="77777777" w:rsidR="00933526" w:rsidRPr="00AD714E" w:rsidRDefault="00933526" w:rsidP="00933526">
            <w:pPr>
              <w:rPr>
                <w:rFonts w:ascii="Arial" w:hAnsi="Arial" w:cs="Arial"/>
                <w:sz w:val="20"/>
                <w:szCs w:val="20"/>
                <w:lang w:val="el-GR"/>
              </w:rPr>
            </w:pPr>
          </w:p>
        </w:tc>
        <w:tc>
          <w:tcPr>
            <w:tcW w:w="7702" w:type="dxa"/>
          </w:tcPr>
          <w:p w14:paraId="3BA573A9"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5B50DFF1" w14:textId="77777777" w:rsidTr="00907066">
        <w:tc>
          <w:tcPr>
            <w:tcW w:w="1912" w:type="dxa"/>
          </w:tcPr>
          <w:p w14:paraId="6981DE33" w14:textId="77777777" w:rsidR="00933526" w:rsidRPr="00AD714E" w:rsidRDefault="00933526" w:rsidP="00933526">
            <w:pPr>
              <w:rPr>
                <w:rFonts w:ascii="Arial" w:hAnsi="Arial" w:cs="Arial"/>
                <w:sz w:val="20"/>
                <w:szCs w:val="20"/>
                <w:lang w:val="el-GR"/>
              </w:rPr>
            </w:pPr>
          </w:p>
        </w:tc>
        <w:tc>
          <w:tcPr>
            <w:tcW w:w="7702" w:type="dxa"/>
          </w:tcPr>
          <w:p w14:paraId="3636470F" w14:textId="77777777" w:rsidR="00933526" w:rsidRPr="00AD714E" w:rsidRDefault="00933526" w:rsidP="00D404EA">
            <w:pPr>
              <w:spacing w:line="360" w:lineRule="auto"/>
              <w:ind w:firstLine="317"/>
              <w:jc w:val="both"/>
              <w:rPr>
                <w:rFonts w:ascii="Arial" w:hAnsi="Arial" w:cs="Arial"/>
                <w:sz w:val="24"/>
                <w:szCs w:val="24"/>
                <w:lang w:val="el-GR"/>
              </w:rPr>
            </w:pPr>
            <w:r w:rsidRPr="00AD714E">
              <w:rPr>
                <w:rFonts w:ascii="Arial" w:hAnsi="Arial" w:cs="Arial"/>
                <w:sz w:val="24"/>
                <w:szCs w:val="24"/>
                <w:lang w:val="el-GR"/>
              </w:rPr>
              <w:t>(6)</w:t>
            </w:r>
            <w:r w:rsidR="002F04E0" w:rsidRPr="00AD714E">
              <w:rPr>
                <w:rFonts w:ascii="Arial" w:hAnsi="Arial" w:cs="Arial"/>
                <w:sz w:val="24"/>
                <w:szCs w:val="24"/>
                <w:lang w:val="el-GR"/>
              </w:rPr>
              <w:t>(α)</w:t>
            </w:r>
            <w:r w:rsidRPr="00AD714E">
              <w:rPr>
                <w:rFonts w:ascii="Arial" w:hAnsi="Arial" w:cs="Arial"/>
                <w:sz w:val="24"/>
                <w:szCs w:val="24"/>
                <w:lang w:val="el-GR"/>
              </w:rPr>
              <w:t xml:space="preserve"> Τα συγκροτήματα που αναφέρονται </w:t>
            </w:r>
            <w:r w:rsidR="002F04E0" w:rsidRPr="00AD714E">
              <w:rPr>
                <w:rFonts w:ascii="Arial" w:hAnsi="Arial" w:cs="Arial"/>
                <w:sz w:val="24"/>
                <w:szCs w:val="24"/>
                <w:lang w:val="el-GR"/>
              </w:rPr>
              <w:t>στην παράγραφο (2) του Κανονισμού 5</w:t>
            </w:r>
            <w:r w:rsidRPr="00AD714E">
              <w:rPr>
                <w:rFonts w:ascii="Arial" w:hAnsi="Arial" w:cs="Arial"/>
                <w:sz w:val="24"/>
                <w:szCs w:val="24"/>
                <w:lang w:val="el-GR"/>
              </w:rPr>
              <w:t xml:space="preserve"> υπόκεινται σε γενική διαδικασία αξιολόγησης της συμμόρφωσης, η οποία περιλαμβάνει τις ακόλουθες αξιολογήσεις:</w:t>
            </w:r>
          </w:p>
        </w:tc>
      </w:tr>
      <w:tr w:rsidR="00AD714E" w:rsidRPr="00CE0E69" w14:paraId="32CF5549" w14:textId="77777777" w:rsidTr="00907066">
        <w:tc>
          <w:tcPr>
            <w:tcW w:w="1912" w:type="dxa"/>
          </w:tcPr>
          <w:p w14:paraId="48AC040E" w14:textId="77777777" w:rsidR="00933526" w:rsidRPr="00AD714E" w:rsidRDefault="00933526" w:rsidP="00933526">
            <w:pPr>
              <w:rPr>
                <w:rFonts w:ascii="Arial" w:hAnsi="Arial" w:cs="Arial"/>
                <w:sz w:val="20"/>
                <w:szCs w:val="20"/>
                <w:lang w:val="el-GR"/>
              </w:rPr>
            </w:pPr>
          </w:p>
        </w:tc>
        <w:tc>
          <w:tcPr>
            <w:tcW w:w="7702" w:type="dxa"/>
          </w:tcPr>
          <w:p w14:paraId="0A246F52"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2D1128FA" w14:textId="77777777" w:rsidTr="00907066">
        <w:tc>
          <w:tcPr>
            <w:tcW w:w="1912" w:type="dxa"/>
          </w:tcPr>
          <w:p w14:paraId="5707A9B6" w14:textId="77777777" w:rsidR="00933526" w:rsidRPr="00AD714E" w:rsidRDefault="00933526" w:rsidP="00933526">
            <w:pPr>
              <w:rPr>
                <w:rFonts w:ascii="Arial" w:hAnsi="Arial" w:cs="Arial"/>
                <w:sz w:val="20"/>
                <w:szCs w:val="20"/>
                <w:lang w:val="el-GR"/>
              </w:rPr>
            </w:pPr>
          </w:p>
        </w:tc>
        <w:tc>
          <w:tcPr>
            <w:tcW w:w="7702" w:type="dxa"/>
          </w:tcPr>
          <w:p w14:paraId="5C067CF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w:t>
            </w:r>
            <w:r w:rsidR="002F04E0" w:rsidRPr="00AD714E">
              <w:rPr>
                <w:rFonts w:ascii="Arial" w:hAnsi="Arial" w:cs="Arial"/>
                <w:sz w:val="24"/>
                <w:szCs w:val="24"/>
              </w:rPr>
              <w:t>i</w:t>
            </w:r>
            <w:r w:rsidRPr="00AD714E">
              <w:rPr>
                <w:rFonts w:ascii="Arial" w:hAnsi="Arial" w:cs="Arial"/>
                <w:sz w:val="24"/>
                <w:szCs w:val="24"/>
                <w:lang w:val="el-GR"/>
              </w:rPr>
              <w:t>)</w:t>
            </w:r>
            <w:r w:rsidRPr="00AD714E">
              <w:rPr>
                <w:rFonts w:ascii="Arial" w:hAnsi="Arial" w:cs="Arial"/>
                <w:sz w:val="24"/>
                <w:szCs w:val="24"/>
                <w:lang w:val="el-GR"/>
              </w:rPr>
              <w:tab/>
              <w:t xml:space="preserve">την αξιολόγηση καθενός από τα στοιχεία εξοπλισμού υπό πίεση που αποτελούν συστατικά στοιχεία του συγκροτήματος και αναφέρονται </w:t>
            </w:r>
            <w:r w:rsidR="002F04E0" w:rsidRPr="00AD714E">
              <w:rPr>
                <w:rFonts w:ascii="Arial" w:hAnsi="Arial" w:cs="Arial"/>
                <w:sz w:val="24"/>
                <w:szCs w:val="24"/>
                <w:lang w:val="el-GR"/>
              </w:rPr>
              <w:t>στην παράγραφο (1) του Κανονισμού 5</w:t>
            </w:r>
            <w:r w:rsidRPr="00AD714E">
              <w:rPr>
                <w:rFonts w:ascii="Arial" w:hAnsi="Arial" w:cs="Arial"/>
                <w:sz w:val="24"/>
                <w:szCs w:val="24"/>
                <w:lang w:val="el-GR"/>
              </w:rPr>
              <w:t xml:space="preserve">, τα οποία δεν έχουν υποβληθεί προηγουμένως σε χωριστές διαδικασίες αξιολόγησης της συμμόρφωσης και σήμανσης CE· </w:t>
            </w:r>
          </w:p>
          <w:p w14:paraId="7FF3EA83"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4B788FF0" w14:textId="77777777" w:rsidR="00933526" w:rsidRPr="00AD714E" w:rsidRDefault="002F04E0" w:rsidP="00842BCF">
            <w:pPr>
              <w:tabs>
                <w:tab w:val="left" w:pos="1168"/>
              </w:tabs>
              <w:spacing w:line="360" w:lineRule="auto"/>
              <w:ind w:firstLine="601"/>
              <w:jc w:val="both"/>
              <w:rPr>
                <w:rFonts w:ascii="Arial" w:hAnsi="Arial" w:cs="Arial"/>
                <w:sz w:val="24"/>
                <w:szCs w:val="24"/>
                <w:lang w:val="el-GR"/>
              </w:rPr>
            </w:pPr>
            <w:r w:rsidRPr="00842BCF">
              <w:rPr>
                <w:rFonts w:ascii="Arial" w:hAnsi="Arial" w:cs="Arial"/>
                <w:sz w:val="24"/>
                <w:szCs w:val="24"/>
                <w:lang w:val="el-GR"/>
              </w:rPr>
              <w:t>(ii)</w:t>
            </w:r>
            <w:r w:rsidR="00933526" w:rsidRPr="00AD714E">
              <w:rPr>
                <w:rFonts w:ascii="Arial" w:hAnsi="Arial" w:cs="Arial"/>
                <w:sz w:val="24"/>
                <w:szCs w:val="24"/>
                <w:lang w:val="el-GR"/>
              </w:rPr>
              <w:t xml:space="preserve"> η διαδικασία αξιολόγησης εξαρτάται από την κατηγορία κάθε εξοπλισμού·</w:t>
            </w:r>
          </w:p>
          <w:p w14:paraId="6B36B6D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514DC501" w14:textId="77777777" w:rsidTr="00907066">
        <w:tc>
          <w:tcPr>
            <w:tcW w:w="1912" w:type="dxa"/>
          </w:tcPr>
          <w:p w14:paraId="065DD4C4" w14:textId="77777777" w:rsidR="00933526" w:rsidRPr="00AD714E" w:rsidRDefault="00933526" w:rsidP="00933526">
            <w:pPr>
              <w:rPr>
                <w:rFonts w:ascii="Arial" w:hAnsi="Arial" w:cs="Arial"/>
                <w:sz w:val="20"/>
                <w:szCs w:val="20"/>
                <w:lang w:val="el-GR"/>
              </w:rPr>
            </w:pPr>
          </w:p>
          <w:p w14:paraId="58B823CA" w14:textId="77777777" w:rsidR="00933526" w:rsidRPr="00AD714E" w:rsidRDefault="00933526" w:rsidP="00933526">
            <w:pPr>
              <w:rPr>
                <w:rFonts w:ascii="Arial" w:hAnsi="Arial" w:cs="Arial"/>
                <w:sz w:val="20"/>
                <w:szCs w:val="20"/>
                <w:lang w:val="el-GR"/>
              </w:rPr>
            </w:pPr>
          </w:p>
          <w:p w14:paraId="2B41EC41" w14:textId="77777777" w:rsidR="00933526" w:rsidRPr="00AD714E" w:rsidRDefault="00933526" w:rsidP="00933526">
            <w:pPr>
              <w:rPr>
                <w:rFonts w:ascii="Arial" w:hAnsi="Arial" w:cs="Arial"/>
                <w:sz w:val="20"/>
                <w:szCs w:val="20"/>
                <w:lang w:val="el-GR"/>
              </w:rPr>
            </w:pPr>
          </w:p>
          <w:p w14:paraId="1B11345C" w14:textId="77777777" w:rsidR="00933526" w:rsidRPr="00AD714E" w:rsidRDefault="00933526" w:rsidP="00933526">
            <w:pPr>
              <w:rPr>
                <w:rFonts w:ascii="Arial" w:hAnsi="Arial" w:cs="Arial"/>
                <w:sz w:val="20"/>
                <w:szCs w:val="20"/>
                <w:lang w:val="el-GR"/>
              </w:rPr>
            </w:pPr>
          </w:p>
          <w:p w14:paraId="7E12707B" w14:textId="77777777" w:rsidR="00933526" w:rsidRPr="00AD714E" w:rsidRDefault="00933526" w:rsidP="00933526">
            <w:pPr>
              <w:rPr>
                <w:rFonts w:ascii="Arial" w:hAnsi="Arial" w:cs="Arial"/>
                <w:sz w:val="20"/>
                <w:szCs w:val="20"/>
                <w:lang w:val="el-GR"/>
              </w:rPr>
            </w:pPr>
          </w:p>
          <w:p w14:paraId="24720E54"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I.</w:t>
            </w:r>
          </w:p>
        </w:tc>
        <w:tc>
          <w:tcPr>
            <w:tcW w:w="7702" w:type="dxa"/>
          </w:tcPr>
          <w:p w14:paraId="469C78D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την αξιολόγηση της συναρμολόγησης των διαφόρων στοιχείων του συγκροτήματος σύμφωνα με τα σημεία 2.3, 2.8 και 2.9 του Παραρτήματος I, η οποία καθορίζεται από την υψηλότερη κατηγορία που εφαρμόζεται στα εν λόγω στοιχεία, διαφορετική από την κατηγορία που εφαρμόζεται στα εξαρτήματα ασφάλειας·</w:t>
            </w:r>
          </w:p>
          <w:p w14:paraId="7BD5BA0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2A03F1B1" w14:textId="77777777" w:rsidTr="00907066">
        <w:tc>
          <w:tcPr>
            <w:tcW w:w="1912" w:type="dxa"/>
          </w:tcPr>
          <w:p w14:paraId="2F8B8EF5" w14:textId="77777777" w:rsidR="00933526" w:rsidRPr="00AD714E" w:rsidRDefault="00933526" w:rsidP="00933526">
            <w:pPr>
              <w:rPr>
                <w:rFonts w:ascii="Arial" w:hAnsi="Arial" w:cs="Arial"/>
                <w:sz w:val="20"/>
                <w:szCs w:val="20"/>
                <w:lang w:val="el-GR"/>
              </w:rPr>
            </w:pPr>
          </w:p>
          <w:p w14:paraId="17F80D72" w14:textId="77777777" w:rsidR="00933526" w:rsidRPr="00AD714E" w:rsidRDefault="00933526" w:rsidP="00933526">
            <w:pPr>
              <w:rPr>
                <w:rFonts w:ascii="Arial" w:hAnsi="Arial" w:cs="Arial"/>
                <w:sz w:val="20"/>
                <w:szCs w:val="20"/>
                <w:lang w:val="el-GR"/>
              </w:rPr>
            </w:pPr>
          </w:p>
          <w:p w14:paraId="222889FC" w14:textId="77777777" w:rsidR="00933526" w:rsidRPr="00AD714E" w:rsidRDefault="00933526" w:rsidP="00933526">
            <w:pPr>
              <w:rPr>
                <w:rFonts w:ascii="Arial" w:hAnsi="Arial" w:cs="Arial"/>
                <w:sz w:val="20"/>
                <w:szCs w:val="20"/>
                <w:lang w:val="el-GR"/>
              </w:rPr>
            </w:pPr>
          </w:p>
          <w:p w14:paraId="08424B89" w14:textId="77777777" w:rsidR="00933526" w:rsidRPr="00AD714E" w:rsidRDefault="00933526" w:rsidP="00933526">
            <w:pPr>
              <w:rPr>
                <w:rFonts w:ascii="Arial" w:hAnsi="Arial" w:cs="Arial"/>
                <w:sz w:val="20"/>
                <w:szCs w:val="20"/>
                <w:lang w:val="el-GR"/>
              </w:rPr>
            </w:pPr>
          </w:p>
          <w:p w14:paraId="72588914"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498FBAF4"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την αξιολόγηση της προστασίας του συγκροτήματος κατά της υπέρβασης των επιτρεπόμενων ορίων λειτουργίας, όπως αυτά αναφέρονται στα σημεία 2.10 και 3.2.3 του Παραρτήματος I, η οποία διεξάγεται σε συνάρτηση με την υψηλότερη κατηγορία των εξοπλισμών των οποίων επιζητείται η προστασία.</w:t>
            </w:r>
          </w:p>
        </w:tc>
      </w:tr>
      <w:tr w:rsidR="00AD714E" w:rsidRPr="00CE0E69" w14:paraId="47F524E1" w14:textId="77777777" w:rsidTr="00907066">
        <w:tc>
          <w:tcPr>
            <w:tcW w:w="1912" w:type="dxa"/>
          </w:tcPr>
          <w:p w14:paraId="745BDEFA" w14:textId="77777777" w:rsidR="00933526" w:rsidRPr="00AD714E" w:rsidRDefault="00933526" w:rsidP="00933526">
            <w:pPr>
              <w:rPr>
                <w:rFonts w:ascii="Arial" w:hAnsi="Arial" w:cs="Arial"/>
                <w:sz w:val="20"/>
                <w:szCs w:val="20"/>
                <w:lang w:val="el-GR"/>
              </w:rPr>
            </w:pPr>
          </w:p>
        </w:tc>
        <w:tc>
          <w:tcPr>
            <w:tcW w:w="7702" w:type="dxa"/>
          </w:tcPr>
          <w:p w14:paraId="03860832"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7AE1DA37" w14:textId="77777777" w:rsidTr="00907066">
        <w:tc>
          <w:tcPr>
            <w:tcW w:w="1912" w:type="dxa"/>
          </w:tcPr>
          <w:p w14:paraId="2294A6DA" w14:textId="77777777" w:rsidR="00933526" w:rsidRPr="00AD714E" w:rsidRDefault="00933526" w:rsidP="00933526">
            <w:pPr>
              <w:rPr>
                <w:rFonts w:ascii="Arial" w:hAnsi="Arial" w:cs="Arial"/>
                <w:sz w:val="20"/>
                <w:szCs w:val="20"/>
                <w:lang w:val="el-GR"/>
              </w:rPr>
            </w:pPr>
          </w:p>
        </w:tc>
        <w:tc>
          <w:tcPr>
            <w:tcW w:w="7702" w:type="dxa"/>
          </w:tcPr>
          <w:p w14:paraId="3BD1CE3D" w14:textId="77777777" w:rsidR="00933526" w:rsidRPr="00AD714E" w:rsidRDefault="00933526" w:rsidP="00477585">
            <w:pPr>
              <w:spacing w:line="360" w:lineRule="auto"/>
              <w:ind w:firstLine="317"/>
              <w:jc w:val="both"/>
              <w:rPr>
                <w:rFonts w:ascii="Arial" w:hAnsi="Arial" w:cs="Arial"/>
                <w:sz w:val="24"/>
                <w:szCs w:val="24"/>
                <w:lang w:val="el-GR"/>
              </w:rPr>
            </w:pPr>
            <w:r w:rsidRPr="00AD714E">
              <w:rPr>
                <w:rFonts w:ascii="Arial" w:hAnsi="Arial" w:cs="Arial"/>
                <w:sz w:val="24"/>
                <w:szCs w:val="24"/>
                <w:lang w:val="el-GR"/>
              </w:rPr>
              <w:t>(7) Κατά παρέκκλιση από τις παραγράφους (1) έως (6), η αρμόδια αρχή δύναται, εφόσον δικαιολογείται, να επιτρέπει τη διάθεση στην αγορά και τη θέση σε λειτουργία, μεμονωμένου εξοπλισμού υπό πίεση και μεμονωμένων συγκροτημάτων που αναφέρονται στον Κανονισμό 2, τα οποία προορίζονται για πειραματισμούς, για τα οποία οι διαδικασίες που αναφέρονται στις παραγράφους (1) και (2) δεν έχουν εφαρμοστεί.</w:t>
            </w:r>
          </w:p>
        </w:tc>
      </w:tr>
      <w:tr w:rsidR="00AD714E" w:rsidRPr="00CE0E69" w14:paraId="77F7404C" w14:textId="77777777" w:rsidTr="00907066">
        <w:tc>
          <w:tcPr>
            <w:tcW w:w="1912" w:type="dxa"/>
          </w:tcPr>
          <w:p w14:paraId="457D6AF0" w14:textId="77777777" w:rsidR="00933526" w:rsidRPr="00AD714E" w:rsidRDefault="00933526" w:rsidP="00933526">
            <w:pPr>
              <w:rPr>
                <w:rFonts w:ascii="Arial" w:hAnsi="Arial" w:cs="Arial"/>
                <w:sz w:val="20"/>
                <w:szCs w:val="20"/>
                <w:lang w:val="el-GR"/>
              </w:rPr>
            </w:pPr>
          </w:p>
        </w:tc>
        <w:tc>
          <w:tcPr>
            <w:tcW w:w="7702" w:type="dxa"/>
          </w:tcPr>
          <w:p w14:paraId="777C55DF"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3A7EC04E" w14:textId="77777777" w:rsidTr="00907066">
        <w:tc>
          <w:tcPr>
            <w:tcW w:w="1912" w:type="dxa"/>
          </w:tcPr>
          <w:p w14:paraId="636AA037" w14:textId="77777777" w:rsidR="00933526" w:rsidRPr="00AD714E" w:rsidRDefault="00933526" w:rsidP="00933526">
            <w:pPr>
              <w:rPr>
                <w:rFonts w:ascii="Arial" w:hAnsi="Arial" w:cs="Arial"/>
                <w:sz w:val="20"/>
                <w:szCs w:val="20"/>
                <w:lang w:val="el-GR"/>
              </w:rPr>
            </w:pPr>
          </w:p>
        </w:tc>
        <w:tc>
          <w:tcPr>
            <w:tcW w:w="7702" w:type="dxa"/>
          </w:tcPr>
          <w:p w14:paraId="0C913A85"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(8) Οι φάκελοι και η αλληλογραφία που αφορούν τις διαδικασίες αξιολόγησης της συμμόρφωσης συντάσσονται στην επίσημη γλώσσα του κράτους μέλους όπου είναι εγκατεστημένος ο οργανισμός που είναι επιφορτισμένος με τη διεξαγωγή των διαδικασιών αξιολόγησης της συμμόρφωσης ή σε γλώσσα αποδεκτή από τον οργανισμό αυτόν.</w:t>
            </w:r>
          </w:p>
        </w:tc>
      </w:tr>
      <w:tr w:rsidR="00AD714E" w:rsidRPr="00CE0E69" w14:paraId="5236A86D" w14:textId="77777777" w:rsidTr="00907066">
        <w:tc>
          <w:tcPr>
            <w:tcW w:w="1912" w:type="dxa"/>
          </w:tcPr>
          <w:p w14:paraId="2BA44ED2" w14:textId="77777777" w:rsidR="00933526" w:rsidRPr="00AD714E" w:rsidRDefault="00933526" w:rsidP="00933526">
            <w:pPr>
              <w:rPr>
                <w:rFonts w:ascii="Arial" w:hAnsi="Arial" w:cs="Arial"/>
                <w:sz w:val="20"/>
                <w:szCs w:val="20"/>
                <w:lang w:val="el-GR"/>
              </w:rPr>
            </w:pPr>
          </w:p>
        </w:tc>
        <w:tc>
          <w:tcPr>
            <w:tcW w:w="7702" w:type="dxa"/>
          </w:tcPr>
          <w:p w14:paraId="5970AA0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0F4BCA21" w14:textId="77777777" w:rsidTr="00907066">
        <w:tc>
          <w:tcPr>
            <w:tcW w:w="1912" w:type="dxa"/>
          </w:tcPr>
          <w:p w14:paraId="15E8430E"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Ευρωπαϊκή έγκριση υλικών.</w:t>
            </w:r>
          </w:p>
        </w:tc>
        <w:tc>
          <w:tcPr>
            <w:tcW w:w="7702" w:type="dxa"/>
          </w:tcPr>
          <w:p w14:paraId="0A612151" w14:textId="77777777" w:rsidR="00933526" w:rsidRPr="00AD714E" w:rsidRDefault="002F04E0" w:rsidP="00933526">
            <w:pPr>
              <w:spacing w:line="360" w:lineRule="auto"/>
              <w:jc w:val="both"/>
              <w:rPr>
                <w:rFonts w:ascii="Arial" w:hAnsi="Arial" w:cs="Arial"/>
                <w:sz w:val="24"/>
                <w:szCs w:val="24"/>
                <w:lang w:val="el-GR"/>
              </w:rPr>
            </w:pPr>
            <w:r w:rsidRPr="00AD714E">
              <w:rPr>
                <w:rFonts w:ascii="Arial" w:hAnsi="Arial" w:cs="Arial"/>
                <w:sz w:val="24"/>
                <w:szCs w:val="24"/>
                <w:lang w:val="el-GR"/>
              </w:rPr>
              <w:t>16</w:t>
            </w:r>
            <w:r w:rsidR="00933526" w:rsidRPr="00AD714E">
              <w:rPr>
                <w:rFonts w:ascii="Arial" w:hAnsi="Arial" w:cs="Arial"/>
                <w:sz w:val="24"/>
                <w:szCs w:val="24"/>
                <w:lang w:val="el-GR"/>
              </w:rPr>
              <w:t>.-(1)</w:t>
            </w:r>
            <w:r w:rsidR="00AB7746" w:rsidRPr="00AD714E">
              <w:rPr>
                <w:rFonts w:ascii="Arial" w:hAnsi="Arial" w:cs="Arial"/>
                <w:sz w:val="24"/>
                <w:szCs w:val="24"/>
                <w:lang w:val="el-GR"/>
              </w:rPr>
              <w:t>(α)</w:t>
            </w:r>
            <w:r w:rsidR="00933526" w:rsidRPr="00AD714E">
              <w:rPr>
                <w:rFonts w:ascii="Arial" w:hAnsi="Arial" w:cs="Arial"/>
                <w:sz w:val="24"/>
                <w:szCs w:val="24"/>
                <w:lang w:val="el-GR"/>
              </w:rPr>
              <w:t xml:space="preserve"> Η ευρωπαϊκή έγκριση υλικών χορηγείται με αίτηση ενός ή περισσοτέρων κατασκευαστών υλικών ή εξοπλισμού από κοινοποιημένο οργανισμό αναφερόμενο στον Κανονισμό 2</w:t>
            </w:r>
            <w:r w:rsidR="00AB7746" w:rsidRPr="00AD714E">
              <w:rPr>
                <w:rFonts w:ascii="Arial" w:hAnsi="Arial" w:cs="Arial"/>
                <w:sz w:val="24"/>
                <w:szCs w:val="24"/>
                <w:lang w:val="el-GR"/>
              </w:rPr>
              <w:t>1</w:t>
            </w:r>
            <w:r w:rsidR="00933526" w:rsidRPr="00AD714E">
              <w:rPr>
                <w:rFonts w:ascii="Arial" w:hAnsi="Arial" w:cs="Arial"/>
                <w:sz w:val="24"/>
                <w:szCs w:val="24"/>
                <w:lang w:val="el-GR"/>
              </w:rPr>
              <w:t>, ο οποίος έχει οριστεί ειδικά για τον σκοπό αυτό·</w:t>
            </w:r>
          </w:p>
          <w:p w14:paraId="4B47E0DD" w14:textId="77777777" w:rsidR="00933526" w:rsidRPr="00AD714E" w:rsidRDefault="00933526" w:rsidP="00933526">
            <w:pPr>
              <w:spacing w:line="360" w:lineRule="auto"/>
              <w:jc w:val="both"/>
              <w:rPr>
                <w:rFonts w:ascii="Arial" w:hAnsi="Arial" w:cs="Arial"/>
                <w:sz w:val="24"/>
                <w:szCs w:val="24"/>
                <w:lang w:val="el-GR"/>
              </w:rPr>
            </w:pPr>
          </w:p>
          <w:p w14:paraId="1F8A6038" w14:textId="77777777" w:rsidR="00933526" w:rsidRPr="00AD714E" w:rsidRDefault="00AB7746"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 κοινοποιημένος οργανισμός καθορίζει και διενεργεί ή αναθέτει σε τρίτους τις επιθεωρήσεις και δοκιμές που απαιτούνται για την πιστοποίηση της συμμόρφωσης των τύπων υλικού προς τις αντίστοιχες απαιτήσεις των παρόντων Κανονισμών· </w:t>
            </w:r>
          </w:p>
          <w:p w14:paraId="1A9A0755" w14:textId="77777777" w:rsidR="00933526" w:rsidRPr="00AD714E" w:rsidRDefault="00933526" w:rsidP="00933526">
            <w:pPr>
              <w:spacing w:line="360" w:lineRule="auto"/>
              <w:jc w:val="both"/>
              <w:rPr>
                <w:rFonts w:ascii="Arial" w:hAnsi="Arial" w:cs="Arial"/>
                <w:sz w:val="24"/>
                <w:szCs w:val="24"/>
                <w:lang w:val="el-GR"/>
              </w:rPr>
            </w:pPr>
          </w:p>
          <w:p w14:paraId="22180A31" w14:textId="77777777" w:rsidR="00933526" w:rsidRPr="00AD714E" w:rsidRDefault="00AB7746" w:rsidP="00D404EA">
            <w:pPr>
              <w:spacing w:line="360" w:lineRule="auto"/>
              <w:jc w:val="both"/>
              <w:rPr>
                <w:rFonts w:ascii="Arial" w:hAnsi="Arial" w:cs="Arial"/>
                <w:sz w:val="24"/>
                <w:szCs w:val="24"/>
                <w:lang w:val="el-GR"/>
              </w:rPr>
            </w:pPr>
            <w:r w:rsidRPr="00AD714E">
              <w:rPr>
                <w:rFonts w:ascii="Arial" w:hAnsi="Arial" w:cs="Arial"/>
                <w:sz w:val="24"/>
                <w:szCs w:val="24"/>
                <w:lang w:val="el-GR"/>
              </w:rPr>
              <w:t>(γ)</w:t>
            </w:r>
            <w:r w:rsidR="00933526" w:rsidRPr="00AD714E">
              <w:rPr>
                <w:rFonts w:ascii="Arial" w:hAnsi="Arial" w:cs="Arial"/>
                <w:sz w:val="24"/>
                <w:szCs w:val="24"/>
                <w:lang w:val="el-GR"/>
              </w:rPr>
              <w:t xml:space="preserve"> όταν πρόκειται για υλικά που έχουν αναγνωριστεί ως ασφαλούς χρήσης πριν από την 29η Νοεμβρίου 1999, ο κοινοποιημένος οργανισμός λαμβάνει υπόψη τα υφιστάμενα στοιχεία για την πιστοποίηση της συμμόρφωσης.</w:t>
            </w:r>
          </w:p>
        </w:tc>
      </w:tr>
      <w:tr w:rsidR="00AD714E" w:rsidRPr="00CE0E69" w14:paraId="5D50B40D" w14:textId="77777777" w:rsidTr="00907066">
        <w:tc>
          <w:tcPr>
            <w:tcW w:w="1912" w:type="dxa"/>
          </w:tcPr>
          <w:p w14:paraId="6995FCAC" w14:textId="77777777" w:rsidR="00933526" w:rsidRPr="00AD714E" w:rsidRDefault="00933526" w:rsidP="00933526">
            <w:pPr>
              <w:rPr>
                <w:rFonts w:ascii="Arial" w:hAnsi="Arial" w:cs="Arial"/>
                <w:bCs/>
                <w:sz w:val="20"/>
                <w:szCs w:val="20"/>
                <w:lang w:val="el-GR"/>
              </w:rPr>
            </w:pPr>
          </w:p>
        </w:tc>
        <w:tc>
          <w:tcPr>
            <w:tcW w:w="7702" w:type="dxa"/>
          </w:tcPr>
          <w:p w14:paraId="3A0B4487"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62974B2" w14:textId="77777777" w:rsidTr="00907066">
        <w:tc>
          <w:tcPr>
            <w:tcW w:w="1912" w:type="dxa"/>
          </w:tcPr>
          <w:p w14:paraId="7C183BB9" w14:textId="77777777" w:rsidR="00933526" w:rsidRPr="00AD714E" w:rsidRDefault="00933526" w:rsidP="00933526">
            <w:pPr>
              <w:rPr>
                <w:rFonts w:ascii="Arial" w:hAnsi="Arial" w:cs="Arial"/>
                <w:bCs/>
                <w:sz w:val="20"/>
                <w:szCs w:val="20"/>
                <w:lang w:val="el-GR"/>
              </w:rPr>
            </w:pPr>
          </w:p>
        </w:tc>
        <w:tc>
          <w:tcPr>
            <w:tcW w:w="7702" w:type="dxa"/>
          </w:tcPr>
          <w:p w14:paraId="48B822B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w:t>
            </w:r>
            <w:r w:rsidR="00AB7746" w:rsidRPr="00AD714E">
              <w:rPr>
                <w:rFonts w:ascii="Arial" w:hAnsi="Arial" w:cs="Arial"/>
                <w:sz w:val="24"/>
                <w:szCs w:val="24"/>
                <w:lang w:val="el-GR"/>
              </w:rPr>
              <w:t>(α)</w:t>
            </w:r>
            <w:r w:rsidRPr="00AD714E">
              <w:rPr>
                <w:rFonts w:ascii="Arial" w:hAnsi="Arial" w:cs="Arial"/>
                <w:sz w:val="24"/>
                <w:szCs w:val="24"/>
                <w:lang w:val="el-GR"/>
              </w:rPr>
              <w:t xml:space="preserve"> Πριν χορηγήσει ευρωπαϊκή έγκριση υλικών, ο κοινοποιημένος οργανισμός κοινοποιεί στην Επιτροπή και στα κράτη μέλη τα σχετικά στοιχεία· </w:t>
            </w:r>
          </w:p>
          <w:p w14:paraId="5B189FB8" w14:textId="77777777" w:rsidR="00933526" w:rsidRPr="00AD714E" w:rsidRDefault="00933526" w:rsidP="00933526">
            <w:pPr>
              <w:spacing w:line="360" w:lineRule="auto"/>
              <w:ind w:firstLine="317"/>
              <w:jc w:val="both"/>
              <w:rPr>
                <w:rFonts w:ascii="Arial" w:hAnsi="Arial" w:cs="Arial"/>
                <w:sz w:val="24"/>
                <w:szCs w:val="24"/>
                <w:lang w:val="el-GR"/>
              </w:rPr>
            </w:pPr>
          </w:p>
          <w:p w14:paraId="5AB43C7F" w14:textId="77777777" w:rsidR="00933526" w:rsidRPr="00AD714E" w:rsidRDefault="00AB7746"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η Επιτροπή ή κράτος μέλος, εντός προθεσμίας τριών μηνών, δύνανται να υποβάλουν παρατηρήσεις, εκθέτοντας τους λόγους· </w:t>
            </w:r>
          </w:p>
          <w:p w14:paraId="4F81A821" w14:textId="77777777" w:rsidR="00933526" w:rsidRPr="00AD714E" w:rsidRDefault="00933526" w:rsidP="00933526">
            <w:pPr>
              <w:spacing w:line="360" w:lineRule="auto"/>
              <w:jc w:val="both"/>
              <w:rPr>
                <w:rFonts w:ascii="Arial" w:hAnsi="Arial" w:cs="Arial"/>
                <w:sz w:val="24"/>
                <w:szCs w:val="24"/>
                <w:lang w:val="el-GR"/>
              </w:rPr>
            </w:pPr>
          </w:p>
          <w:p w14:paraId="3C1BEB95" w14:textId="77777777" w:rsidR="00933526" w:rsidRPr="00AD714E" w:rsidRDefault="00AB7746" w:rsidP="00933526">
            <w:pPr>
              <w:spacing w:line="360" w:lineRule="auto"/>
              <w:jc w:val="both"/>
              <w:rPr>
                <w:rFonts w:ascii="Arial" w:hAnsi="Arial" w:cs="Arial"/>
                <w:sz w:val="24"/>
                <w:szCs w:val="24"/>
                <w:lang w:val="el-GR"/>
              </w:rPr>
            </w:pPr>
            <w:r w:rsidRPr="00AD714E">
              <w:rPr>
                <w:rFonts w:ascii="Arial" w:hAnsi="Arial" w:cs="Arial"/>
                <w:sz w:val="24"/>
                <w:szCs w:val="24"/>
                <w:lang w:val="el-GR"/>
              </w:rPr>
              <w:t>(γ)</w:t>
            </w:r>
            <w:r w:rsidR="00933526" w:rsidRPr="00AD714E">
              <w:rPr>
                <w:rFonts w:ascii="Arial" w:hAnsi="Arial" w:cs="Arial"/>
                <w:sz w:val="24"/>
                <w:szCs w:val="24"/>
                <w:lang w:val="el-GR"/>
              </w:rPr>
              <w:t xml:space="preserve"> ο κοινοποιημένος οργανισμός, αφού λάβει υπόψη τις υποβληθείσες παρατηρήσεις, μπορεί να χορηγήσει την ευρωπαϊκή έγκριση υλικών.</w:t>
            </w:r>
          </w:p>
        </w:tc>
      </w:tr>
      <w:tr w:rsidR="00AD714E" w:rsidRPr="00CE0E69" w14:paraId="5EF13ABF" w14:textId="77777777" w:rsidTr="00907066">
        <w:tc>
          <w:tcPr>
            <w:tcW w:w="1912" w:type="dxa"/>
          </w:tcPr>
          <w:p w14:paraId="4F6E81AB" w14:textId="77777777" w:rsidR="00933526" w:rsidRPr="00AD714E" w:rsidRDefault="00933526" w:rsidP="00933526">
            <w:pPr>
              <w:rPr>
                <w:rFonts w:ascii="Arial" w:hAnsi="Arial" w:cs="Arial"/>
                <w:bCs/>
                <w:sz w:val="20"/>
                <w:szCs w:val="20"/>
                <w:lang w:val="el-GR"/>
              </w:rPr>
            </w:pPr>
          </w:p>
        </w:tc>
        <w:tc>
          <w:tcPr>
            <w:tcW w:w="7702" w:type="dxa"/>
          </w:tcPr>
          <w:p w14:paraId="5D714F04"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2F001A6C" w14:textId="77777777" w:rsidTr="00907066">
        <w:tc>
          <w:tcPr>
            <w:tcW w:w="1912" w:type="dxa"/>
          </w:tcPr>
          <w:p w14:paraId="6767999C" w14:textId="77777777" w:rsidR="00933526" w:rsidRPr="00AD714E" w:rsidRDefault="00933526" w:rsidP="00933526">
            <w:pPr>
              <w:rPr>
                <w:rFonts w:ascii="Arial" w:hAnsi="Arial" w:cs="Arial"/>
                <w:bCs/>
                <w:sz w:val="20"/>
                <w:szCs w:val="20"/>
                <w:lang w:val="el-GR"/>
              </w:rPr>
            </w:pPr>
          </w:p>
        </w:tc>
        <w:tc>
          <w:tcPr>
            <w:tcW w:w="7702" w:type="dxa"/>
          </w:tcPr>
          <w:p w14:paraId="0C7CE8EA"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 Αντίγραφο της ευρωπαϊκής έγκρισης υλικών διαβιβάζεται στα κράτη μέλη, τους κοινοποιημένους οργανισμούς και την Επιτροπή.</w:t>
            </w:r>
          </w:p>
        </w:tc>
      </w:tr>
      <w:tr w:rsidR="00AD714E" w:rsidRPr="00CE0E69" w14:paraId="4A949FBC" w14:textId="77777777" w:rsidTr="00907066">
        <w:tc>
          <w:tcPr>
            <w:tcW w:w="1912" w:type="dxa"/>
          </w:tcPr>
          <w:p w14:paraId="32026AAA" w14:textId="77777777" w:rsidR="00933526" w:rsidRPr="00AD714E" w:rsidRDefault="00933526" w:rsidP="00933526">
            <w:pPr>
              <w:rPr>
                <w:rFonts w:ascii="Arial" w:hAnsi="Arial" w:cs="Arial"/>
                <w:bCs/>
                <w:sz w:val="20"/>
                <w:szCs w:val="20"/>
                <w:lang w:val="el-GR"/>
              </w:rPr>
            </w:pPr>
          </w:p>
        </w:tc>
        <w:tc>
          <w:tcPr>
            <w:tcW w:w="7702" w:type="dxa"/>
          </w:tcPr>
          <w:p w14:paraId="21C2D5E6"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163914AE" w14:textId="77777777" w:rsidTr="00907066">
        <w:tc>
          <w:tcPr>
            <w:tcW w:w="1912" w:type="dxa"/>
          </w:tcPr>
          <w:p w14:paraId="42C0DE91" w14:textId="77777777" w:rsidR="00933526" w:rsidRPr="00AD714E" w:rsidRDefault="00933526" w:rsidP="00933526">
            <w:pPr>
              <w:rPr>
                <w:rFonts w:ascii="Arial" w:hAnsi="Arial" w:cs="Arial"/>
                <w:sz w:val="20"/>
                <w:szCs w:val="20"/>
                <w:lang w:val="el-GR"/>
              </w:rPr>
            </w:pPr>
          </w:p>
          <w:p w14:paraId="7C273065" w14:textId="77777777" w:rsidR="00933526" w:rsidRPr="00AD714E" w:rsidRDefault="00933526" w:rsidP="00933526">
            <w:pPr>
              <w:rPr>
                <w:rFonts w:ascii="Arial" w:hAnsi="Arial" w:cs="Arial"/>
                <w:sz w:val="20"/>
                <w:szCs w:val="20"/>
                <w:lang w:val="el-GR"/>
              </w:rPr>
            </w:pPr>
          </w:p>
          <w:p w14:paraId="06789D16"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w:t>
            </w:r>
          </w:p>
        </w:tc>
        <w:tc>
          <w:tcPr>
            <w:tcW w:w="7702" w:type="dxa"/>
          </w:tcPr>
          <w:p w14:paraId="5C2F1B59"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(4) Όταν η ευρωπαϊκή έγκριση υλικών ικανοποιεί τις απαιτήσεις που αφορά και οι οποίες καθορίζονται στο Παράρτημα I, η Επιτροπή δημοσιεύει τα στοιχεία αναφοράς της έγκρισης και επικαιροποιεί κατάλογο των εν λόγω εγκρίσεων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w:t>
            </w:r>
          </w:p>
        </w:tc>
      </w:tr>
      <w:tr w:rsidR="00AD714E" w:rsidRPr="00CE0E69" w14:paraId="607681A7" w14:textId="77777777" w:rsidTr="00907066">
        <w:tc>
          <w:tcPr>
            <w:tcW w:w="1912" w:type="dxa"/>
          </w:tcPr>
          <w:p w14:paraId="26DB078B" w14:textId="77777777" w:rsidR="00933526" w:rsidRPr="00AD714E" w:rsidRDefault="00933526" w:rsidP="00933526">
            <w:pPr>
              <w:rPr>
                <w:rFonts w:ascii="Arial" w:hAnsi="Arial" w:cs="Arial"/>
                <w:sz w:val="20"/>
                <w:szCs w:val="20"/>
                <w:lang w:val="el-GR"/>
              </w:rPr>
            </w:pPr>
          </w:p>
        </w:tc>
        <w:tc>
          <w:tcPr>
            <w:tcW w:w="7702" w:type="dxa"/>
          </w:tcPr>
          <w:p w14:paraId="3BBD190B"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44D71FDF" w14:textId="77777777" w:rsidTr="00907066">
        <w:tc>
          <w:tcPr>
            <w:tcW w:w="1912" w:type="dxa"/>
          </w:tcPr>
          <w:p w14:paraId="3D58C886" w14:textId="77777777" w:rsidR="00933526" w:rsidRPr="00AD714E" w:rsidRDefault="00933526" w:rsidP="00933526">
            <w:pPr>
              <w:rPr>
                <w:rFonts w:ascii="Arial" w:hAnsi="Arial" w:cs="Arial"/>
                <w:bCs/>
                <w:sz w:val="20"/>
                <w:szCs w:val="20"/>
                <w:lang w:val="el-GR"/>
              </w:rPr>
            </w:pPr>
          </w:p>
        </w:tc>
        <w:tc>
          <w:tcPr>
            <w:tcW w:w="7702" w:type="dxa"/>
          </w:tcPr>
          <w:p w14:paraId="121182E4" w14:textId="77777777" w:rsidR="00933526" w:rsidRPr="00AD714E" w:rsidRDefault="00933526" w:rsidP="00842BCF">
            <w:pPr>
              <w:spacing w:line="360" w:lineRule="auto"/>
              <w:ind w:firstLine="317"/>
              <w:jc w:val="both"/>
              <w:rPr>
                <w:rFonts w:ascii="Arial" w:hAnsi="Arial" w:cs="Arial"/>
                <w:sz w:val="24"/>
                <w:szCs w:val="24"/>
                <w:lang w:val="el-GR"/>
              </w:rPr>
            </w:pPr>
            <w:r w:rsidRPr="00AD714E">
              <w:rPr>
                <w:rFonts w:ascii="Arial" w:hAnsi="Arial" w:cs="Arial"/>
                <w:sz w:val="24"/>
                <w:szCs w:val="24"/>
                <w:lang w:val="el-GR"/>
              </w:rPr>
              <w:t>(5) Ο κοινοποιημένος οργανισμός που έχει χορηγήσει ευρωπαϊκή έγκριση υλικών ανακαλεί την έγκριση εφόσον διαπιστώσει ότι αυτή δεν θα έπρεπε να έχει χορηγηθεί ή εφόσον ο τύπος υλικού καλύπτεται από εναρμονισμένο πρότυπο</w:t>
            </w:r>
            <w:r w:rsidR="00AB7746" w:rsidRPr="00AD714E">
              <w:rPr>
                <w:rFonts w:ascii="Arial" w:hAnsi="Arial" w:cs="Arial"/>
                <w:sz w:val="24"/>
                <w:szCs w:val="24"/>
                <w:lang w:val="el-GR"/>
              </w:rPr>
              <w:t xml:space="preserve"> και ενημερώνει αμέσως τα άλλα κράτη μέλη, τους κοινοποιημένους οργανισμούς και την Επιτροπή σχετικά με κάθε ανάκληση μιας έγκρισης.</w:t>
            </w:r>
          </w:p>
        </w:tc>
      </w:tr>
      <w:tr w:rsidR="00AD714E" w:rsidRPr="00CE0E69" w14:paraId="36C3499B" w14:textId="77777777" w:rsidTr="00907066">
        <w:tc>
          <w:tcPr>
            <w:tcW w:w="1912" w:type="dxa"/>
          </w:tcPr>
          <w:p w14:paraId="0BEE8CF3" w14:textId="77777777" w:rsidR="00933526" w:rsidRPr="00AD714E" w:rsidRDefault="00933526" w:rsidP="00933526">
            <w:pPr>
              <w:rPr>
                <w:rFonts w:ascii="Arial" w:hAnsi="Arial" w:cs="Arial"/>
                <w:bCs/>
                <w:sz w:val="20"/>
                <w:szCs w:val="20"/>
                <w:lang w:val="el-GR"/>
              </w:rPr>
            </w:pPr>
          </w:p>
        </w:tc>
        <w:tc>
          <w:tcPr>
            <w:tcW w:w="7702" w:type="dxa"/>
          </w:tcPr>
          <w:p w14:paraId="59A1FF12"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683F5091" w14:textId="77777777" w:rsidTr="00907066">
        <w:tc>
          <w:tcPr>
            <w:tcW w:w="1912" w:type="dxa"/>
          </w:tcPr>
          <w:p w14:paraId="7CEB80A5" w14:textId="77777777" w:rsidR="00933526" w:rsidRPr="00AD714E" w:rsidRDefault="00933526" w:rsidP="00933526">
            <w:pPr>
              <w:rPr>
                <w:rFonts w:ascii="Arial" w:hAnsi="Arial" w:cs="Arial"/>
                <w:bCs/>
                <w:sz w:val="20"/>
                <w:szCs w:val="20"/>
                <w:lang w:val="el-GR"/>
              </w:rPr>
            </w:pPr>
          </w:p>
          <w:p w14:paraId="71B322C3" w14:textId="77777777" w:rsidR="00933526" w:rsidRPr="00AD714E" w:rsidRDefault="00933526" w:rsidP="00933526">
            <w:pPr>
              <w:rPr>
                <w:rFonts w:ascii="Arial" w:hAnsi="Arial" w:cs="Arial"/>
                <w:bCs/>
                <w:sz w:val="20"/>
                <w:szCs w:val="20"/>
                <w:lang w:val="el-GR"/>
              </w:rPr>
            </w:pPr>
          </w:p>
          <w:p w14:paraId="0049978B" w14:textId="77777777" w:rsidR="00933526" w:rsidRPr="00AD714E" w:rsidRDefault="00933526" w:rsidP="00933526">
            <w:pPr>
              <w:rPr>
                <w:rFonts w:ascii="Arial" w:hAnsi="Arial" w:cs="Arial"/>
                <w:bCs/>
                <w:sz w:val="20"/>
                <w:szCs w:val="20"/>
                <w:lang w:val="el-GR"/>
              </w:rPr>
            </w:pPr>
          </w:p>
          <w:p w14:paraId="224756FC" w14:textId="77777777" w:rsidR="00933526" w:rsidRPr="00AD714E" w:rsidRDefault="00933526" w:rsidP="00933526">
            <w:pPr>
              <w:rPr>
                <w:rFonts w:ascii="Arial" w:hAnsi="Arial" w:cs="Arial"/>
                <w:bCs/>
                <w:sz w:val="20"/>
                <w:szCs w:val="20"/>
                <w:lang w:val="el-GR"/>
              </w:rPr>
            </w:pPr>
          </w:p>
          <w:p w14:paraId="25E0D0D3" w14:textId="77777777" w:rsidR="00933526" w:rsidRPr="00AD714E" w:rsidRDefault="00933526" w:rsidP="00933526">
            <w:pPr>
              <w:rPr>
                <w:rFonts w:ascii="Arial" w:hAnsi="Arial" w:cs="Arial"/>
                <w:bCs/>
                <w:sz w:val="20"/>
                <w:szCs w:val="20"/>
                <w:lang w:val="el-GR"/>
              </w:rPr>
            </w:pPr>
          </w:p>
          <w:p w14:paraId="3CB7F742" w14:textId="77777777" w:rsidR="00933526" w:rsidRPr="00AD714E" w:rsidRDefault="00933526" w:rsidP="00933526">
            <w:pPr>
              <w:rPr>
                <w:rFonts w:ascii="Arial" w:hAnsi="Arial" w:cs="Arial"/>
                <w:bCs/>
                <w:sz w:val="20"/>
                <w:szCs w:val="20"/>
                <w:lang w:val="el-GR"/>
              </w:rPr>
            </w:pPr>
          </w:p>
          <w:p w14:paraId="78957930" w14:textId="77777777" w:rsidR="00933526" w:rsidRPr="00AD714E" w:rsidRDefault="00933526" w:rsidP="00933526">
            <w:pPr>
              <w:rPr>
                <w:rFonts w:ascii="Arial" w:hAnsi="Arial" w:cs="Arial"/>
                <w:bCs/>
                <w:sz w:val="20"/>
                <w:szCs w:val="20"/>
                <w:lang w:val="el-GR"/>
              </w:rPr>
            </w:pPr>
          </w:p>
          <w:p w14:paraId="19571AF4" w14:textId="77777777" w:rsidR="00933526" w:rsidRPr="00AD714E" w:rsidRDefault="00933526" w:rsidP="00933526">
            <w:pPr>
              <w:rPr>
                <w:rFonts w:ascii="Arial" w:hAnsi="Arial" w:cs="Arial"/>
                <w:bCs/>
                <w:sz w:val="20"/>
                <w:szCs w:val="20"/>
                <w:lang w:val="el-GR"/>
              </w:rPr>
            </w:pPr>
            <w:r w:rsidRPr="00AD714E">
              <w:rPr>
                <w:rFonts w:ascii="Arial" w:hAnsi="Arial" w:cs="Arial"/>
                <w:sz w:val="20"/>
                <w:szCs w:val="20"/>
                <w:lang w:val="el-GR"/>
              </w:rPr>
              <w:t>Παράρτημα I.</w:t>
            </w:r>
          </w:p>
        </w:tc>
        <w:tc>
          <w:tcPr>
            <w:tcW w:w="7702" w:type="dxa"/>
          </w:tcPr>
          <w:p w14:paraId="3DB1C780" w14:textId="77777777" w:rsidR="00933526" w:rsidRPr="00AD714E" w:rsidRDefault="00933526" w:rsidP="00842BCF">
            <w:pPr>
              <w:spacing w:line="360" w:lineRule="auto"/>
              <w:ind w:firstLine="315"/>
              <w:jc w:val="both"/>
              <w:rPr>
                <w:rFonts w:ascii="Arial" w:hAnsi="Arial" w:cs="Arial"/>
                <w:sz w:val="24"/>
                <w:szCs w:val="24"/>
                <w:lang w:val="el-GR"/>
              </w:rPr>
            </w:pPr>
            <w:r w:rsidRPr="00AD714E">
              <w:rPr>
                <w:rFonts w:ascii="Arial" w:hAnsi="Arial" w:cs="Arial"/>
                <w:sz w:val="24"/>
                <w:szCs w:val="24"/>
                <w:lang w:val="el-GR"/>
              </w:rPr>
              <w:t xml:space="preserve">(6) Όταν ένα κράτος μέλος ή η Επιτροπή θεωρεί ότι η ευρωπαϊκή έγκριση υλικών, των οποίων τα στοιχεία αναφοράς έχουν δημοσιευθεί στην Επίσημη Εφημερίδα της Ευρωπαϊκής Ένωσης δεν πληροί απολύτως τις ουσιώδεις απαιτήσεις ασφάλειας που αφορά και οι οποίες καθορίζονται στο Παράρτημα I, η Επιτροπή αποφασίζει με εκτελεστικές πράξεις κατά πόσον θα αποσύρει τα στοιχεία αναφοράς της συγκεκριμένης ευρωπαϊκής έγκρισης υλικών, από την Επίσημη Εφημερίδα της Ευρωπαϊκής Ένωσης· </w:t>
            </w:r>
          </w:p>
        </w:tc>
      </w:tr>
      <w:tr w:rsidR="00AD714E" w:rsidRPr="00CE0E69" w14:paraId="23333CCD" w14:textId="77777777" w:rsidTr="00907066">
        <w:tc>
          <w:tcPr>
            <w:tcW w:w="1912" w:type="dxa"/>
          </w:tcPr>
          <w:p w14:paraId="6002A710" w14:textId="77777777" w:rsidR="00933526" w:rsidRPr="00AD714E" w:rsidRDefault="00933526" w:rsidP="00933526">
            <w:pPr>
              <w:rPr>
                <w:rFonts w:ascii="Arial" w:hAnsi="Arial" w:cs="Arial"/>
                <w:bCs/>
                <w:sz w:val="20"/>
                <w:szCs w:val="20"/>
                <w:lang w:val="el-GR"/>
              </w:rPr>
            </w:pPr>
          </w:p>
        </w:tc>
        <w:tc>
          <w:tcPr>
            <w:tcW w:w="7702" w:type="dxa"/>
          </w:tcPr>
          <w:p w14:paraId="60CFE93A"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23EC161B" w14:textId="77777777" w:rsidTr="00907066">
        <w:tc>
          <w:tcPr>
            <w:tcW w:w="1912" w:type="dxa"/>
          </w:tcPr>
          <w:p w14:paraId="7FB03912"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Ελεγκτικές υπηρεσίες των χρηστών.</w:t>
            </w:r>
          </w:p>
        </w:tc>
        <w:tc>
          <w:tcPr>
            <w:tcW w:w="7702" w:type="dxa"/>
          </w:tcPr>
          <w:p w14:paraId="268A5503" w14:textId="77777777" w:rsidR="00933526" w:rsidRPr="00AD714E" w:rsidRDefault="00933526" w:rsidP="00477585">
            <w:pPr>
              <w:spacing w:line="360" w:lineRule="auto"/>
              <w:jc w:val="both"/>
              <w:rPr>
                <w:rFonts w:ascii="Arial" w:hAnsi="Arial" w:cs="Arial"/>
                <w:sz w:val="24"/>
                <w:szCs w:val="24"/>
                <w:lang w:val="el-GR"/>
              </w:rPr>
            </w:pPr>
            <w:r w:rsidRPr="00AD714E">
              <w:rPr>
                <w:rFonts w:ascii="Arial" w:hAnsi="Arial" w:cs="Arial"/>
                <w:sz w:val="24"/>
                <w:szCs w:val="24"/>
                <w:lang w:val="el-GR"/>
              </w:rPr>
              <w:t>1</w:t>
            </w:r>
            <w:r w:rsidR="00B902F8" w:rsidRPr="00AD714E">
              <w:rPr>
                <w:rFonts w:ascii="Arial" w:hAnsi="Arial" w:cs="Arial"/>
                <w:sz w:val="24"/>
                <w:szCs w:val="24"/>
                <w:lang w:val="el-GR"/>
              </w:rPr>
              <w:t>7</w:t>
            </w:r>
            <w:r w:rsidRPr="00AD714E">
              <w:rPr>
                <w:rFonts w:ascii="Arial" w:hAnsi="Arial" w:cs="Arial"/>
                <w:sz w:val="24"/>
                <w:szCs w:val="24"/>
                <w:lang w:val="el-GR"/>
              </w:rPr>
              <w:t>.-(1) Κατά παρέκκλιση από τις διατάξεις σχετικά με τα καθήκοντα των κοινοποιημένων οργανισμών, η αρμόδια αρχή δύναται να επιτρέπει την εισαγωγή στην αγορά και τη θέση σε λειτουργία από χρήστες εξοπλισμών υπό πίεση ή συγκροτημάτων, των οποίων η συμμόρφωση προς τις ουσιώδεις απαιτήσεις ασφάλειας έχει βεβαιωθεί από ελεγκτική υπηρεσία των χρηστών, η οποία ικανοποιεί τις απαιτήσεις της παραγράφου (7).</w:t>
            </w:r>
          </w:p>
        </w:tc>
      </w:tr>
      <w:tr w:rsidR="00AD714E" w:rsidRPr="00CE0E69" w14:paraId="780A70C4" w14:textId="77777777" w:rsidTr="00907066">
        <w:tc>
          <w:tcPr>
            <w:tcW w:w="1912" w:type="dxa"/>
          </w:tcPr>
          <w:p w14:paraId="3318BE42" w14:textId="77777777" w:rsidR="00933526" w:rsidRPr="00AD714E" w:rsidRDefault="00933526" w:rsidP="00933526">
            <w:pPr>
              <w:rPr>
                <w:rFonts w:ascii="Arial" w:hAnsi="Arial" w:cs="Arial"/>
                <w:bCs/>
                <w:sz w:val="20"/>
                <w:szCs w:val="20"/>
                <w:lang w:val="el-GR"/>
              </w:rPr>
            </w:pPr>
          </w:p>
        </w:tc>
        <w:tc>
          <w:tcPr>
            <w:tcW w:w="7702" w:type="dxa"/>
          </w:tcPr>
          <w:p w14:paraId="5747C982"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417133E" w14:textId="77777777" w:rsidTr="00907066">
        <w:tc>
          <w:tcPr>
            <w:tcW w:w="1912" w:type="dxa"/>
          </w:tcPr>
          <w:p w14:paraId="439508A9" w14:textId="77777777" w:rsidR="00933526" w:rsidRPr="00AD714E" w:rsidRDefault="00933526" w:rsidP="00933526">
            <w:pPr>
              <w:rPr>
                <w:rFonts w:ascii="Arial" w:hAnsi="Arial" w:cs="Arial"/>
                <w:bCs/>
                <w:sz w:val="20"/>
                <w:szCs w:val="20"/>
                <w:lang w:val="el-GR"/>
              </w:rPr>
            </w:pPr>
          </w:p>
        </w:tc>
        <w:tc>
          <w:tcPr>
            <w:tcW w:w="7702" w:type="dxa"/>
          </w:tcPr>
          <w:p w14:paraId="477A262B"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εξοπλισμοί υπό πίεση ή τα συγκροτήματα, των οποίων η συμμόρφωση έχει αξιολογηθεί από ελεγκτική υπηρεσία των χρηστών, δεν φέρουν τη σήμανση CE.</w:t>
            </w:r>
          </w:p>
        </w:tc>
      </w:tr>
      <w:tr w:rsidR="00AD714E" w:rsidRPr="00CE0E69" w14:paraId="5908EA39" w14:textId="77777777" w:rsidTr="00907066">
        <w:tc>
          <w:tcPr>
            <w:tcW w:w="1912" w:type="dxa"/>
          </w:tcPr>
          <w:p w14:paraId="744A0045" w14:textId="77777777" w:rsidR="00933526" w:rsidRPr="00AD714E" w:rsidRDefault="00933526" w:rsidP="00933526">
            <w:pPr>
              <w:rPr>
                <w:rFonts w:ascii="Arial" w:hAnsi="Arial" w:cs="Arial"/>
                <w:bCs/>
                <w:sz w:val="20"/>
                <w:szCs w:val="20"/>
                <w:lang w:val="el-GR"/>
              </w:rPr>
            </w:pPr>
          </w:p>
        </w:tc>
        <w:tc>
          <w:tcPr>
            <w:tcW w:w="7702" w:type="dxa"/>
          </w:tcPr>
          <w:p w14:paraId="55F95399"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7CC15C3A" w14:textId="77777777" w:rsidTr="00907066">
        <w:tc>
          <w:tcPr>
            <w:tcW w:w="1912" w:type="dxa"/>
          </w:tcPr>
          <w:p w14:paraId="460E7E26" w14:textId="77777777" w:rsidR="00933526" w:rsidRPr="00AD714E" w:rsidRDefault="00933526" w:rsidP="00933526">
            <w:pPr>
              <w:rPr>
                <w:rFonts w:ascii="Arial" w:hAnsi="Arial" w:cs="Arial"/>
                <w:bCs/>
                <w:sz w:val="20"/>
                <w:szCs w:val="20"/>
                <w:lang w:val="el-GR"/>
              </w:rPr>
            </w:pPr>
          </w:p>
        </w:tc>
        <w:tc>
          <w:tcPr>
            <w:tcW w:w="7702" w:type="dxa"/>
          </w:tcPr>
          <w:p w14:paraId="350A51CB"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(3) </w:t>
            </w:r>
            <w:r w:rsidR="00B902F8" w:rsidRPr="00AD714E">
              <w:rPr>
                <w:rFonts w:ascii="Arial" w:hAnsi="Arial" w:cs="Arial"/>
                <w:sz w:val="24"/>
                <w:szCs w:val="24"/>
                <w:lang w:val="el-GR"/>
              </w:rPr>
              <w:t xml:space="preserve">(α) </w:t>
            </w:r>
            <w:r w:rsidRPr="00AD714E">
              <w:rPr>
                <w:rFonts w:ascii="Arial" w:hAnsi="Arial" w:cs="Arial"/>
                <w:sz w:val="24"/>
                <w:szCs w:val="24"/>
                <w:lang w:val="el-GR"/>
              </w:rPr>
              <w:t>Οι εξοπλισμοί υπό πίεση ή τα συγκροτήματα της παραγράφου (1) χρησιμοποιούνται μόνο στις εγκαταστάσεις τις οποίες εκμεταλλεύεται η ομάδα στην οποία συμμετέχει η ελεγκτική υπηρεσία</w:t>
            </w:r>
            <w:r w:rsidRPr="00AD714E">
              <w:rPr>
                <w:rFonts w:ascii="Arial" w:hAnsi="Arial" w:cs="Arial"/>
                <w:sz w:val="24"/>
                <w:szCs w:val="24"/>
                <w:vertAlign w:val="superscript"/>
                <w:lang w:val="el-GR"/>
              </w:rPr>
              <w:t>.</w:t>
            </w:r>
            <w:r w:rsidRPr="00AD714E">
              <w:rPr>
                <w:rFonts w:ascii="Arial" w:hAnsi="Arial" w:cs="Arial"/>
                <w:sz w:val="24"/>
                <w:szCs w:val="24"/>
                <w:lang w:val="el-GR"/>
              </w:rPr>
              <w:t xml:space="preserve">  </w:t>
            </w:r>
          </w:p>
          <w:p w14:paraId="67F0B85A" w14:textId="77777777" w:rsidR="00933526" w:rsidRPr="00AD714E" w:rsidRDefault="00933526" w:rsidP="00933526">
            <w:pPr>
              <w:spacing w:line="360" w:lineRule="auto"/>
              <w:ind w:firstLine="317"/>
              <w:jc w:val="both"/>
              <w:rPr>
                <w:rFonts w:ascii="Arial" w:hAnsi="Arial" w:cs="Arial"/>
                <w:sz w:val="24"/>
                <w:szCs w:val="24"/>
                <w:lang w:val="el-GR"/>
              </w:rPr>
            </w:pPr>
          </w:p>
          <w:p w14:paraId="18DD4C35" w14:textId="77777777" w:rsidR="00933526" w:rsidRPr="00AD714E" w:rsidRDefault="00B902F8"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η ομάδα εφαρμόζει κοινή πολιτική ασφάλειας όσον αφορά τις τεχνικές προδιαγραφές σχεδιασμού, κατασκευής, επιθεώρησης, συντήρησης και χρήσης του εξοπλισμού υπό πίεση και των συγκροτημάτων.</w:t>
            </w:r>
          </w:p>
        </w:tc>
      </w:tr>
      <w:tr w:rsidR="00AD714E" w:rsidRPr="00CE0E69" w14:paraId="1910718B" w14:textId="77777777" w:rsidTr="00907066">
        <w:tc>
          <w:tcPr>
            <w:tcW w:w="1912" w:type="dxa"/>
          </w:tcPr>
          <w:p w14:paraId="20FC0825" w14:textId="77777777" w:rsidR="00933526" w:rsidRPr="00AD714E" w:rsidRDefault="00933526" w:rsidP="00933526">
            <w:pPr>
              <w:rPr>
                <w:rFonts w:ascii="Arial" w:hAnsi="Arial" w:cs="Arial"/>
                <w:bCs/>
                <w:sz w:val="20"/>
                <w:szCs w:val="20"/>
                <w:lang w:val="el-GR"/>
              </w:rPr>
            </w:pPr>
          </w:p>
        </w:tc>
        <w:tc>
          <w:tcPr>
            <w:tcW w:w="7702" w:type="dxa"/>
          </w:tcPr>
          <w:p w14:paraId="7FD13CA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7DD19A8F" w14:textId="77777777" w:rsidTr="00907066">
        <w:tc>
          <w:tcPr>
            <w:tcW w:w="1912" w:type="dxa"/>
          </w:tcPr>
          <w:p w14:paraId="26E08EAE" w14:textId="77777777" w:rsidR="00933526" w:rsidRPr="00AD714E" w:rsidRDefault="00933526" w:rsidP="00933526">
            <w:pPr>
              <w:rPr>
                <w:rFonts w:ascii="Arial" w:hAnsi="Arial" w:cs="Arial"/>
                <w:bCs/>
                <w:sz w:val="20"/>
                <w:szCs w:val="20"/>
                <w:lang w:val="el-GR"/>
              </w:rPr>
            </w:pPr>
          </w:p>
        </w:tc>
        <w:tc>
          <w:tcPr>
            <w:tcW w:w="7702" w:type="dxa"/>
          </w:tcPr>
          <w:p w14:paraId="0FCE70F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(4) Οι ελεγκτικές υπηρεσίες των χρηστών ενεργούν αποκλειστικά για λογαριασμό της ομάδας στην οποία συμμετέχουν.</w:t>
            </w:r>
          </w:p>
        </w:tc>
      </w:tr>
      <w:tr w:rsidR="00AD714E" w:rsidRPr="00CE0E69" w14:paraId="015CC776" w14:textId="77777777" w:rsidTr="00907066">
        <w:tc>
          <w:tcPr>
            <w:tcW w:w="1912" w:type="dxa"/>
          </w:tcPr>
          <w:p w14:paraId="6D235B6E" w14:textId="77777777" w:rsidR="00933526" w:rsidRPr="00AD714E" w:rsidRDefault="00933526" w:rsidP="00933526">
            <w:pPr>
              <w:rPr>
                <w:rFonts w:ascii="Arial" w:hAnsi="Arial" w:cs="Arial"/>
                <w:bCs/>
                <w:sz w:val="20"/>
                <w:szCs w:val="20"/>
                <w:lang w:val="el-GR"/>
              </w:rPr>
            </w:pPr>
          </w:p>
        </w:tc>
        <w:tc>
          <w:tcPr>
            <w:tcW w:w="7702" w:type="dxa"/>
          </w:tcPr>
          <w:p w14:paraId="007771FE"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1796CA69" w14:textId="77777777" w:rsidTr="00907066">
        <w:tc>
          <w:tcPr>
            <w:tcW w:w="1912" w:type="dxa"/>
          </w:tcPr>
          <w:p w14:paraId="5F5CB775" w14:textId="77777777" w:rsidR="00933526" w:rsidRPr="00AD714E" w:rsidRDefault="00933526" w:rsidP="00933526">
            <w:pPr>
              <w:rPr>
                <w:rFonts w:ascii="Arial" w:hAnsi="Arial" w:cs="Arial"/>
                <w:bCs/>
                <w:sz w:val="20"/>
                <w:szCs w:val="20"/>
                <w:lang w:val="el-GR"/>
              </w:rPr>
            </w:pPr>
          </w:p>
          <w:p w14:paraId="02F6F4AF" w14:textId="77777777" w:rsidR="00933526" w:rsidRPr="00AD714E" w:rsidRDefault="00933526" w:rsidP="00933526">
            <w:pPr>
              <w:rPr>
                <w:rFonts w:ascii="Arial" w:hAnsi="Arial" w:cs="Arial"/>
                <w:bCs/>
                <w:sz w:val="20"/>
                <w:szCs w:val="20"/>
                <w:lang w:val="el-GR"/>
              </w:rPr>
            </w:pPr>
          </w:p>
          <w:p w14:paraId="57159B64" w14:textId="77777777" w:rsidR="00933526" w:rsidRPr="00AD714E" w:rsidRDefault="00933526" w:rsidP="00933526">
            <w:pPr>
              <w:rPr>
                <w:rFonts w:ascii="Arial" w:hAnsi="Arial" w:cs="Arial"/>
                <w:bCs/>
                <w:sz w:val="20"/>
                <w:szCs w:val="20"/>
                <w:lang w:val="el-GR"/>
              </w:rPr>
            </w:pPr>
          </w:p>
          <w:p w14:paraId="72F71F8C" w14:textId="77777777" w:rsidR="00933526" w:rsidRPr="00AD714E" w:rsidRDefault="00933526" w:rsidP="00933526">
            <w:pPr>
              <w:rPr>
                <w:rFonts w:ascii="Arial" w:hAnsi="Arial" w:cs="Arial"/>
                <w:bCs/>
                <w:sz w:val="20"/>
                <w:szCs w:val="20"/>
                <w:lang w:val="el-GR"/>
              </w:rPr>
            </w:pPr>
          </w:p>
          <w:p w14:paraId="0D823500" w14:textId="77777777" w:rsidR="00933526" w:rsidRPr="00AD714E" w:rsidRDefault="00933526" w:rsidP="00933526">
            <w:pPr>
              <w:rPr>
                <w:rFonts w:ascii="Arial" w:hAnsi="Arial" w:cs="Arial"/>
                <w:bCs/>
                <w:sz w:val="20"/>
                <w:szCs w:val="20"/>
                <w:lang w:val="el-GR"/>
              </w:rPr>
            </w:pPr>
            <w:r w:rsidRPr="00AD714E">
              <w:rPr>
                <w:rFonts w:ascii="Arial" w:hAnsi="Arial" w:cs="Arial"/>
                <w:bCs/>
                <w:sz w:val="20"/>
                <w:szCs w:val="20"/>
                <w:lang w:val="el-GR"/>
              </w:rPr>
              <w:t>Παράρτημα ΙΙΙ.</w:t>
            </w:r>
          </w:p>
        </w:tc>
        <w:tc>
          <w:tcPr>
            <w:tcW w:w="7702" w:type="dxa"/>
          </w:tcPr>
          <w:p w14:paraId="5737ED48"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 Οι διαδικασίες αξιολόγησης της συμμόρφωσης που εφαρμόζονται από τις ελεγκτικές υπηρεσίες των χρηστών είναι οι ενότητες Α2, Γ2, ΣΤ και Ζ του Παραρτήματος III.</w:t>
            </w:r>
          </w:p>
        </w:tc>
      </w:tr>
      <w:tr w:rsidR="00AD714E" w:rsidRPr="00CE0E69" w14:paraId="184F38E1" w14:textId="77777777" w:rsidTr="00907066">
        <w:tc>
          <w:tcPr>
            <w:tcW w:w="1912" w:type="dxa"/>
          </w:tcPr>
          <w:p w14:paraId="0EDFDD2A" w14:textId="77777777" w:rsidR="00933526" w:rsidRPr="00AD714E" w:rsidRDefault="00933526" w:rsidP="00933526">
            <w:pPr>
              <w:rPr>
                <w:rFonts w:ascii="Arial" w:hAnsi="Arial" w:cs="Arial"/>
                <w:bCs/>
                <w:sz w:val="20"/>
                <w:szCs w:val="20"/>
                <w:lang w:val="el-GR"/>
              </w:rPr>
            </w:pPr>
          </w:p>
        </w:tc>
        <w:tc>
          <w:tcPr>
            <w:tcW w:w="7702" w:type="dxa"/>
          </w:tcPr>
          <w:p w14:paraId="3D343E8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671808CB" w14:textId="77777777" w:rsidTr="00907066">
        <w:tc>
          <w:tcPr>
            <w:tcW w:w="1912" w:type="dxa"/>
          </w:tcPr>
          <w:p w14:paraId="3245CAEF" w14:textId="77777777" w:rsidR="00933526" w:rsidRPr="00AD714E" w:rsidRDefault="00933526" w:rsidP="00933526">
            <w:pPr>
              <w:rPr>
                <w:rFonts w:ascii="Arial" w:hAnsi="Arial" w:cs="Arial"/>
                <w:bCs/>
                <w:sz w:val="20"/>
                <w:szCs w:val="20"/>
                <w:lang w:val="el-GR"/>
              </w:rPr>
            </w:pPr>
          </w:p>
        </w:tc>
        <w:tc>
          <w:tcPr>
            <w:tcW w:w="7702" w:type="dxa"/>
          </w:tcPr>
          <w:p w14:paraId="3A86F955" w14:textId="77777777" w:rsidR="00933526" w:rsidRPr="00AD714E" w:rsidRDefault="00933526" w:rsidP="00477585">
            <w:pPr>
              <w:spacing w:line="360" w:lineRule="auto"/>
              <w:ind w:firstLine="317"/>
              <w:jc w:val="both"/>
              <w:rPr>
                <w:rFonts w:ascii="Arial" w:hAnsi="Arial" w:cs="Arial"/>
                <w:sz w:val="24"/>
                <w:szCs w:val="24"/>
                <w:lang w:val="el-GR"/>
              </w:rPr>
            </w:pPr>
            <w:r w:rsidRPr="00AD714E">
              <w:rPr>
                <w:rFonts w:ascii="Arial" w:hAnsi="Arial" w:cs="Arial"/>
                <w:sz w:val="24"/>
                <w:szCs w:val="24"/>
                <w:lang w:val="el-GR"/>
              </w:rPr>
              <w:t>(6) Η Κοινοποιούσα Αρχή κοινοποιεί στα άλλα κράτη μέλη και στην Επιτροπή τις εγκεκριμένες ελεγκτικές υπηρεσίες των χρηστών, τα καθήκοντά τους, καθώς και, για καθεμία από αυτές, τον κατάλογο των εγκαταστάσεων που ικανοποιούν τις διατάξεις της παραγράφου (3).</w:t>
            </w:r>
          </w:p>
        </w:tc>
      </w:tr>
      <w:tr w:rsidR="00AD714E" w:rsidRPr="00CE0E69" w14:paraId="6AD4FE49" w14:textId="77777777" w:rsidTr="00907066">
        <w:tc>
          <w:tcPr>
            <w:tcW w:w="1912" w:type="dxa"/>
          </w:tcPr>
          <w:p w14:paraId="20164890" w14:textId="77777777" w:rsidR="00933526" w:rsidRPr="00AD714E" w:rsidRDefault="00933526" w:rsidP="00933526">
            <w:pPr>
              <w:rPr>
                <w:rFonts w:ascii="Arial" w:hAnsi="Arial" w:cs="Arial"/>
                <w:bCs/>
                <w:sz w:val="20"/>
                <w:szCs w:val="20"/>
                <w:lang w:val="el-GR"/>
              </w:rPr>
            </w:pPr>
          </w:p>
        </w:tc>
        <w:tc>
          <w:tcPr>
            <w:tcW w:w="7702" w:type="dxa"/>
          </w:tcPr>
          <w:p w14:paraId="11EA769C"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3D206731" w14:textId="77777777" w:rsidTr="00907066">
        <w:tc>
          <w:tcPr>
            <w:tcW w:w="1912" w:type="dxa"/>
          </w:tcPr>
          <w:p w14:paraId="082C1888" w14:textId="77777777" w:rsidR="00933526" w:rsidRPr="00AD714E" w:rsidRDefault="00933526" w:rsidP="00933526">
            <w:pPr>
              <w:rPr>
                <w:rFonts w:ascii="Arial" w:hAnsi="Arial" w:cs="Arial"/>
                <w:sz w:val="20"/>
                <w:szCs w:val="20"/>
                <w:lang w:val="el-GR"/>
              </w:rPr>
            </w:pPr>
          </w:p>
        </w:tc>
        <w:tc>
          <w:tcPr>
            <w:tcW w:w="7702" w:type="dxa"/>
          </w:tcPr>
          <w:p w14:paraId="1EB5BD00" w14:textId="77777777" w:rsidR="00933526" w:rsidRPr="00AD714E" w:rsidRDefault="00933526" w:rsidP="00477585">
            <w:pPr>
              <w:spacing w:line="360" w:lineRule="auto"/>
              <w:ind w:firstLine="317"/>
              <w:jc w:val="both"/>
              <w:rPr>
                <w:rFonts w:ascii="Arial" w:hAnsi="Arial" w:cs="Arial"/>
                <w:sz w:val="24"/>
                <w:szCs w:val="24"/>
                <w:lang w:val="el-GR"/>
              </w:rPr>
            </w:pPr>
            <w:r w:rsidRPr="00AD714E">
              <w:rPr>
                <w:rFonts w:ascii="Arial" w:hAnsi="Arial" w:cs="Arial"/>
                <w:sz w:val="24"/>
                <w:szCs w:val="24"/>
                <w:lang w:val="el-GR"/>
              </w:rPr>
              <w:t>(7) Η Κοινοποιούσα Αρχή εφαρμόζει, για τον καθορισμό των ελεγκτικών υπηρεσιών των χρηστών, τις απαιτήσεις που καθορίζονται στον Κανονισμό 2</w:t>
            </w:r>
            <w:r w:rsidR="00B902F8" w:rsidRPr="00AD714E">
              <w:rPr>
                <w:rFonts w:ascii="Arial" w:hAnsi="Arial" w:cs="Arial"/>
                <w:sz w:val="24"/>
                <w:szCs w:val="24"/>
                <w:lang w:val="el-GR"/>
              </w:rPr>
              <w:t>3</w:t>
            </w:r>
            <w:r w:rsidRPr="00AD714E">
              <w:rPr>
                <w:rFonts w:ascii="Arial" w:hAnsi="Arial" w:cs="Arial"/>
                <w:sz w:val="24"/>
                <w:szCs w:val="24"/>
                <w:lang w:val="el-GR"/>
              </w:rPr>
              <w:t xml:space="preserve"> και βεβαιώνει ότι η ομάδα στην οποία συμμετέχει η ελεγκτική υπηρεσία των χρηστών εφαρμόζει τα κριτήρια της δεύτερης πρότασης της παραγράφου (3).</w:t>
            </w:r>
          </w:p>
        </w:tc>
      </w:tr>
      <w:tr w:rsidR="00AD714E" w:rsidRPr="00CE0E69" w14:paraId="183D26FB" w14:textId="77777777" w:rsidTr="00907066">
        <w:tc>
          <w:tcPr>
            <w:tcW w:w="1912" w:type="dxa"/>
          </w:tcPr>
          <w:p w14:paraId="1F239380" w14:textId="77777777" w:rsidR="00933526" w:rsidRPr="00AD714E" w:rsidRDefault="00933526" w:rsidP="00933526">
            <w:pPr>
              <w:rPr>
                <w:rFonts w:ascii="Arial" w:hAnsi="Arial" w:cs="Arial"/>
                <w:sz w:val="20"/>
                <w:szCs w:val="20"/>
                <w:lang w:val="el-GR"/>
              </w:rPr>
            </w:pPr>
          </w:p>
        </w:tc>
        <w:tc>
          <w:tcPr>
            <w:tcW w:w="7702" w:type="dxa"/>
          </w:tcPr>
          <w:p w14:paraId="32DE6107"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0EE5E15E" w14:textId="77777777" w:rsidTr="00907066">
        <w:tc>
          <w:tcPr>
            <w:tcW w:w="1912" w:type="dxa"/>
          </w:tcPr>
          <w:p w14:paraId="7D0D321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Δήλωση συμμόρφωσης ΕΕ.</w:t>
            </w:r>
          </w:p>
          <w:p w14:paraId="7E46899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I.</w:t>
            </w:r>
          </w:p>
        </w:tc>
        <w:tc>
          <w:tcPr>
            <w:tcW w:w="7702" w:type="dxa"/>
          </w:tcPr>
          <w:p w14:paraId="73188652"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1</w:t>
            </w:r>
            <w:r w:rsidR="00B902F8" w:rsidRPr="00AD714E">
              <w:rPr>
                <w:rFonts w:ascii="Arial" w:hAnsi="Arial" w:cs="Arial"/>
                <w:sz w:val="24"/>
                <w:szCs w:val="24"/>
                <w:lang w:val="el-GR"/>
              </w:rPr>
              <w:t>8</w:t>
            </w:r>
            <w:r w:rsidRPr="00AD714E">
              <w:rPr>
                <w:rFonts w:ascii="Arial" w:hAnsi="Arial" w:cs="Arial"/>
                <w:sz w:val="24"/>
                <w:szCs w:val="24"/>
                <w:lang w:val="el-GR"/>
              </w:rPr>
              <w:t>.-(1) Με τη δήλωση συμμόρφωσης ΕΕ δηλώνεται ότι ικανοποιούνται αποδεδειγμένα οι ουσιώδεις απαιτήσεις που ορίζονται στο Παράρτημα I.</w:t>
            </w:r>
          </w:p>
        </w:tc>
      </w:tr>
      <w:tr w:rsidR="00AD714E" w:rsidRPr="00CE0E69" w14:paraId="23035038" w14:textId="77777777" w:rsidTr="00907066">
        <w:tc>
          <w:tcPr>
            <w:tcW w:w="1912" w:type="dxa"/>
          </w:tcPr>
          <w:p w14:paraId="24038414" w14:textId="77777777" w:rsidR="00933526" w:rsidRPr="00AD714E" w:rsidRDefault="00933526" w:rsidP="00933526">
            <w:pPr>
              <w:rPr>
                <w:rFonts w:ascii="Arial" w:hAnsi="Arial" w:cs="Arial"/>
                <w:sz w:val="20"/>
                <w:szCs w:val="20"/>
                <w:lang w:val="el-GR"/>
              </w:rPr>
            </w:pPr>
          </w:p>
        </w:tc>
        <w:tc>
          <w:tcPr>
            <w:tcW w:w="7702" w:type="dxa"/>
          </w:tcPr>
          <w:p w14:paraId="35EEBE32"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45F2B2FD" w14:textId="77777777" w:rsidTr="00907066">
        <w:tc>
          <w:tcPr>
            <w:tcW w:w="1912" w:type="dxa"/>
          </w:tcPr>
          <w:p w14:paraId="512935D5" w14:textId="77777777" w:rsidR="00933526" w:rsidRPr="00AD714E" w:rsidRDefault="00933526" w:rsidP="00933526">
            <w:pPr>
              <w:rPr>
                <w:rFonts w:ascii="Arial" w:hAnsi="Arial" w:cs="Arial"/>
                <w:sz w:val="20"/>
                <w:szCs w:val="20"/>
                <w:lang w:val="el-GR"/>
              </w:rPr>
            </w:pPr>
          </w:p>
          <w:p w14:paraId="3502FCC7" w14:textId="77777777" w:rsidR="00933526" w:rsidRPr="00AD714E" w:rsidRDefault="00933526" w:rsidP="00933526">
            <w:pPr>
              <w:rPr>
                <w:rFonts w:ascii="Arial" w:hAnsi="Arial" w:cs="Arial"/>
                <w:sz w:val="20"/>
                <w:szCs w:val="20"/>
                <w:lang w:val="el-GR"/>
              </w:rPr>
            </w:pPr>
          </w:p>
          <w:p w14:paraId="4EA8344F"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IV.</w:t>
            </w:r>
          </w:p>
          <w:p w14:paraId="25EBA89F" w14:textId="77777777" w:rsidR="00933526" w:rsidRPr="00AD714E" w:rsidRDefault="00933526" w:rsidP="00933526">
            <w:pPr>
              <w:rPr>
                <w:rFonts w:ascii="Arial" w:hAnsi="Arial" w:cs="Arial"/>
                <w:sz w:val="20"/>
                <w:szCs w:val="20"/>
                <w:lang w:val="el-GR"/>
              </w:rPr>
            </w:pPr>
          </w:p>
          <w:p w14:paraId="5CB0A125" w14:textId="77777777" w:rsidR="00933526" w:rsidRPr="00AD714E" w:rsidRDefault="00933526" w:rsidP="00933526">
            <w:pPr>
              <w:rPr>
                <w:rFonts w:ascii="Arial" w:hAnsi="Arial" w:cs="Arial"/>
                <w:sz w:val="20"/>
                <w:szCs w:val="20"/>
                <w:lang w:val="el-GR"/>
              </w:rPr>
            </w:pPr>
          </w:p>
          <w:p w14:paraId="7F22E9E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III.</w:t>
            </w:r>
          </w:p>
        </w:tc>
        <w:tc>
          <w:tcPr>
            <w:tcW w:w="7702" w:type="dxa"/>
          </w:tcPr>
          <w:p w14:paraId="7974E8A2"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w:t>
            </w:r>
            <w:r w:rsidR="00CF50E1" w:rsidRPr="00AD714E">
              <w:rPr>
                <w:rFonts w:ascii="Arial" w:hAnsi="Arial" w:cs="Arial"/>
                <w:sz w:val="24"/>
                <w:szCs w:val="24"/>
                <w:lang w:val="el-GR"/>
              </w:rPr>
              <w:t>(α)</w:t>
            </w:r>
            <w:r w:rsidRPr="00AD714E">
              <w:rPr>
                <w:rFonts w:ascii="Arial" w:hAnsi="Arial" w:cs="Arial"/>
                <w:sz w:val="24"/>
                <w:szCs w:val="24"/>
                <w:lang w:val="el-GR"/>
              </w:rPr>
              <w:t xml:space="preserve"> Η δήλωση συμμόρφωσης ΕΕ έχει τη δομή που καθορίζεται στο Παράρτημα IV των παρόντων Κανονισμών, περιλαμβάνει τα στοιχεία που καθορίζονται στις σχετικές διαδικασίες αξιολόγησης της συμμόρφωσης, οι οποίες προβλέπονται στο Παράρτημα III, και επικαιροποιείται συνεχώς· </w:t>
            </w:r>
          </w:p>
          <w:p w14:paraId="150D9041" w14:textId="77777777" w:rsidR="00933526" w:rsidRPr="00AD714E" w:rsidRDefault="00933526" w:rsidP="00933526">
            <w:pPr>
              <w:spacing w:line="360" w:lineRule="auto"/>
              <w:ind w:firstLine="317"/>
              <w:jc w:val="both"/>
              <w:rPr>
                <w:rFonts w:ascii="Arial" w:hAnsi="Arial" w:cs="Arial"/>
                <w:sz w:val="24"/>
                <w:szCs w:val="24"/>
                <w:lang w:val="el-GR"/>
              </w:rPr>
            </w:pPr>
          </w:p>
          <w:p w14:paraId="4463DBC3" w14:textId="77777777" w:rsidR="00933526" w:rsidRPr="00AD714E" w:rsidRDefault="006D4D41" w:rsidP="00933526">
            <w:pPr>
              <w:spacing w:line="360" w:lineRule="auto"/>
              <w:jc w:val="both"/>
              <w:rPr>
                <w:rFonts w:ascii="Arial" w:hAnsi="Arial" w:cs="Arial"/>
                <w:sz w:val="24"/>
                <w:szCs w:val="24"/>
                <w:lang w:val="el-GR"/>
              </w:rPr>
            </w:pPr>
            <w:r w:rsidRPr="00AD714E">
              <w:rPr>
                <w:rFonts w:ascii="Arial" w:hAnsi="Arial" w:cs="Arial"/>
                <w:sz w:val="24"/>
                <w:szCs w:val="24"/>
                <w:lang w:val="el-GR"/>
              </w:rPr>
              <w:tab/>
            </w:r>
            <w:r w:rsidR="00CF50E1" w:rsidRPr="00AD714E">
              <w:rPr>
                <w:rFonts w:ascii="Arial" w:hAnsi="Arial" w:cs="Arial"/>
                <w:sz w:val="24"/>
                <w:szCs w:val="24"/>
                <w:lang w:val="el-GR"/>
              </w:rPr>
              <w:t xml:space="preserve">(β) Η δήλωση συμμόρφωσης ΕΕ </w:t>
            </w:r>
            <w:r w:rsidR="00933526" w:rsidRPr="00AD714E">
              <w:rPr>
                <w:rFonts w:ascii="Arial" w:hAnsi="Arial" w:cs="Arial"/>
                <w:sz w:val="24"/>
                <w:szCs w:val="24"/>
                <w:lang w:val="el-GR"/>
              </w:rPr>
              <w:t>εκδίδεται ή μεταφράζεται στην Ελληνική και στις γλώσσες που απαιτεί το κράτος μέλος στην αγορά του οποίου εισάγεται ή διατίθεται ο εξοπλισμός υπό πίεση ή το συγκρότημα.</w:t>
            </w:r>
          </w:p>
        </w:tc>
      </w:tr>
      <w:tr w:rsidR="00AD714E" w:rsidRPr="00CE0E69" w14:paraId="2680B2D7" w14:textId="77777777" w:rsidTr="00907066">
        <w:tc>
          <w:tcPr>
            <w:tcW w:w="1912" w:type="dxa"/>
          </w:tcPr>
          <w:p w14:paraId="0AC96403" w14:textId="77777777" w:rsidR="00933526" w:rsidRPr="00AD714E" w:rsidRDefault="00933526" w:rsidP="00933526">
            <w:pPr>
              <w:rPr>
                <w:rFonts w:ascii="Arial" w:hAnsi="Arial" w:cs="Arial"/>
                <w:sz w:val="20"/>
                <w:szCs w:val="20"/>
                <w:lang w:val="el-GR"/>
              </w:rPr>
            </w:pPr>
          </w:p>
        </w:tc>
        <w:tc>
          <w:tcPr>
            <w:tcW w:w="7702" w:type="dxa"/>
          </w:tcPr>
          <w:p w14:paraId="6B0E813B"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4947FFCF" w14:textId="77777777" w:rsidTr="00907066">
        <w:tc>
          <w:tcPr>
            <w:tcW w:w="1912" w:type="dxa"/>
          </w:tcPr>
          <w:p w14:paraId="3259A611" w14:textId="77777777" w:rsidR="00933526" w:rsidRPr="00AD714E" w:rsidRDefault="00933526" w:rsidP="00933526">
            <w:pPr>
              <w:rPr>
                <w:rFonts w:ascii="Arial" w:hAnsi="Arial" w:cs="Arial"/>
                <w:sz w:val="20"/>
                <w:szCs w:val="20"/>
                <w:lang w:val="el-GR"/>
              </w:rPr>
            </w:pPr>
          </w:p>
        </w:tc>
        <w:tc>
          <w:tcPr>
            <w:tcW w:w="7702" w:type="dxa"/>
          </w:tcPr>
          <w:p w14:paraId="3444AA5A"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(3) </w:t>
            </w:r>
            <w:r w:rsidR="006D4D41" w:rsidRPr="00AD714E">
              <w:rPr>
                <w:rFonts w:ascii="Arial" w:hAnsi="Arial" w:cs="Arial"/>
                <w:sz w:val="24"/>
                <w:szCs w:val="24"/>
                <w:lang w:val="el-GR"/>
              </w:rPr>
              <w:t xml:space="preserve">(α) </w:t>
            </w:r>
            <w:r w:rsidRPr="00AD714E">
              <w:rPr>
                <w:rFonts w:ascii="Arial" w:hAnsi="Arial" w:cs="Arial"/>
                <w:sz w:val="24"/>
                <w:szCs w:val="24"/>
                <w:lang w:val="el-GR"/>
              </w:rPr>
              <w:t>Όταν ένας εξοπλισμός υπό πίεση ή ένα συγκρότημα διέπεται από περισσότερες ενωσιακές πράξεις, βάσει των οποίων απαιτείται δήλωση συμμόρφωσης ΕΕ, καταρτίζεται μία και μόνο δήλωση συμμόρφωσης ΕΕ για όλες τις εν λόγω ενωσιακές πράξεις και η δήλωση αυτή περιέχει την ταυτότητα των οικείων πράξεων της Ένωσης, περιλαμβανομένων των στοιχείων δημοσίευσής τους.</w:t>
            </w:r>
          </w:p>
        </w:tc>
      </w:tr>
      <w:tr w:rsidR="00AD714E" w:rsidRPr="00CE0E69" w14:paraId="7C4C5B5C" w14:textId="77777777" w:rsidTr="00907066">
        <w:tc>
          <w:tcPr>
            <w:tcW w:w="1912" w:type="dxa"/>
          </w:tcPr>
          <w:p w14:paraId="6A2D7C1E" w14:textId="77777777" w:rsidR="00933526" w:rsidRPr="00AD714E" w:rsidRDefault="00933526" w:rsidP="00933526">
            <w:pPr>
              <w:rPr>
                <w:rFonts w:ascii="Arial" w:hAnsi="Arial" w:cs="Arial"/>
                <w:sz w:val="20"/>
                <w:szCs w:val="20"/>
                <w:lang w:val="el-GR"/>
              </w:rPr>
            </w:pPr>
          </w:p>
        </w:tc>
        <w:tc>
          <w:tcPr>
            <w:tcW w:w="7702" w:type="dxa"/>
          </w:tcPr>
          <w:p w14:paraId="6DFF758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06C9BE4F" w14:textId="77777777" w:rsidTr="00907066">
        <w:tc>
          <w:tcPr>
            <w:tcW w:w="1912" w:type="dxa"/>
          </w:tcPr>
          <w:p w14:paraId="1859D5EE" w14:textId="77777777" w:rsidR="00933526" w:rsidRPr="00AD714E" w:rsidRDefault="00933526" w:rsidP="00933526">
            <w:pPr>
              <w:rPr>
                <w:rFonts w:ascii="Arial" w:hAnsi="Arial" w:cs="Arial"/>
                <w:sz w:val="20"/>
                <w:szCs w:val="20"/>
                <w:lang w:val="el-GR"/>
              </w:rPr>
            </w:pPr>
          </w:p>
        </w:tc>
        <w:tc>
          <w:tcPr>
            <w:tcW w:w="7702" w:type="dxa"/>
          </w:tcPr>
          <w:p w14:paraId="4970C88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(4) Με την κατάρτιση της δήλωσης συμμόρφωσης ΕΕ, ο κατασκευαστής αναλαμβάνει την ευθύνη για τη συμμόρφωση του εξοπλισμού υπό πίεση ή του συγκροτήματος με τις απαιτήσεις των παρόντων Κανονισμών.</w:t>
            </w:r>
          </w:p>
        </w:tc>
      </w:tr>
      <w:tr w:rsidR="00AD714E" w:rsidRPr="00CE0E69" w14:paraId="189E6FDF" w14:textId="77777777" w:rsidTr="00907066">
        <w:tc>
          <w:tcPr>
            <w:tcW w:w="1912" w:type="dxa"/>
          </w:tcPr>
          <w:p w14:paraId="04969952" w14:textId="77777777" w:rsidR="00933526" w:rsidRPr="00AD714E" w:rsidRDefault="00933526" w:rsidP="00933526">
            <w:pPr>
              <w:rPr>
                <w:rFonts w:ascii="Arial" w:hAnsi="Arial" w:cs="Arial"/>
                <w:sz w:val="20"/>
                <w:szCs w:val="20"/>
                <w:lang w:val="el-GR"/>
              </w:rPr>
            </w:pPr>
          </w:p>
        </w:tc>
        <w:tc>
          <w:tcPr>
            <w:tcW w:w="7702" w:type="dxa"/>
          </w:tcPr>
          <w:p w14:paraId="2084903E"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AD714E" w14:paraId="41C04CB7" w14:textId="77777777" w:rsidTr="00907066">
        <w:tc>
          <w:tcPr>
            <w:tcW w:w="1912" w:type="dxa"/>
          </w:tcPr>
          <w:p w14:paraId="11366D38"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Γενικές αρχές της σήμανσης CE.</w:t>
            </w:r>
          </w:p>
          <w:p w14:paraId="7008C173" w14:textId="77777777" w:rsidR="00933526" w:rsidRPr="00AD714E" w:rsidRDefault="00933526" w:rsidP="00933526">
            <w:pPr>
              <w:rPr>
                <w:rFonts w:ascii="Arial" w:hAnsi="Arial" w:cs="Arial"/>
                <w:sz w:val="20"/>
                <w:szCs w:val="20"/>
                <w:lang w:val="el-GR"/>
              </w:rPr>
            </w:pPr>
          </w:p>
          <w:p w14:paraId="1AF25D4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L 218, 13.8.2008, σ. 30.</w:t>
            </w:r>
          </w:p>
        </w:tc>
        <w:tc>
          <w:tcPr>
            <w:tcW w:w="7702" w:type="dxa"/>
          </w:tcPr>
          <w:p w14:paraId="5EF03F7B"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1</w:t>
            </w:r>
            <w:r w:rsidR="006D4D41" w:rsidRPr="00AD714E">
              <w:rPr>
                <w:rFonts w:ascii="Arial" w:hAnsi="Arial" w:cs="Arial"/>
                <w:sz w:val="24"/>
                <w:szCs w:val="24"/>
                <w:lang w:val="el-GR"/>
              </w:rPr>
              <w:t>9</w:t>
            </w:r>
            <w:r w:rsidRPr="00AD714E">
              <w:rPr>
                <w:rFonts w:ascii="Arial" w:hAnsi="Arial" w:cs="Arial"/>
                <w:sz w:val="24"/>
                <w:szCs w:val="24"/>
                <w:lang w:val="el-GR"/>
              </w:rPr>
              <w:t>. Η σήμανση CE υπόκειται στις γενικές αρχές του άρθρου 30 του Κανονισμού (ΕΚ) αριθ. 765/2008.</w:t>
            </w:r>
          </w:p>
        </w:tc>
      </w:tr>
      <w:tr w:rsidR="00AD714E" w:rsidRPr="00AD714E" w14:paraId="1D6F8F0C" w14:textId="77777777" w:rsidTr="00907066">
        <w:tc>
          <w:tcPr>
            <w:tcW w:w="1912" w:type="dxa"/>
          </w:tcPr>
          <w:p w14:paraId="094BEC10" w14:textId="77777777" w:rsidR="00933526" w:rsidRPr="00AD714E" w:rsidRDefault="00933526" w:rsidP="00933526">
            <w:pPr>
              <w:rPr>
                <w:rFonts w:ascii="Arial" w:hAnsi="Arial" w:cs="Arial"/>
                <w:sz w:val="20"/>
                <w:szCs w:val="20"/>
                <w:lang w:val="el-GR"/>
              </w:rPr>
            </w:pPr>
          </w:p>
        </w:tc>
        <w:tc>
          <w:tcPr>
            <w:tcW w:w="7702" w:type="dxa"/>
          </w:tcPr>
          <w:p w14:paraId="40ABE4A6"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C7AACC2" w14:textId="77777777" w:rsidTr="00907066">
        <w:tc>
          <w:tcPr>
            <w:tcW w:w="1912" w:type="dxa"/>
          </w:tcPr>
          <w:p w14:paraId="5BCF718F"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Κανόνες και όροι για την τοποθέτηση της σήμανσης CE.</w:t>
            </w:r>
          </w:p>
        </w:tc>
        <w:tc>
          <w:tcPr>
            <w:tcW w:w="7702" w:type="dxa"/>
          </w:tcPr>
          <w:p w14:paraId="40446F9D" w14:textId="77777777" w:rsidR="00933526" w:rsidRPr="00AD714E" w:rsidRDefault="006D4D41" w:rsidP="00933526">
            <w:pPr>
              <w:tabs>
                <w:tab w:val="left" w:pos="1216"/>
              </w:tabs>
              <w:spacing w:line="360" w:lineRule="auto"/>
              <w:jc w:val="both"/>
              <w:rPr>
                <w:rFonts w:ascii="Arial" w:hAnsi="Arial" w:cs="Arial"/>
                <w:sz w:val="24"/>
                <w:szCs w:val="24"/>
                <w:lang w:val="el-GR"/>
              </w:rPr>
            </w:pPr>
            <w:r w:rsidRPr="00AD714E">
              <w:rPr>
                <w:rFonts w:ascii="Arial" w:hAnsi="Arial" w:cs="Arial"/>
                <w:sz w:val="24"/>
                <w:szCs w:val="24"/>
                <w:lang w:val="el-GR"/>
              </w:rPr>
              <w:t>20</w:t>
            </w:r>
            <w:r w:rsidR="00933526" w:rsidRPr="00AD714E">
              <w:rPr>
                <w:rFonts w:ascii="Arial" w:hAnsi="Arial" w:cs="Arial"/>
                <w:sz w:val="24"/>
                <w:szCs w:val="24"/>
                <w:lang w:val="el-GR"/>
              </w:rPr>
              <w:t>.-(1) (α)</w:t>
            </w:r>
            <w:r w:rsidR="00933526" w:rsidRPr="00AD714E">
              <w:rPr>
                <w:rFonts w:ascii="Arial" w:hAnsi="Arial" w:cs="Arial"/>
                <w:sz w:val="24"/>
                <w:szCs w:val="24"/>
                <w:lang w:val="el-GR"/>
              </w:rPr>
              <w:tab/>
              <w:t>Η σήμανση CE τοποθετείται κατά τρόπο ευδιάκριτο, ευανάγνωστο και ανεξίτηλο σε οποιοδήποτε από τα ακόλουθα:</w:t>
            </w:r>
          </w:p>
        </w:tc>
      </w:tr>
      <w:tr w:rsidR="00AD714E" w:rsidRPr="00CE0E69" w14:paraId="4967FBB6" w14:textId="77777777" w:rsidTr="00907066">
        <w:tc>
          <w:tcPr>
            <w:tcW w:w="1912" w:type="dxa"/>
          </w:tcPr>
          <w:p w14:paraId="29425656" w14:textId="77777777" w:rsidR="00933526" w:rsidRPr="00AD714E" w:rsidRDefault="00933526" w:rsidP="00933526">
            <w:pPr>
              <w:rPr>
                <w:rFonts w:ascii="Arial" w:hAnsi="Arial" w:cs="Arial"/>
                <w:sz w:val="20"/>
                <w:szCs w:val="20"/>
                <w:lang w:val="el-GR"/>
              </w:rPr>
            </w:pPr>
          </w:p>
        </w:tc>
        <w:tc>
          <w:tcPr>
            <w:tcW w:w="7702" w:type="dxa"/>
          </w:tcPr>
          <w:p w14:paraId="70F6DC22" w14:textId="77777777" w:rsidR="00933526" w:rsidRPr="00AD714E" w:rsidRDefault="00933526" w:rsidP="00D404EA">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 xml:space="preserve">σε κάθε στοιχείο εξοπλισμού υπό πίεση που καθορίζεται </w:t>
            </w:r>
            <w:r w:rsidR="006D4D41" w:rsidRPr="00AD714E">
              <w:rPr>
                <w:rFonts w:ascii="Arial" w:hAnsi="Arial" w:cs="Arial"/>
                <w:sz w:val="24"/>
                <w:szCs w:val="24"/>
                <w:lang w:val="el-GR"/>
              </w:rPr>
              <w:t>στην παράγραφο (1) του Κανονισμού 5</w:t>
            </w:r>
            <w:r w:rsidRPr="00AD714E">
              <w:rPr>
                <w:rFonts w:ascii="Arial" w:hAnsi="Arial" w:cs="Arial"/>
                <w:sz w:val="24"/>
                <w:szCs w:val="24"/>
                <w:lang w:val="el-GR"/>
              </w:rPr>
              <w:t xml:space="preserve"> ή στην πινακίδα με τα στοιχεία του·</w:t>
            </w:r>
          </w:p>
        </w:tc>
      </w:tr>
      <w:tr w:rsidR="00AD714E" w:rsidRPr="00CE0E69" w14:paraId="5AE7B456" w14:textId="77777777" w:rsidTr="00907066">
        <w:tc>
          <w:tcPr>
            <w:tcW w:w="1912" w:type="dxa"/>
          </w:tcPr>
          <w:p w14:paraId="35305C98" w14:textId="77777777" w:rsidR="00933526" w:rsidRPr="00AD714E" w:rsidRDefault="00933526" w:rsidP="00933526">
            <w:pPr>
              <w:rPr>
                <w:rFonts w:ascii="Arial" w:hAnsi="Arial" w:cs="Arial"/>
                <w:sz w:val="20"/>
                <w:szCs w:val="20"/>
                <w:lang w:val="el-GR"/>
              </w:rPr>
            </w:pPr>
          </w:p>
        </w:tc>
        <w:tc>
          <w:tcPr>
            <w:tcW w:w="7702" w:type="dxa"/>
          </w:tcPr>
          <w:p w14:paraId="1B5D0724" w14:textId="77777777" w:rsidR="00933526" w:rsidRPr="00AD714E" w:rsidRDefault="00933526" w:rsidP="00D404EA">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 xml:space="preserve">σε κάθε συγκρότημα που καθορίζεται </w:t>
            </w:r>
            <w:r w:rsidR="006D4D41" w:rsidRPr="00AD714E">
              <w:rPr>
                <w:rFonts w:ascii="Arial" w:hAnsi="Arial" w:cs="Arial"/>
                <w:sz w:val="24"/>
                <w:szCs w:val="24"/>
                <w:lang w:val="el-GR"/>
              </w:rPr>
              <w:t>στην παράγραφο (2) του Κανονισμού 5</w:t>
            </w:r>
            <w:r w:rsidRPr="00AD714E">
              <w:rPr>
                <w:rFonts w:ascii="Arial" w:hAnsi="Arial" w:cs="Arial"/>
                <w:sz w:val="24"/>
                <w:szCs w:val="24"/>
                <w:lang w:val="el-GR"/>
              </w:rPr>
              <w:t xml:space="preserve"> ή στην πινακίδα με τα στοιχεία του.</w:t>
            </w:r>
          </w:p>
        </w:tc>
      </w:tr>
      <w:tr w:rsidR="00AD714E" w:rsidRPr="00CE0E69" w14:paraId="6D4A8ACA" w14:textId="77777777" w:rsidTr="00907066">
        <w:tc>
          <w:tcPr>
            <w:tcW w:w="1912" w:type="dxa"/>
          </w:tcPr>
          <w:p w14:paraId="05FE334B" w14:textId="77777777" w:rsidR="00933526" w:rsidRPr="00AD714E" w:rsidRDefault="00933526" w:rsidP="00933526">
            <w:pPr>
              <w:rPr>
                <w:rFonts w:ascii="Arial" w:hAnsi="Arial" w:cs="Arial"/>
                <w:sz w:val="20"/>
                <w:szCs w:val="20"/>
                <w:lang w:val="el-GR"/>
              </w:rPr>
            </w:pPr>
          </w:p>
        </w:tc>
        <w:tc>
          <w:tcPr>
            <w:tcW w:w="7702" w:type="dxa"/>
          </w:tcPr>
          <w:p w14:paraId="040274E1"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6B6722B8" w14:textId="77777777" w:rsidTr="00907066">
        <w:tc>
          <w:tcPr>
            <w:tcW w:w="1912" w:type="dxa"/>
          </w:tcPr>
          <w:p w14:paraId="5FBB6A48" w14:textId="77777777" w:rsidR="00933526" w:rsidRPr="00AD714E" w:rsidRDefault="00933526" w:rsidP="00933526">
            <w:pPr>
              <w:rPr>
                <w:rFonts w:ascii="Arial" w:hAnsi="Arial" w:cs="Arial"/>
                <w:sz w:val="20"/>
                <w:szCs w:val="20"/>
                <w:lang w:val="el-GR"/>
              </w:rPr>
            </w:pPr>
          </w:p>
        </w:tc>
        <w:tc>
          <w:tcPr>
            <w:tcW w:w="7702" w:type="dxa"/>
          </w:tcPr>
          <w:p w14:paraId="33E9329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Όταν η φύση του εξοπλισμού υπό πίεση ή του συγκροτήματος δεν το επιτρέπει ή δεν το δικαιολογεί, η σήμανση CE τοποθετείται στη συσκευασία και στα συνοδευτικά έγγραφα.</w:t>
            </w:r>
          </w:p>
          <w:p w14:paraId="1446639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50D5995D" w14:textId="77777777" w:rsidTr="00907066">
        <w:tc>
          <w:tcPr>
            <w:tcW w:w="1912" w:type="dxa"/>
          </w:tcPr>
          <w:p w14:paraId="6EABD3A5" w14:textId="77777777" w:rsidR="00933526" w:rsidRPr="00AD714E" w:rsidRDefault="00933526" w:rsidP="00933526">
            <w:pPr>
              <w:rPr>
                <w:rFonts w:ascii="Arial" w:hAnsi="Arial" w:cs="Arial"/>
                <w:sz w:val="20"/>
                <w:szCs w:val="20"/>
                <w:lang w:val="el-GR"/>
              </w:rPr>
            </w:pPr>
          </w:p>
          <w:p w14:paraId="50E342DF" w14:textId="77777777" w:rsidR="00933526" w:rsidRPr="00AD714E" w:rsidRDefault="00933526" w:rsidP="00933526">
            <w:pPr>
              <w:rPr>
                <w:rFonts w:ascii="Arial" w:hAnsi="Arial" w:cs="Arial"/>
                <w:sz w:val="20"/>
                <w:szCs w:val="20"/>
                <w:lang w:val="el-GR"/>
              </w:rPr>
            </w:pPr>
          </w:p>
          <w:p w14:paraId="39894E70" w14:textId="77777777" w:rsidR="00933526" w:rsidRPr="00AD714E" w:rsidRDefault="00933526" w:rsidP="00933526">
            <w:pPr>
              <w:rPr>
                <w:rFonts w:ascii="Arial" w:hAnsi="Arial" w:cs="Arial"/>
                <w:sz w:val="20"/>
                <w:szCs w:val="20"/>
                <w:lang w:val="el-GR"/>
              </w:rPr>
            </w:pPr>
          </w:p>
          <w:p w14:paraId="6392E7F7" w14:textId="77777777" w:rsidR="00933526" w:rsidRPr="00AD714E" w:rsidRDefault="00933526" w:rsidP="00933526">
            <w:pPr>
              <w:rPr>
                <w:rFonts w:ascii="Arial" w:hAnsi="Arial" w:cs="Arial"/>
                <w:sz w:val="20"/>
                <w:szCs w:val="20"/>
                <w:lang w:val="el-GR"/>
              </w:rPr>
            </w:pPr>
          </w:p>
          <w:p w14:paraId="15D9E14C" w14:textId="77777777" w:rsidR="00933526" w:rsidRPr="00AD714E" w:rsidRDefault="00933526" w:rsidP="00933526">
            <w:pPr>
              <w:rPr>
                <w:rFonts w:ascii="Arial" w:hAnsi="Arial" w:cs="Arial"/>
                <w:sz w:val="20"/>
                <w:szCs w:val="20"/>
                <w:lang w:val="el-GR"/>
              </w:rPr>
            </w:pPr>
          </w:p>
          <w:p w14:paraId="62A4F008"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6C99516C" w14:textId="77777777" w:rsidR="00933526" w:rsidRPr="00AD714E" w:rsidRDefault="00933526" w:rsidP="00D404E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Το στοιχείο ή το συγκρότημα που αναφέρονται στ</w:t>
            </w:r>
            <w:r w:rsidR="006D4D41" w:rsidRPr="00AD714E">
              <w:rPr>
                <w:rFonts w:ascii="Arial" w:hAnsi="Arial" w:cs="Arial"/>
                <w:sz w:val="24"/>
                <w:szCs w:val="24"/>
                <w:lang w:val="el-GR"/>
              </w:rPr>
              <w:t>ην</w:t>
            </w:r>
            <w:r w:rsidRPr="00AD714E">
              <w:rPr>
                <w:rFonts w:ascii="Arial" w:hAnsi="Arial" w:cs="Arial"/>
                <w:sz w:val="24"/>
                <w:szCs w:val="24"/>
                <w:lang w:val="el-GR"/>
              </w:rPr>
              <w:t xml:space="preserve"> </w:t>
            </w:r>
            <w:r w:rsidR="006D4D41" w:rsidRPr="00AD714E">
              <w:rPr>
                <w:rFonts w:ascii="Arial" w:hAnsi="Arial" w:cs="Arial"/>
                <w:sz w:val="24"/>
                <w:szCs w:val="24"/>
                <w:lang w:val="el-GR"/>
              </w:rPr>
              <w:t>υπο</w:t>
            </w:r>
            <w:r w:rsidRPr="00AD714E">
              <w:rPr>
                <w:rFonts w:ascii="Arial" w:hAnsi="Arial" w:cs="Arial"/>
                <w:sz w:val="24"/>
                <w:szCs w:val="24"/>
                <w:lang w:val="el-GR"/>
              </w:rPr>
              <w:t>παρ</w:t>
            </w:r>
            <w:r w:rsidR="006D4D41" w:rsidRPr="00AD714E">
              <w:rPr>
                <w:rFonts w:ascii="Arial" w:hAnsi="Arial" w:cs="Arial"/>
                <w:sz w:val="24"/>
                <w:szCs w:val="24"/>
                <w:lang w:val="el-GR"/>
              </w:rPr>
              <w:t>ά</w:t>
            </w:r>
            <w:r w:rsidRPr="00AD714E">
              <w:rPr>
                <w:rFonts w:ascii="Arial" w:hAnsi="Arial" w:cs="Arial"/>
                <w:sz w:val="24"/>
                <w:szCs w:val="24"/>
                <w:lang w:val="el-GR"/>
              </w:rPr>
              <w:t>γρ</w:t>
            </w:r>
            <w:r w:rsidR="006D4D41" w:rsidRPr="00AD714E">
              <w:rPr>
                <w:rFonts w:ascii="Arial" w:hAnsi="Arial" w:cs="Arial"/>
                <w:sz w:val="24"/>
                <w:szCs w:val="24"/>
                <w:lang w:val="el-GR"/>
              </w:rPr>
              <w:t>αφο</w:t>
            </w:r>
            <w:r w:rsidRPr="00AD714E">
              <w:rPr>
                <w:rFonts w:ascii="Arial" w:hAnsi="Arial" w:cs="Arial"/>
                <w:sz w:val="24"/>
                <w:szCs w:val="24"/>
                <w:lang w:val="el-GR"/>
              </w:rPr>
              <w:t xml:space="preserve"> </w:t>
            </w:r>
            <w:r w:rsidR="006D4D41" w:rsidRPr="00AD714E">
              <w:rPr>
                <w:rFonts w:ascii="Arial" w:hAnsi="Arial" w:cs="Arial"/>
                <w:sz w:val="24"/>
                <w:szCs w:val="24"/>
                <w:lang w:val="el-GR"/>
              </w:rPr>
              <w:t>(α)</w:t>
            </w:r>
            <w:r w:rsidRPr="00AD714E">
              <w:rPr>
                <w:rFonts w:ascii="Arial" w:hAnsi="Arial" w:cs="Arial"/>
                <w:sz w:val="24"/>
                <w:szCs w:val="24"/>
                <w:lang w:val="el-GR"/>
              </w:rPr>
              <w:t xml:space="preserve"> είναι πλήρη ή σε κατάσταση που επιτρέπει την τελική αξιολόγηση, όπως καθορίζεται στο σημείο 3.2 του Παραρτήματος I.</w:t>
            </w:r>
          </w:p>
        </w:tc>
      </w:tr>
      <w:tr w:rsidR="00AD714E" w:rsidRPr="00CE0E69" w14:paraId="5234C541" w14:textId="77777777" w:rsidTr="00907066">
        <w:tc>
          <w:tcPr>
            <w:tcW w:w="1912" w:type="dxa"/>
          </w:tcPr>
          <w:p w14:paraId="2D696BD0" w14:textId="77777777" w:rsidR="00933526" w:rsidRPr="00AD714E" w:rsidRDefault="00933526" w:rsidP="00933526">
            <w:pPr>
              <w:rPr>
                <w:rFonts w:ascii="Arial" w:hAnsi="Arial" w:cs="Arial"/>
                <w:sz w:val="20"/>
                <w:szCs w:val="20"/>
                <w:lang w:val="el-GR"/>
              </w:rPr>
            </w:pPr>
          </w:p>
        </w:tc>
        <w:tc>
          <w:tcPr>
            <w:tcW w:w="7702" w:type="dxa"/>
          </w:tcPr>
          <w:p w14:paraId="4059DB0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228F3300" w14:textId="77777777" w:rsidTr="00907066">
        <w:tc>
          <w:tcPr>
            <w:tcW w:w="1912" w:type="dxa"/>
          </w:tcPr>
          <w:p w14:paraId="4D803869" w14:textId="77777777" w:rsidR="00933526" w:rsidRPr="00AD714E" w:rsidRDefault="00933526" w:rsidP="00933526">
            <w:pPr>
              <w:rPr>
                <w:rFonts w:ascii="Arial" w:hAnsi="Arial" w:cs="Arial"/>
                <w:sz w:val="20"/>
                <w:szCs w:val="20"/>
                <w:lang w:val="el-GR"/>
              </w:rPr>
            </w:pPr>
          </w:p>
        </w:tc>
        <w:tc>
          <w:tcPr>
            <w:tcW w:w="7702" w:type="dxa"/>
          </w:tcPr>
          <w:p w14:paraId="4B010044"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w:t>
            </w:r>
            <w:r w:rsidR="006551E3" w:rsidRPr="00AD714E">
              <w:rPr>
                <w:rFonts w:ascii="Arial" w:hAnsi="Arial" w:cs="Arial"/>
                <w:sz w:val="24"/>
                <w:szCs w:val="24"/>
                <w:lang w:val="el-GR"/>
              </w:rPr>
              <w:t>(α)</w:t>
            </w:r>
            <w:r w:rsidRPr="00AD714E">
              <w:rPr>
                <w:rFonts w:ascii="Arial" w:hAnsi="Arial" w:cs="Arial"/>
                <w:sz w:val="24"/>
                <w:szCs w:val="24"/>
                <w:lang w:val="el-GR"/>
              </w:rPr>
              <w:tab/>
              <w:t xml:space="preserve">Η σήμανση CE δεν χρειάζεται να τοποθετείται σε κάθε μεμονωμένο στοιχείο εξοπλισμού υπό πίεση που αποτελεί μέρος συγκροτήματος· </w:t>
            </w:r>
          </w:p>
          <w:p w14:paraId="00740EAB" w14:textId="77777777" w:rsidR="00933526" w:rsidRPr="00AD714E" w:rsidRDefault="00933526" w:rsidP="00933526">
            <w:pPr>
              <w:spacing w:line="360" w:lineRule="auto"/>
              <w:ind w:firstLine="317"/>
              <w:jc w:val="both"/>
              <w:rPr>
                <w:rFonts w:ascii="Arial" w:hAnsi="Arial" w:cs="Arial"/>
                <w:sz w:val="24"/>
                <w:szCs w:val="24"/>
                <w:lang w:val="el-GR"/>
              </w:rPr>
            </w:pPr>
          </w:p>
          <w:p w14:paraId="7F63610D" w14:textId="77777777" w:rsidR="00933526" w:rsidRPr="00AD714E" w:rsidRDefault="006551E3"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τα μεμονωμένα στοιχεία εξοπλισμού υπό πίεση που ήδη φέρουν σήμανση CE κατά την ενσωμάτωσή τους στο συγκρότημα διατηρούν την εν λόγω σήμανση.</w:t>
            </w:r>
          </w:p>
        </w:tc>
      </w:tr>
      <w:tr w:rsidR="00AD714E" w:rsidRPr="00CE0E69" w14:paraId="5A55DEB4" w14:textId="77777777" w:rsidTr="00907066">
        <w:tc>
          <w:tcPr>
            <w:tcW w:w="1912" w:type="dxa"/>
          </w:tcPr>
          <w:p w14:paraId="6AA44F01" w14:textId="77777777" w:rsidR="00933526" w:rsidRPr="00AD714E" w:rsidRDefault="00933526" w:rsidP="00933526">
            <w:pPr>
              <w:rPr>
                <w:rFonts w:ascii="Arial" w:hAnsi="Arial" w:cs="Arial"/>
                <w:sz w:val="20"/>
                <w:szCs w:val="20"/>
                <w:lang w:val="el-GR"/>
              </w:rPr>
            </w:pPr>
          </w:p>
        </w:tc>
        <w:tc>
          <w:tcPr>
            <w:tcW w:w="7702" w:type="dxa"/>
          </w:tcPr>
          <w:p w14:paraId="3C77C88F"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68B74C50" w14:textId="77777777" w:rsidTr="00907066">
        <w:tc>
          <w:tcPr>
            <w:tcW w:w="1912" w:type="dxa"/>
          </w:tcPr>
          <w:p w14:paraId="2B4D878B" w14:textId="77777777" w:rsidR="00933526" w:rsidRPr="00AD714E" w:rsidRDefault="00933526" w:rsidP="00933526">
            <w:pPr>
              <w:rPr>
                <w:rFonts w:ascii="Arial" w:hAnsi="Arial" w:cs="Arial"/>
                <w:sz w:val="20"/>
                <w:szCs w:val="20"/>
                <w:lang w:val="el-GR"/>
              </w:rPr>
            </w:pPr>
          </w:p>
        </w:tc>
        <w:tc>
          <w:tcPr>
            <w:tcW w:w="7702" w:type="dxa"/>
          </w:tcPr>
          <w:p w14:paraId="5855A56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w:t>
            </w:r>
            <w:r w:rsidRPr="00AD714E">
              <w:rPr>
                <w:rFonts w:ascii="Arial" w:hAnsi="Arial" w:cs="Arial"/>
                <w:sz w:val="24"/>
                <w:szCs w:val="24"/>
                <w:lang w:val="el-GR"/>
              </w:rPr>
              <w:tab/>
              <w:t>Η σήμανση CE τοποθετείται προτού εισαχθεί το στοιχείο εξοπλισμού υπό πίεση ή το συγκρότημα στην αγορά.</w:t>
            </w:r>
          </w:p>
        </w:tc>
      </w:tr>
      <w:tr w:rsidR="00AD714E" w:rsidRPr="00CE0E69" w14:paraId="3E826FC2" w14:textId="77777777" w:rsidTr="00907066">
        <w:tc>
          <w:tcPr>
            <w:tcW w:w="1912" w:type="dxa"/>
          </w:tcPr>
          <w:p w14:paraId="5AF7887B" w14:textId="77777777" w:rsidR="00933526" w:rsidRPr="00AD714E" w:rsidRDefault="00933526" w:rsidP="00933526">
            <w:pPr>
              <w:rPr>
                <w:rFonts w:ascii="Arial" w:hAnsi="Arial" w:cs="Arial"/>
                <w:sz w:val="20"/>
                <w:szCs w:val="20"/>
                <w:lang w:val="el-GR"/>
              </w:rPr>
            </w:pPr>
          </w:p>
        </w:tc>
        <w:tc>
          <w:tcPr>
            <w:tcW w:w="7702" w:type="dxa"/>
          </w:tcPr>
          <w:p w14:paraId="653BB458"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10D46D49" w14:textId="77777777" w:rsidTr="00907066">
        <w:tc>
          <w:tcPr>
            <w:tcW w:w="1912" w:type="dxa"/>
          </w:tcPr>
          <w:p w14:paraId="2D062C83" w14:textId="77777777" w:rsidR="00933526" w:rsidRPr="00AD714E" w:rsidRDefault="00933526" w:rsidP="00933526">
            <w:pPr>
              <w:rPr>
                <w:rFonts w:ascii="Arial" w:hAnsi="Arial" w:cs="Arial"/>
                <w:sz w:val="20"/>
                <w:szCs w:val="20"/>
                <w:lang w:val="el-GR"/>
              </w:rPr>
            </w:pPr>
          </w:p>
        </w:tc>
        <w:tc>
          <w:tcPr>
            <w:tcW w:w="7702" w:type="dxa"/>
          </w:tcPr>
          <w:p w14:paraId="60E6588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(4)</w:t>
            </w:r>
            <w:r w:rsidR="006551E3" w:rsidRPr="00AD714E">
              <w:rPr>
                <w:rFonts w:ascii="Arial" w:hAnsi="Arial" w:cs="Arial"/>
                <w:sz w:val="24"/>
                <w:szCs w:val="24"/>
                <w:lang w:val="el-GR"/>
              </w:rPr>
              <w:t>(α)</w:t>
            </w:r>
            <w:r w:rsidRPr="00AD714E">
              <w:rPr>
                <w:rFonts w:ascii="Arial" w:hAnsi="Arial" w:cs="Arial"/>
                <w:sz w:val="24"/>
                <w:szCs w:val="24"/>
                <w:lang w:val="el-GR"/>
              </w:rPr>
              <w:t xml:space="preserve"> </w:t>
            </w:r>
            <w:r w:rsidRPr="00AD714E">
              <w:rPr>
                <w:rFonts w:ascii="Arial" w:hAnsi="Arial" w:cs="Arial"/>
                <w:sz w:val="24"/>
                <w:szCs w:val="24"/>
                <w:lang w:val="el-GR"/>
              </w:rPr>
              <w:tab/>
              <w:t>Τη σήμανση CE ακολουθεί ο αριθμός μητρώου του κοινοποιημένου οργανισμού, όταν ο οργανισμός αυτός εμπλέκεται στο στάδιο ελέγχου της παραγωγής·</w:t>
            </w:r>
          </w:p>
          <w:p w14:paraId="7FE03DE9" w14:textId="77777777" w:rsidR="00933526" w:rsidRPr="00AD714E" w:rsidRDefault="00933526" w:rsidP="00933526">
            <w:pPr>
              <w:spacing w:line="360" w:lineRule="auto"/>
              <w:ind w:firstLine="317"/>
              <w:jc w:val="both"/>
              <w:rPr>
                <w:rFonts w:ascii="Arial" w:hAnsi="Arial" w:cs="Arial"/>
                <w:sz w:val="24"/>
                <w:szCs w:val="24"/>
                <w:lang w:val="el-GR"/>
              </w:rPr>
            </w:pPr>
          </w:p>
          <w:p w14:paraId="58B41D49" w14:textId="77777777" w:rsidR="00933526" w:rsidRPr="00AD714E" w:rsidRDefault="006551E3"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ο αριθμός μητρώου του κοινοποιημένου οργανισμού τοποθετείται είτε από τον ίδιο τον οργανισμό είτε, σύμφωνα με τις οδηγίες του, από τον κατασκευαστή ή τον εξουσιοδοτημένο αντιπρόσωπό του.</w:t>
            </w:r>
          </w:p>
        </w:tc>
      </w:tr>
      <w:tr w:rsidR="00AD714E" w:rsidRPr="00CE0E69" w14:paraId="056B228F" w14:textId="77777777" w:rsidTr="00907066">
        <w:tc>
          <w:tcPr>
            <w:tcW w:w="1912" w:type="dxa"/>
          </w:tcPr>
          <w:p w14:paraId="40715559" w14:textId="77777777" w:rsidR="00933526" w:rsidRPr="00AD714E" w:rsidRDefault="00933526" w:rsidP="00933526">
            <w:pPr>
              <w:rPr>
                <w:rFonts w:ascii="Arial" w:hAnsi="Arial" w:cs="Arial"/>
                <w:sz w:val="20"/>
                <w:szCs w:val="20"/>
                <w:lang w:val="el-GR"/>
              </w:rPr>
            </w:pPr>
          </w:p>
        </w:tc>
        <w:tc>
          <w:tcPr>
            <w:tcW w:w="7702" w:type="dxa"/>
          </w:tcPr>
          <w:p w14:paraId="56E40A47"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4D21A1AC" w14:textId="77777777" w:rsidTr="00907066">
        <w:tc>
          <w:tcPr>
            <w:tcW w:w="1912" w:type="dxa"/>
          </w:tcPr>
          <w:p w14:paraId="7A19767A" w14:textId="77777777" w:rsidR="00933526" w:rsidRPr="00AD714E" w:rsidRDefault="00933526" w:rsidP="00933526">
            <w:pPr>
              <w:rPr>
                <w:rFonts w:ascii="Arial" w:hAnsi="Arial" w:cs="Arial"/>
                <w:sz w:val="20"/>
                <w:szCs w:val="20"/>
                <w:lang w:val="el-GR"/>
              </w:rPr>
            </w:pPr>
          </w:p>
        </w:tc>
        <w:tc>
          <w:tcPr>
            <w:tcW w:w="7702" w:type="dxa"/>
          </w:tcPr>
          <w:p w14:paraId="3DE31ECE" w14:textId="77777777" w:rsidR="00933526" w:rsidRPr="00AD714E" w:rsidRDefault="00933526" w:rsidP="00477585">
            <w:pPr>
              <w:spacing w:line="360" w:lineRule="auto"/>
              <w:ind w:firstLine="317"/>
              <w:jc w:val="both"/>
              <w:rPr>
                <w:rFonts w:ascii="Arial" w:hAnsi="Arial" w:cs="Arial"/>
                <w:sz w:val="24"/>
                <w:szCs w:val="24"/>
                <w:lang w:val="el-GR"/>
              </w:rPr>
            </w:pPr>
            <w:r w:rsidRPr="00AD714E">
              <w:rPr>
                <w:rFonts w:ascii="Arial" w:hAnsi="Arial" w:cs="Arial"/>
                <w:sz w:val="24"/>
                <w:szCs w:val="24"/>
                <w:lang w:val="el-GR"/>
              </w:rPr>
              <w:t>(5)</w:t>
            </w:r>
            <w:r w:rsidRPr="00AD714E">
              <w:rPr>
                <w:rFonts w:ascii="Arial" w:hAnsi="Arial" w:cs="Arial"/>
                <w:sz w:val="24"/>
                <w:szCs w:val="24"/>
                <w:lang w:val="el-GR"/>
              </w:rPr>
              <w:tab/>
              <w:t>Η σήμανση CE και, κατά περίπτωση, ο αριθμός μητρώου που αναφέρεται στην παράγραφο (4) μπορούν να συνοδεύονται από τυχόν άλλο σήμα που υποδεικνύει ειδικό κίνδυνο ή χρήση.</w:t>
            </w:r>
          </w:p>
        </w:tc>
      </w:tr>
      <w:tr w:rsidR="00AD714E" w:rsidRPr="00CE0E69" w14:paraId="04500518" w14:textId="77777777" w:rsidTr="00907066">
        <w:tc>
          <w:tcPr>
            <w:tcW w:w="1912" w:type="dxa"/>
          </w:tcPr>
          <w:p w14:paraId="1E441F59" w14:textId="77777777" w:rsidR="00933526" w:rsidRPr="00AD714E" w:rsidRDefault="00933526" w:rsidP="00933526">
            <w:pPr>
              <w:rPr>
                <w:rFonts w:ascii="Arial" w:hAnsi="Arial" w:cs="Arial"/>
                <w:sz w:val="20"/>
                <w:szCs w:val="20"/>
                <w:lang w:val="el-GR"/>
              </w:rPr>
            </w:pPr>
          </w:p>
        </w:tc>
        <w:tc>
          <w:tcPr>
            <w:tcW w:w="7702" w:type="dxa"/>
          </w:tcPr>
          <w:p w14:paraId="3673675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0C271D52" w14:textId="77777777" w:rsidTr="00907066">
        <w:tc>
          <w:tcPr>
            <w:tcW w:w="1912" w:type="dxa"/>
          </w:tcPr>
          <w:p w14:paraId="0CE01BB3" w14:textId="77777777" w:rsidR="00933526" w:rsidRPr="00AD714E" w:rsidRDefault="00933526" w:rsidP="00933526">
            <w:pPr>
              <w:rPr>
                <w:rFonts w:ascii="Arial" w:hAnsi="Arial" w:cs="Arial"/>
                <w:sz w:val="20"/>
                <w:szCs w:val="20"/>
                <w:lang w:val="el-GR"/>
              </w:rPr>
            </w:pPr>
          </w:p>
        </w:tc>
        <w:tc>
          <w:tcPr>
            <w:tcW w:w="7702" w:type="dxa"/>
          </w:tcPr>
          <w:p w14:paraId="0C935B6D"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(6)</w:t>
            </w:r>
            <w:r w:rsidRPr="00AD714E">
              <w:rPr>
                <w:rFonts w:ascii="Arial" w:hAnsi="Arial" w:cs="Arial"/>
                <w:sz w:val="24"/>
                <w:szCs w:val="24"/>
                <w:lang w:val="el-GR"/>
              </w:rPr>
              <w:tab/>
              <w:t>Η αρμόδια αρχή βασίζεται στους υφιστάμενους μηχανισμούς για την διασφάλιση της αποτελεσματικής εφαρμογής της νομοθεσίας που διέπει τη σήμανση CE και λαμβάνει τα αναγκαία μέτρα σε περίπτωση αθέμιτης χρήσης της εν λόγω σήμανσης.</w:t>
            </w:r>
          </w:p>
        </w:tc>
      </w:tr>
      <w:tr w:rsidR="00AD714E" w:rsidRPr="00CE0E69" w14:paraId="40467A2A" w14:textId="77777777" w:rsidTr="00907066">
        <w:tc>
          <w:tcPr>
            <w:tcW w:w="1912" w:type="dxa"/>
          </w:tcPr>
          <w:p w14:paraId="539C9985" w14:textId="77777777" w:rsidR="00933526" w:rsidRPr="00AD714E" w:rsidRDefault="00933526" w:rsidP="00933526">
            <w:pPr>
              <w:rPr>
                <w:rFonts w:ascii="Arial" w:hAnsi="Arial" w:cs="Arial"/>
                <w:sz w:val="20"/>
                <w:szCs w:val="20"/>
                <w:lang w:val="el-GR"/>
              </w:rPr>
            </w:pPr>
          </w:p>
        </w:tc>
        <w:tc>
          <w:tcPr>
            <w:tcW w:w="7702" w:type="dxa"/>
          </w:tcPr>
          <w:p w14:paraId="39BA6F24"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AD714E" w14:paraId="6CBF5CE9" w14:textId="77777777" w:rsidTr="00907066">
        <w:tc>
          <w:tcPr>
            <w:tcW w:w="1912" w:type="dxa"/>
          </w:tcPr>
          <w:p w14:paraId="6AC97F09" w14:textId="77777777" w:rsidR="00933526" w:rsidRPr="00AD714E" w:rsidRDefault="00933526" w:rsidP="00933526">
            <w:pPr>
              <w:rPr>
                <w:rFonts w:ascii="Arial" w:hAnsi="Arial" w:cs="Arial"/>
                <w:sz w:val="20"/>
                <w:szCs w:val="20"/>
                <w:lang w:val="el-GR"/>
              </w:rPr>
            </w:pPr>
          </w:p>
        </w:tc>
        <w:tc>
          <w:tcPr>
            <w:tcW w:w="7702" w:type="dxa"/>
          </w:tcPr>
          <w:p w14:paraId="4F1B7E0B"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ΜΕΡΟΣ IV</w:t>
            </w:r>
          </w:p>
        </w:tc>
      </w:tr>
      <w:tr w:rsidR="00AD714E" w:rsidRPr="00CE0E69" w14:paraId="73B106F8" w14:textId="77777777" w:rsidTr="00907066">
        <w:tc>
          <w:tcPr>
            <w:tcW w:w="1912" w:type="dxa"/>
          </w:tcPr>
          <w:p w14:paraId="045C4C96" w14:textId="77777777" w:rsidR="00933526" w:rsidRPr="00AD714E" w:rsidRDefault="00933526" w:rsidP="00933526">
            <w:pPr>
              <w:rPr>
                <w:rFonts w:ascii="Arial" w:hAnsi="Arial" w:cs="Arial"/>
                <w:sz w:val="20"/>
                <w:szCs w:val="20"/>
                <w:lang w:val="el-GR"/>
              </w:rPr>
            </w:pPr>
          </w:p>
        </w:tc>
        <w:tc>
          <w:tcPr>
            <w:tcW w:w="7702" w:type="dxa"/>
          </w:tcPr>
          <w:p w14:paraId="63F2C65F"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ΚΟΙΝΟΠΟΙΗΣΗ ΚΑΙ ΥΠΟΧΡΕΩΣΕΙΣ ΤΩΝ ΟΡΓΑΝΙΣΜΩΝ ΑΞΙΟΛΟΓΗΣΗΣ ΤΗΣ ΣΥΜΜΟΡΦΩΣΗΣ</w:t>
            </w:r>
          </w:p>
        </w:tc>
      </w:tr>
      <w:tr w:rsidR="00AD714E" w:rsidRPr="00CE0E69" w14:paraId="25A87854" w14:textId="77777777" w:rsidTr="00907066">
        <w:tc>
          <w:tcPr>
            <w:tcW w:w="1912" w:type="dxa"/>
          </w:tcPr>
          <w:p w14:paraId="69655DD7" w14:textId="77777777" w:rsidR="00933526" w:rsidRPr="00AD714E" w:rsidRDefault="00933526" w:rsidP="00933526">
            <w:pPr>
              <w:rPr>
                <w:rFonts w:ascii="Arial" w:hAnsi="Arial" w:cs="Arial"/>
                <w:sz w:val="20"/>
                <w:szCs w:val="20"/>
                <w:lang w:val="el-GR"/>
              </w:rPr>
            </w:pPr>
          </w:p>
        </w:tc>
        <w:tc>
          <w:tcPr>
            <w:tcW w:w="7702" w:type="dxa"/>
          </w:tcPr>
          <w:p w14:paraId="70CDE3C9" w14:textId="77777777" w:rsidR="00933526" w:rsidRPr="00AD714E" w:rsidRDefault="00933526" w:rsidP="00933526">
            <w:pPr>
              <w:spacing w:line="360" w:lineRule="auto"/>
              <w:jc w:val="center"/>
              <w:rPr>
                <w:rFonts w:ascii="Arial" w:hAnsi="Arial" w:cs="Arial"/>
                <w:sz w:val="24"/>
                <w:szCs w:val="24"/>
                <w:lang w:val="el-GR"/>
              </w:rPr>
            </w:pPr>
          </w:p>
        </w:tc>
      </w:tr>
      <w:tr w:rsidR="00AD714E" w:rsidRPr="00CE0E69" w14:paraId="014CD6EA" w14:textId="77777777" w:rsidTr="00907066">
        <w:tc>
          <w:tcPr>
            <w:tcW w:w="1912" w:type="dxa"/>
          </w:tcPr>
          <w:p w14:paraId="4B1CEDF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Κοινοποίηση των Οργανισμών Αξιολόγησης της Συμμόρφωσης.</w:t>
            </w:r>
          </w:p>
          <w:p w14:paraId="2FE28A41" w14:textId="77777777" w:rsidR="00933526" w:rsidRPr="00AD714E" w:rsidRDefault="00933526" w:rsidP="00933526">
            <w:pPr>
              <w:rPr>
                <w:rFonts w:ascii="Arial" w:hAnsi="Arial" w:cs="Arial"/>
                <w:sz w:val="20"/>
                <w:szCs w:val="20"/>
                <w:lang w:val="el-GR"/>
              </w:rPr>
            </w:pPr>
          </w:p>
          <w:p w14:paraId="20DEB1D0" w14:textId="77777777" w:rsidR="00933526" w:rsidRPr="00AD714E" w:rsidRDefault="00933526" w:rsidP="00933526">
            <w:pPr>
              <w:rPr>
                <w:rFonts w:ascii="Arial" w:hAnsi="Arial" w:cs="Arial"/>
                <w:sz w:val="20"/>
                <w:szCs w:val="20"/>
                <w:lang w:val="el-GR"/>
              </w:rPr>
            </w:pPr>
          </w:p>
          <w:p w14:paraId="1A583602" w14:textId="77777777" w:rsidR="00933526" w:rsidRPr="00AD714E" w:rsidRDefault="00933526" w:rsidP="00933526">
            <w:pPr>
              <w:rPr>
                <w:rFonts w:ascii="Arial" w:hAnsi="Arial" w:cs="Arial"/>
                <w:sz w:val="20"/>
                <w:szCs w:val="20"/>
                <w:lang w:val="el-GR"/>
              </w:rPr>
            </w:pPr>
          </w:p>
          <w:p w14:paraId="451C9C1B" w14:textId="77777777" w:rsidR="00933526" w:rsidRPr="00AD714E" w:rsidRDefault="00933526" w:rsidP="00933526">
            <w:pPr>
              <w:rPr>
                <w:rFonts w:ascii="Arial" w:hAnsi="Arial" w:cs="Arial"/>
                <w:sz w:val="20"/>
                <w:szCs w:val="20"/>
                <w:lang w:val="el-GR"/>
              </w:rPr>
            </w:pPr>
          </w:p>
          <w:p w14:paraId="759D862E" w14:textId="77777777" w:rsidR="00933526" w:rsidRPr="00AD714E" w:rsidRDefault="00933526" w:rsidP="00933526">
            <w:pPr>
              <w:rPr>
                <w:rFonts w:ascii="Arial" w:hAnsi="Arial" w:cs="Arial"/>
                <w:sz w:val="20"/>
                <w:szCs w:val="20"/>
                <w:lang w:val="el-GR"/>
              </w:rPr>
            </w:pPr>
          </w:p>
          <w:p w14:paraId="373192C4" w14:textId="77777777" w:rsidR="00933526" w:rsidRPr="00AD714E" w:rsidRDefault="00933526" w:rsidP="00933526">
            <w:pPr>
              <w:rPr>
                <w:rFonts w:ascii="Arial" w:hAnsi="Arial" w:cs="Arial"/>
                <w:sz w:val="20"/>
                <w:szCs w:val="20"/>
                <w:lang w:val="el-GR"/>
              </w:rPr>
            </w:pPr>
          </w:p>
          <w:p w14:paraId="03D82D04" w14:textId="77777777" w:rsidR="00933526" w:rsidRPr="00AD714E" w:rsidRDefault="00933526" w:rsidP="00933526">
            <w:pPr>
              <w:rPr>
                <w:rFonts w:ascii="Arial" w:hAnsi="Arial" w:cs="Arial"/>
                <w:sz w:val="20"/>
                <w:szCs w:val="20"/>
                <w:lang w:val="el-GR"/>
              </w:rPr>
            </w:pPr>
          </w:p>
          <w:p w14:paraId="1743B4B1" w14:textId="77777777" w:rsidR="00933526" w:rsidRPr="00AD714E" w:rsidRDefault="00933526" w:rsidP="00933526">
            <w:pPr>
              <w:rPr>
                <w:rFonts w:ascii="Arial" w:hAnsi="Arial" w:cs="Arial"/>
                <w:sz w:val="20"/>
                <w:szCs w:val="20"/>
                <w:lang w:val="el-GR"/>
              </w:rPr>
            </w:pPr>
          </w:p>
          <w:p w14:paraId="1B77B3A8" w14:textId="77777777" w:rsidR="00933526" w:rsidRPr="00AD714E" w:rsidRDefault="00933526" w:rsidP="00933526">
            <w:pPr>
              <w:rPr>
                <w:rFonts w:ascii="Arial" w:hAnsi="Arial" w:cs="Arial"/>
                <w:sz w:val="20"/>
                <w:szCs w:val="20"/>
                <w:lang w:val="el-GR"/>
              </w:rPr>
            </w:pPr>
          </w:p>
          <w:p w14:paraId="5A340733" w14:textId="77777777" w:rsidR="00933526" w:rsidRPr="00AD714E" w:rsidRDefault="00933526" w:rsidP="00933526">
            <w:pPr>
              <w:rPr>
                <w:rFonts w:ascii="Arial" w:hAnsi="Arial" w:cs="Arial"/>
                <w:sz w:val="20"/>
                <w:szCs w:val="20"/>
                <w:lang w:val="el-GR"/>
              </w:rPr>
            </w:pPr>
          </w:p>
          <w:p w14:paraId="19052132"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74D743B1" w14:textId="77777777" w:rsidR="00933526" w:rsidRPr="00AD714E" w:rsidRDefault="00933526" w:rsidP="00D404EA">
            <w:pPr>
              <w:spacing w:line="360" w:lineRule="auto"/>
              <w:jc w:val="both"/>
              <w:rPr>
                <w:rFonts w:ascii="Arial" w:hAnsi="Arial" w:cs="Arial"/>
                <w:sz w:val="24"/>
                <w:szCs w:val="24"/>
                <w:lang w:val="el-GR"/>
              </w:rPr>
            </w:pPr>
            <w:r w:rsidRPr="00AD714E">
              <w:rPr>
                <w:rFonts w:ascii="Arial" w:hAnsi="Arial" w:cs="Arial"/>
                <w:sz w:val="24"/>
                <w:szCs w:val="24"/>
                <w:lang w:val="el-GR"/>
              </w:rPr>
              <w:t>2</w:t>
            </w:r>
            <w:r w:rsidR="00645184" w:rsidRPr="00AD714E">
              <w:rPr>
                <w:rFonts w:ascii="Arial" w:hAnsi="Arial" w:cs="Arial"/>
                <w:sz w:val="24"/>
                <w:szCs w:val="24"/>
                <w:lang w:val="el-GR"/>
              </w:rPr>
              <w:t>1</w:t>
            </w:r>
            <w:r w:rsidRPr="00AD714E">
              <w:rPr>
                <w:rFonts w:ascii="Arial" w:hAnsi="Arial" w:cs="Arial"/>
                <w:sz w:val="24"/>
                <w:szCs w:val="24"/>
                <w:lang w:val="el-GR"/>
              </w:rPr>
              <w:t xml:space="preserve">. Τηρουμένων των διατάξεων του άρθρου 16 του Νόμου, η Κοινοποιούσα Αρχή κοινοποιεί στην Επιτροπή και στα άλλα κράτη μέλη, αφενός, τους κοινοποιημένους οργανισμούς και τις ελεγκτικές υπηρεσίες των χρηστών που εγκρίθηκαν για την εκτέλεση καθηκόντων αξιολόγησης της συμμόρφωσης δυνάμει του Κανονισμού </w:t>
            </w:r>
            <w:r w:rsidR="00D62D1E" w:rsidRPr="00AD714E">
              <w:rPr>
                <w:rFonts w:ascii="Arial" w:hAnsi="Arial" w:cs="Arial"/>
                <w:sz w:val="24"/>
                <w:szCs w:val="24"/>
                <w:lang w:val="el-GR"/>
              </w:rPr>
              <w:t>15</w:t>
            </w:r>
            <w:r w:rsidRPr="00AD714E">
              <w:rPr>
                <w:rFonts w:ascii="Arial" w:hAnsi="Arial" w:cs="Arial"/>
                <w:sz w:val="24"/>
                <w:szCs w:val="24"/>
                <w:lang w:val="el-GR"/>
              </w:rPr>
              <w:t xml:space="preserve">, του Κανονισμού </w:t>
            </w:r>
            <w:r w:rsidR="00D62D1E" w:rsidRPr="00AD714E">
              <w:rPr>
                <w:rFonts w:ascii="Arial" w:hAnsi="Arial" w:cs="Arial"/>
                <w:sz w:val="24"/>
                <w:szCs w:val="24"/>
                <w:lang w:val="el-GR"/>
              </w:rPr>
              <w:t xml:space="preserve">16 </w:t>
            </w:r>
            <w:r w:rsidRPr="00AD714E">
              <w:rPr>
                <w:rFonts w:ascii="Arial" w:hAnsi="Arial" w:cs="Arial"/>
                <w:sz w:val="24"/>
                <w:szCs w:val="24"/>
                <w:lang w:val="el-GR"/>
              </w:rPr>
              <w:t xml:space="preserve">ή του Κανονισμού </w:t>
            </w:r>
            <w:r w:rsidR="00D62D1E" w:rsidRPr="00AD714E">
              <w:rPr>
                <w:rFonts w:ascii="Arial" w:hAnsi="Arial" w:cs="Arial"/>
                <w:sz w:val="24"/>
                <w:szCs w:val="24"/>
                <w:lang w:val="el-GR"/>
              </w:rPr>
              <w:t xml:space="preserve">17 </w:t>
            </w:r>
            <w:r w:rsidRPr="00AD714E">
              <w:rPr>
                <w:rFonts w:ascii="Arial" w:hAnsi="Arial" w:cs="Arial"/>
                <w:sz w:val="24"/>
                <w:szCs w:val="24"/>
                <w:lang w:val="el-GR"/>
              </w:rPr>
              <w:t>και, αφετέρου, τους αναγνωρισμένους τρίτους οργανισμούς, που έχουν αναγνωρίσει για την εκτέλεση των καθηκόντων που καθορίζονται στα σημεία 3.1.2 και 3.1.3 του Παραρτήματος I.</w:t>
            </w:r>
          </w:p>
        </w:tc>
      </w:tr>
      <w:tr w:rsidR="00AD714E" w:rsidRPr="00CE0E69" w14:paraId="53183AB4" w14:textId="77777777" w:rsidTr="00907066">
        <w:tc>
          <w:tcPr>
            <w:tcW w:w="1912" w:type="dxa"/>
          </w:tcPr>
          <w:p w14:paraId="7BDD7AFD" w14:textId="77777777" w:rsidR="00933526" w:rsidRPr="00AD714E" w:rsidRDefault="00933526" w:rsidP="00933526">
            <w:pPr>
              <w:rPr>
                <w:rFonts w:ascii="Arial" w:hAnsi="Arial" w:cs="Arial"/>
                <w:sz w:val="20"/>
                <w:szCs w:val="20"/>
                <w:lang w:val="el-GR"/>
              </w:rPr>
            </w:pPr>
          </w:p>
        </w:tc>
        <w:tc>
          <w:tcPr>
            <w:tcW w:w="7702" w:type="dxa"/>
          </w:tcPr>
          <w:p w14:paraId="7AC42DA6" w14:textId="77777777" w:rsidR="00933526" w:rsidRPr="00AD714E" w:rsidRDefault="00933526" w:rsidP="00933526">
            <w:pPr>
              <w:spacing w:line="360" w:lineRule="auto"/>
              <w:jc w:val="center"/>
              <w:rPr>
                <w:rFonts w:ascii="Arial" w:hAnsi="Arial" w:cs="Arial"/>
                <w:sz w:val="24"/>
                <w:szCs w:val="24"/>
                <w:lang w:val="el-GR"/>
              </w:rPr>
            </w:pPr>
          </w:p>
        </w:tc>
      </w:tr>
      <w:tr w:rsidR="00AD714E" w:rsidRPr="00CE0E69" w14:paraId="03C55847" w14:textId="77777777" w:rsidTr="00907066">
        <w:tc>
          <w:tcPr>
            <w:tcW w:w="1912" w:type="dxa"/>
          </w:tcPr>
          <w:p w14:paraId="6390FFE7"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Απαιτήσεις για τους κοινοποιημένους οργανισμούς και τους αναγνωρισμένους τρίτους οργανισμούς.</w:t>
            </w:r>
          </w:p>
        </w:tc>
        <w:tc>
          <w:tcPr>
            <w:tcW w:w="7702" w:type="dxa"/>
          </w:tcPr>
          <w:p w14:paraId="4CB62C11" w14:textId="77777777" w:rsidR="00933526" w:rsidRPr="00AD714E" w:rsidRDefault="00933526" w:rsidP="004323A1">
            <w:pPr>
              <w:spacing w:line="360" w:lineRule="auto"/>
              <w:jc w:val="both"/>
              <w:rPr>
                <w:rFonts w:ascii="Arial" w:hAnsi="Arial" w:cs="Arial"/>
                <w:sz w:val="24"/>
                <w:szCs w:val="24"/>
                <w:lang w:val="el-GR"/>
              </w:rPr>
            </w:pPr>
            <w:r w:rsidRPr="00AD714E">
              <w:rPr>
                <w:rFonts w:ascii="Arial" w:hAnsi="Arial" w:cs="Arial"/>
                <w:sz w:val="24"/>
                <w:szCs w:val="24"/>
                <w:lang w:val="el-GR"/>
              </w:rPr>
              <w:t>2</w:t>
            </w:r>
            <w:r w:rsidR="00D62D1E" w:rsidRPr="00AD714E">
              <w:rPr>
                <w:rFonts w:ascii="Arial" w:hAnsi="Arial" w:cs="Arial"/>
                <w:sz w:val="24"/>
                <w:szCs w:val="24"/>
                <w:lang w:val="el-GR"/>
              </w:rPr>
              <w:t>2</w:t>
            </w:r>
            <w:r w:rsidRPr="00AD714E">
              <w:rPr>
                <w:rFonts w:ascii="Arial" w:hAnsi="Arial" w:cs="Arial"/>
                <w:sz w:val="24"/>
                <w:szCs w:val="24"/>
                <w:lang w:val="el-GR"/>
              </w:rPr>
              <w:t xml:space="preserve">.-(1) </w:t>
            </w:r>
            <w:r w:rsidR="004323A1">
              <w:rPr>
                <w:rFonts w:ascii="Arial" w:hAnsi="Arial" w:cs="Arial"/>
                <w:sz w:val="24"/>
                <w:szCs w:val="24"/>
                <w:lang w:val="el-GR"/>
              </w:rPr>
              <w:t>Γ</w:t>
            </w:r>
            <w:r w:rsidRPr="00AD714E">
              <w:rPr>
                <w:rFonts w:ascii="Arial" w:hAnsi="Arial" w:cs="Arial"/>
                <w:sz w:val="24"/>
                <w:szCs w:val="24"/>
                <w:lang w:val="el-GR"/>
              </w:rPr>
              <w:t>ια τους σκοπούς της κοινοποίησης, κάθε οργανισμός αξιολόγησης της συμμόρφωσης πρέπει να πληροί τις απαιτήσεις του παρόντος Κανονισμού.</w:t>
            </w:r>
          </w:p>
        </w:tc>
      </w:tr>
      <w:tr w:rsidR="00AD714E" w:rsidRPr="00CE0E69" w14:paraId="6A268B51" w14:textId="77777777" w:rsidTr="00907066">
        <w:tc>
          <w:tcPr>
            <w:tcW w:w="1912" w:type="dxa"/>
          </w:tcPr>
          <w:p w14:paraId="44D855F0" w14:textId="77777777" w:rsidR="00933526" w:rsidRPr="00AD714E" w:rsidRDefault="00933526" w:rsidP="00933526">
            <w:pPr>
              <w:rPr>
                <w:rFonts w:ascii="Arial" w:hAnsi="Arial" w:cs="Arial"/>
                <w:sz w:val="20"/>
                <w:szCs w:val="20"/>
                <w:lang w:val="el-GR"/>
              </w:rPr>
            </w:pPr>
          </w:p>
        </w:tc>
        <w:tc>
          <w:tcPr>
            <w:tcW w:w="7702" w:type="dxa"/>
          </w:tcPr>
          <w:p w14:paraId="3A65B03B"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05474690" w14:textId="77777777" w:rsidTr="00907066">
        <w:tc>
          <w:tcPr>
            <w:tcW w:w="1912" w:type="dxa"/>
          </w:tcPr>
          <w:p w14:paraId="63BB91FE" w14:textId="77777777" w:rsidR="00933526" w:rsidRPr="00AD714E" w:rsidRDefault="00933526" w:rsidP="00933526">
            <w:pPr>
              <w:rPr>
                <w:rFonts w:ascii="Arial" w:hAnsi="Arial" w:cs="Arial"/>
                <w:sz w:val="20"/>
                <w:szCs w:val="20"/>
                <w:lang w:val="el-GR"/>
              </w:rPr>
            </w:pPr>
          </w:p>
        </w:tc>
        <w:tc>
          <w:tcPr>
            <w:tcW w:w="7702" w:type="dxa"/>
          </w:tcPr>
          <w:p w14:paraId="2DDCA8D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 οργανισμός αξιολόγησης της συμμόρφωσης συγκροτείται βάσει της Κυπριακής νομοθεσίας και διαθέτει νομική προσωπικότητα.</w:t>
            </w:r>
          </w:p>
        </w:tc>
      </w:tr>
      <w:tr w:rsidR="00AD714E" w:rsidRPr="00CE0E69" w14:paraId="1F3FBAD4" w14:textId="77777777" w:rsidTr="00907066">
        <w:tc>
          <w:tcPr>
            <w:tcW w:w="1912" w:type="dxa"/>
          </w:tcPr>
          <w:p w14:paraId="1A6AA3BC" w14:textId="77777777" w:rsidR="00933526" w:rsidRPr="00AD714E" w:rsidRDefault="00933526" w:rsidP="00933526">
            <w:pPr>
              <w:rPr>
                <w:rFonts w:ascii="Arial" w:hAnsi="Arial" w:cs="Arial"/>
                <w:sz w:val="20"/>
                <w:szCs w:val="20"/>
                <w:lang w:val="el-GR"/>
              </w:rPr>
            </w:pPr>
          </w:p>
        </w:tc>
        <w:tc>
          <w:tcPr>
            <w:tcW w:w="7702" w:type="dxa"/>
          </w:tcPr>
          <w:p w14:paraId="0818173A"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64985629" w14:textId="77777777" w:rsidTr="00907066">
        <w:tc>
          <w:tcPr>
            <w:tcW w:w="1912" w:type="dxa"/>
          </w:tcPr>
          <w:p w14:paraId="6AEF17AD" w14:textId="77777777" w:rsidR="00933526" w:rsidRPr="00AD714E" w:rsidRDefault="00933526" w:rsidP="00933526">
            <w:pPr>
              <w:rPr>
                <w:rFonts w:ascii="Arial" w:hAnsi="Arial" w:cs="Arial"/>
                <w:sz w:val="20"/>
                <w:szCs w:val="20"/>
                <w:lang w:val="el-GR"/>
              </w:rPr>
            </w:pPr>
          </w:p>
        </w:tc>
        <w:tc>
          <w:tcPr>
            <w:tcW w:w="7702" w:type="dxa"/>
          </w:tcPr>
          <w:p w14:paraId="716C3EA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w:t>
            </w:r>
            <w:r w:rsidR="00D62D1E" w:rsidRPr="00AD714E">
              <w:rPr>
                <w:rFonts w:ascii="Arial" w:hAnsi="Arial" w:cs="Arial"/>
                <w:sz w:val="24"/>
                <w:szCs w:val="24"/>
                <w:lang w:val="el-GR"/>
              </w:rPr>
              <w:t>(α)</w:t>
            </w:r>
            <w:r w:rsidRPr="00AD714E">
              <w:rPr>
                <w:rFonts w:ascii="Arial" w:hAnsi="Arial" w:cs="Arial"/>
                <w:sz w:val="24"/>
                <w:szCs w:val="24"/>
                <w:lang w:val="el-GR"/>
              </w:rPr>
              <w:t xml:space="preserve"> Ο οργανισμός αξιολόγησης της συμμόρφωσης πρέπει να είναι ανεξάρτητος από τον οργανισμό ή τον εξοπλισμό υπό πίεση ή το συγκρότημα που αξιολογεί· </w:t>
            </w:r>
          </w:p>
          <w:p w14:paraId="60AD9CB5" w14:textId="77777777" w:rsidR="00933526" w:rsidRPr="00AD714E" w:rsidRDefault="00933526" w:rsidP="00933526">
            <w:pPr>
              <w:spacing w:line="360" w:lineRule="auto"/>
              <w:ind w:firstLine="317"/>
              <w:jc w:val="both"/>
              <w:rPr>
                <w:rFonts w:ascii="Arial" w:hAnsi="Arial" w:cs="Arial"/>
                <w:sz w:val="24"/>
                <w:szCs w:val="24"/>
                <w:lang w:val="el-GR"/>
              </w:rPr>
            </w:pPr>
          </w:p>
          <w:p w14:paraId="7F61C390" w14:textId="77777777" w:rsidR="00933526" w:rsidRPr="00AD714E" w:rsidRDefault="00D62D1E" w:rsidP="00933526">
            <w:pPr>
              <w:spacing w:line="360" w:lineRule="auto"/>
              <w:jc w:val="both"/>
              <w:rPr>
                <w:rFonts w:ascii="Arial" w:hAnsi="Arial" w:cs="Arial"/>
                <w:sz w:val="24"/>
                <w:szCs w:val="24"/>
                <w:lang w:val="el-GR"/>
              </w:rPr>
            </w:pPr>
            <w:r w:rsidRPr="00AD714E">
              <w:rPr>
                <w:rFonts w:ascii="Arial" w:hAnsi="Arial" w:cs="Arial"/>
                <w:sz w:val="24"/>
                <w:szCs w:val="24"/>
                <w:lang w:val="el-GR"/>
              </w:rPr>
              <w:tab/>
              <w:t>(β)</w:t>
            </w:r>
            <w:r w:rsidR="00933526" w:rsidRPr="00AD714E">
              <w:rPr>
                <w:rFonts w:ascii="Arial" w:hAnsi="Arial" w:cs="Arial"/>
                <w:sz w:val="24"/>
                <w:szCs w:val="24"/>
                <w:lang w:val="el-GR"/>
              </w:rPr>
              <w:t xml:space="preserve"> ένας οργανισμός που ανήκει σε ένωση επιχειρήσεων ή επαγγελματική ομοσπονδία που εκπροσωπεί τις επιχειρήσεις οι οποίες συμμετέχουν στον σχεδιασμό, την κατασκευή, την παροχή, τη συναρμολόγηση, τη χρήση ή τη συντήρηση του εξοπλισμού υπό πίεση ή των συγκροτημάτων τα οποία αξιολογεί, μπορεί να θεωρείται οργανισμός αξιολόγησης της συμμόρφωσης, υπό την προϋπόθεση ότι η ανεξαρτησία του και η απουσία σύγκρουσης συμφερόντων είναι αποδεδειγμένες.</w:t>
            </w:r>
          </w:p>
        </w:tc>
      </w:tr>
      <w:tr w:rsidR="00AD714E" w:rsidRPr="00CE0E69" w14:paraId="5F89FF2B" w14:textId="77777777" w:rsidTr="00907066">
        <w:tc>
          <w:tcPr>
            <w:tcW w:w="1912" w:type="dxa"/>
          </w:tcPr>
          <w:p w14:paraId="432E3DA2" w14:textId="77777777" w:rsidR="00933526" w:rsidRPr="00AD714E" w:rsidRDefault="00933526" w:rsidP="00933526">
            <w:pPr>
              <w:rPr>
                <w:rFonts w:ascii="Arial" w:hAnsi="Arial" w:cs="Arial"/>
                <w:sz w:val="20"/>
                <w:szCs w:val="20"/>
                <w:lang w:val="el-GR"/>
              </w:rPr>
            </w:pPr>
          </w:p>
        </w:tc>
        <w:tc>
          <w:tcPr>
            <w:tcW w:w="7702" w:type="dxa"/>
          </w:tcPr>
          <w:p w14:paraId="5FFF486A"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203B07B9" w14:textId="77777777" w:rsidTr="00907066">
        <w:tc>
          <w:tcPr>
            <w:tcW w:w="1912" w:type="dxa"/>
          </w:tcPr>
          <w:p w14:paraId="4C0F0DB4" w14:textId="77777777" w:rsidR="00933526" w:rsidRPr="00AD714E" w:rsidRDefault="00933526" w:rsidP="00933526">
            <w:pPr>
              <w:rPr>
                <w:rFonts w:ascii="Arial" w:hAnsi="Arial" w:cs="Arial"/>
                <w:sz w:val="20"/>
                <w:szCs w:val="20"/>
                <w:lang w:val="el-GR"/>
              </w:rPr>
            </w:pPr>
          </w:p>
        </w:tc>
        <w:tc>
          <w:tcPr>
            <w:tcW w:w="7702" w:type="dxa"/>
          </w:tcPr>
          <w:p w14:paraId="788DA09B"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r w:rsidRPr="00AD714E">
              <w:rPr>
                <w:rFonts w:ascii="Arial" w:hAnsi="Arial" w:cs="Arial"/>
                <w:sz w:val="24"/>
                <w:szCs w:val="24"/>
                <w:lang w:val="el-GR"/>
              </w:rPr>
              <w:t>(4) (α)</w:t>
            </w:r>
            <w:r w:rsidR="004323A1">
              <w:rPr>
                <w:rFonts w:ascii="Arial" w:hAnsi="Arial" w:cs="Arial"/>
                <w:sz w:val="24"/>
                <w:szCs w:val="24"/>
                <w:lang w:val="el-GR"/>
              </w:rPr>
              <w:t xml:space="preserve"> </w:t>
            </w:r>
            <w:r w:rsidR="00D62D1E" w:rsidRPr="00842BCF">
              <w:rPr>
                <w:rFonts w:ascii="Arial" w:hAnsi="Arial" w:cs="Arial"/>
                <w:sz w:val="24"/>
                <w:szCs w:val="24"/>
                <w:lang w:val="el-GR"/>
              </w:rPr>
              <w:t>(</w:t>
            </w:r>
            <w:r w:rsidR="00D62D1E" w:rsidRPr="00AD714E">
              <w:rPr>
                <w:rFonts w:ascii="Arial" w:hAnsi="Arial" w:cs="Arial"/>
                <w:sz w:val="24"/>
                <w:szCs w:val="24"/>
              </w:rPr>
              <w:t>i</w:t>
            </w:r>
            <w:r w:rsidR="00D62D1E" w:rsidRPr="00842BCF">
              <w:rPr>
                <w:rFonts w:ascii="Arial" w:hAnsi="Arial" w:cs="Arial"/>
                <w:sz w:val="24"/>
                <w:szCs w:val="24"/>
                <w:lang w:val="el-GR"/>
              </w:rPr>
              <w:t>)</w:t>
            </w:r>
            <w:r w:rsidRPr="00AD714E">
              <w:rPr>
                <w:rFonts w:ascii="Arial" w:hAnsi="Arial" w:cs="Arial"/>
                <w:sz w:val="24"/>
                <w:szCs w:val="24"/>
                <w:lang w:val="el-GR"/>
              </w:rPr>
              <w:tab/>
              <w:t xml:space="preserve">Ο οργανισμός αξιολόγησης της συμμόρφωσης, τα διευθυντικά του στελέχη και το προσωπικό που είναι αρμόδιο για την εκτέλεση των καθηκόντων αξιολόγησης της συμμόρφωσης δεν μπορούν να συμπίπτουν με τον σχεδιαστή, τον κατασκευαστή, τον προμηθευτή, τον εγκαταστάτη, τον αγοραστή, τον ιδιοκτήτη, τον χρήστη ή τον συντηρητή του εξοπλισμού υπό πίεση ή του συγκροτήματος που αξιολογούν ούτε με τον αντιπρόσωπο των ανωτέρω· </w:t>
            </w:r>
          </w:p>
          <w:p w14:paraId="6C5761ED"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p w14:paraId="6F54B89B" w14:textId="77777777" w:rsidR="00933526" w:rsidRPr="00AD714E" w:rsidRDefault="00D62D1E" w:rsidP="00D404EA">
            <w:pPr>
              <w:tabs>
                <w:tab w:val="left" w:pos="1179"/>
              </w:tabs>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ii</w:t>
            </w:r>
            <w:r w:rsidRPr="00842BCF">
              <w:rPr>
                <w:rFonts w:ascii="Arial" w:hAnsi="Arial" w:cs="Arial"/>
                <w:sz w:val="24"/>
                <w:szCs w:val="24"/>
                <w:lang w:val="el-GR"/>
              </w:rPr>
              <w:t xml:space="preserve">) </w:t>
            </w:r>
            <w:r w:rsidRPr="00AD714E">
              <w:rPr>
                <w:rFonts w:ascii="Arial" w:hAnsi="Arial" w:cs="Arial"/>
                <w:sz w:val="24"/>
                <w:szCs w:val="24"/>
                <w:lang w:val="el-GR"/>
              </w:rPr>
              <w:t>το πιο πάνω</w:t>
            </w:r>
            <w:r w:rsidR="00933526" w:rsidRPr="00AD714E">
              <w:rPr>
                <w:rFonts w:ascii="Arial" w:hAnsi="Arial" w:cs="Arial"/>
                <w:sz w:val="24"/>
                <w:szCs w:val="24"/>
                <w:lang w:val="el-GR"/>
              </w:rPr>
              <w:t xml:space="preserve"> δεν αποκλείει τη χρήση αξιολογημένου εξοπλισμού υπό πίεση ή συγκροτημάτων που είναι αναγκαία για τις λειτουργίες του οργανισμού αξιολόγησης της συμμόρφωσης ή τη χρήση του εν λόγω εξοπλισμού για προσωπικούς σκοπούς. </w:t>
            </w:r>
          </w:p>
        </w:tc>
      </w:tr>
      <w:tr w:rsidR="00AD714E" w:rsidRPr="00CE0E69" w14:paraId="171D3CDB" w14:textId="77777777" w:rsidTr="00907066">
        <w:tc>
          <w:tcPr>
            <w:tcW w:w="1912" w:type="dxa"/>
          </w:tcPr>
          <w:p w14:paraId="13A40FF6" w14:textId="77777777" w:rsidR="00933526" w:rsidRPr="00AD714E" w:rsidRDefault="00933526" w:rsidP="00933526">
            <w:pPr>
              <w:rPr>
                <w:rFonts w:ascii="Arial" w:hAnsi="Arial" w:cs="Arial"/>
                <w:sz w:val="20"/>
                <w:szCs w:val="20"/>
                <w:lang w:val="el-GR"/>
              </w:rPr>
            </w:pPr>
          </w:p>
        </w:tc>
        <w:tc>
          <w:tcPr>
            <w:tcW w:w="7702" w:type="dxa"/>
          </w:tcPr>
          <w:p w14:paraId="18051C59"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tc>
      </w:tr>
      <w:tr w:rsidR="00AD714E" w:rsidRPr="00CE0E69" w14:paraId="6E295AD8" w14:textId="77777777" w:rsidTr="00907066">
        <w:tc>
          <w:tcPr>
            <w:tcW w:w="1912" w:type="dxa"/>
          </w:tcPr>
          <w:p w14:paraId="57B44BB7" w14:textId="77777777" w:rsidR="00933526" w:rsidRPr="00AD714E" w:rsidRDefault="00933526" w:rsidP="00933526">
            <w:pPr>
              <w:rPr>
                <w:rFonts w:ascii="Arial" w:hAnsi="Arial" w:cs="Arial"/>
                <w:sz w:val="20"/>
                <w:szCs w:val="20"/>
                <w:lang w:val="el-GR"/>
              </w:rPr>
            </w:pPr>
          </w:p>
        </w:tc>
        <w:tc>
          <w:tcPr>
            <w:tcW w:w="7702" w:type="dxa"/>
          </w:tcPr>
          <w:p w14:paraId="3AC9812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004323A1">
              <w:rPr>
                <w:rFonts w:ascii="Arial" w:hAnsi="Arial" w:cs="Arial"/>
                <w:sz w:val="24"/>
                <w:szCs w:val="24"/>
                <w:lang w:val="el-GR"/>
              </w:rPr>
              <w:t xml:space="preserve"> </w:t>
            </w:r>
            <w:r w:rsidR="00D62D1E" w:rsidRPr="00842BCF">
              <w:rPr>
                <w:rFonts w:ascii="Arial" w:hAnsi="Arial" w:cs="Arial"/>
                <w:sz w:val="24"/>
                <w:szCs w:val="24"/>
                <w:lang w:val="el-GR"/>
              </w:rPr>
              <w:t>(</w:t>
            </w:r>
            <w:r w:rsidR="00D62D1E" w:rsidRPr="00AD714E">
              <w:rPr>
                <w:rFonts w:ascii="Arial" w:hAnsi="Arial" w:cs="Arial"/>
                <w:sz w:val="24"/>
                <w:szCs w:val="24"/>
              </w:rPr>
              <w:t>i</w:t>
            </w:r>
            <w:r w:rsidR="00D62D1E" w:rsidRPr="00842BCF">
              <w:rPr>
                <w:rFonts w:ascii="Arial" w:hAnsi="Arial" w:cs="Arial"/>
                <w:sz w:val="24"/>
                <w:szCs w:val="24"/>
                <w:lang w:val="el-GR"/>
              </w:rPr>
              <w:t>)</w:t>
            </w:r>
            <w:r w:rsidRPr="00AD714E">
              <w:rPr>
                <w:rFonts w:ascii="Arial" w:hAnsi="Arial" w:cs="Arial"/>
                <w:sz w:val="24"/>
                <w:szCs w:val="24"/>
                <w:lang w:val="el-GR"/>
              </w:rPr>
              <w:tab/>
              <w:t xml:space="preserve">Ο οργανισμός αξιολόγησης της συμμόρφωσης, τα διευθυντικά του στελέχη και το προσωπικό που είναι αρμόδιο για την εκτέλεση των καθηκόντων αξιολόγησης της συμμόρφωσης δεν μπορούν να εμπλέκονται άμεσα στον σχεδιασμό, την παραγωγή ή την κατασκευή, την εμπορία, την εγκατάσταση, τη χρήση ή τη συντήρηση του εν λόγω εξοπλισμού υπό πίεση ή συγκροτήματος ούτε εκπροσωπούν μέρη που εμπλέκονται στις δραστηριότητες αυτές· </w:t>
            </w:r>
          </w:p>
          <w:p w14:paraId="5F6B73B4"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38429A61" w14:textId="77777777" w:rsidR="00933526" w:rsidRPr="00AD714E" w:rsidRDefault="00D62D1E" w:rsidP="004323A1">
            <w:pPr>
              <w:tabs>
                <w:tab w:val="left" w:pos="1168"/>
              </w:tabs>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ii</w:t>
            </w:r>
            <w:r w:rsidRPr="00842BCF">
              <w:rPr>
                <w:rFonts w:ascii="Arial" w:hAnsi="Arial" w:cs="Arial"/>
                <w:sz w:val="24"/>
                <w:szCs w:val="24"/>
                <w:lang w:val="el-GR"/>
              </w:rPr>
              <w:t xml:space="preserve">) </w:t>
            </w:r>
            <w:r w:rsidRPr="00AD714E">
              <w:rPr>
                <w:rFonts w:ascii="Arial" w:hAnsi="Arial" w:cs="Arial"/>
                <w:sz w:val="24"/>
                <w:szCs w:val="24"/>
                <w:lang w:val="el-GR"/>
              </w:rPr>
              <w:t>επιπρόσθετα, δεν</w:t>
            </w:r>
            <w:r w:rsidR="00933526" w:rsidRPr="00AD714E">
              <w:rPr>
                <w:rFonts w:ascii="Arial" w:hAnsi="Arial" w:cs="Arial"/>
                <w:sz w:val="24"/>
                <w:szCs w:val="24"/>
                <w:lang w:val="el-GR"/>
              </w:rPr>
              <w:t xml:space="preserve"> αναλαμβάνουν οποιαδήποτε  δραστηριότητα που ενδέχεται να επηρεάσει την ανεξάρτητη κρίση και την ακεραιότητά τους σε σχέση με τις δραστηριότητες αξιολόγησης, για τις οποίες είναι κοινοποιημένοι· αυτό ισχύει ιδίως για τις συμβουλευτικές υπηρεσίες. </w:t>
            </w:r>
          </w:p>
        </w:tc>
      </w:tr>
      <w:tr w:rsidR="00AD714E" w:rsidRPr="00CE0E69" w14:paraId="54E68479" w14:textId="77777777" w:rsidTr="00907066">
        <w:tc>
          <w:tcPr>
            <w:tcW w:w="1912" w:type="dxa"/>
          </w:tcPr>
          <w:p w14:paraId="438F07FB" w14:textId="77777777" w:rsidR="00933526" w:rsidRPr="00AD714E" w:rsidRDefault="00933526" w:rsidP="00933526">
            <w:pPr>
              <w:rPr>
                <w:rFonts w:ascii="Arial" w:hAnsi="Arial" w:cs="Arial"/>
                <w:sz w:val="20"/>
                <w:szCs w:val="20"/>
                <w:lang w:val="el-GR"/>
              </w:rPr>
            </w:pPr>
          </w:p>
        </w:tc>
        <w:tc>
          <w:tcPr>
            <w:tcW w:w="7702" w:type="dxa"/>
          </w:tcPr>
          <w:p w14:paraId="6131F73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323F3A76" w14:textId="77777777" w:rsidTr="00907066">
        <w:tc>
          <w:tcPr>
            <w:tcW w:w="1912" w:type="dxa"/>
          </w:tcPr>
          <w:p w14:paraId="2A750155" w14:textId="77777777" w:rsidR="00933526" w:rsidRPr="00AD714E" w:rsidRDefault="00933526" w:rsidP="00933526">
            <w:pPr>
              <w:rPr>
                <w:rFonts w:ascii="Arial" w:hAnsi="Arial" w:cs="Arial"/>
                <w:sz w:val="20"/>
                <w:szCs w:val="20"/>
                <w:lang w:val="el-GR"/>
              </w:rPr>
            </w:pPr>
          </w:p>
        </w:tc>
        <w:tc>
          <w:tcPr>
            <w:tcW w:w="7702" w:type="dxa"/>
          </w:tcPr>
          <w:p w14:paraId="65C0D884"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Ο οργανισμός αξιολόγησης της συμμόρφωσης διασφαλίζει ότι οι δραστηριότητες των θυγατρικών ή των υπεργολάβων του δεν επηρεάζουν την εμπιστευτικότητα, την αντικειμενικότητα και την αμεροληψία των δραστηριοτήτων αξιολόγησης της συμμόρφωσης.</w:t>
            </w:r>
          </w:p>
        </w:tc>
      </w:tr>
      <w:tr w:rsidR="00AD714E" w:rsidRPr="00CE0E69" w14:paraId="01D8ECFA" w14:textId="77777777" w:rsidTr="00907066">
        <w:tc>
          <w:tcPr>
            <w:tcW w:w="1912" w:type="dxa"/>
          </w:tcPr>
          <w:p w14:paraId="3EB29A08" w14:textId="77777777" w:rsidR="00933526" w:rsidRPr="00AD714E" w:rsidRDefault="00933526" w:rsidP="00933526">
            <w:pPr>
              <w:rPr>
                <w:rFonts w:ascii="Arial" w:hAnsi="Arial" w:cs="Arial"/>
                <w:sz w:val="20"/>
                <w:szCs w:val="20"/>
                <w:lang w:val="el-GR"/>
              </w:rPr>
            </w:pPr>
          </w:p>
        </w:tc>
        <w:tc>
          <w:tcPr>
            <w:tcW w:w="7702" w:type="dxa"/>
          </w:tcPr>
          <w:p w14:paraId="64CC0496"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22BFD77E" w14:textId="77777777" w:rsidTr="00907066">
        <w:tc>
          <w:tcPr>
            <w:tcW w:w="1912" w:type="dxa"/>
          </w:tcPr>
          <w:p w14:paraId="7A07D74F" w14:textId="77777777" w:rsidR="00933526" w:rsidRPr="00AD714E" w:rsidRDefault="00933526" w:rsidP="00933526">
            <w:pPr>
              <w:rPr>
                <w:rFonts w:ascii="Arial" w:hAnsi="Arial" w:cs="Arial"/>
                <w:sz w:val="20"/>
                <w:szCs w:val="20"/>
                <w:lang w:val="el-GR"/>
              </w:rPr>
            </w:pPr>
          </w:p>
        </w:tc>
        <w:tc>
          <w:tcPr>
            <w:tcW w:w="7702" w:type="dxa"/>
          </w:tcPr>
          <w:p w14:paraId="19DBDD2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 Ο οργανισμός αξιολόγησης της συμμόρφωσης και το προσωπικό του πρέπει να εκτελούν τις δραστηριότητες αξιολόγησης της συμμόρφωσης με τη μεγαλύτερη επαγγελματική ακεραιότητα και την απαιτούμενη τεχνική επάρκεια στον συγκεκριμένο τομέα και οφείλουν να είναι απαλλαγμένοι από κάθε πίεση και προτροπή, κυρίως οικονομική, που θα ήταν δυνατόν να επηρεάσει την κρίση τους ή τα αποτελέσματα των δραστηριοτήτων τους όσον αφορά την αξιολόγηση της συμμόρφωσης, ιδιαίτερα από πρόσωπα ή ομάδες προσώπων που έχουν συμφέρον από τα αποτελέσματα αυτών των δραστηριοτήτων.</w:t>
            </w:r>
          </w:p>
        </w:tc>
      </w:tr>
      <w:tr w:rsidR="00AD714E" w:rsidRPr="00CE0E69" w14:paraId="5F603287" w14:textId="77777777" w:rsidTr="00907066">
        <w:tc>
          <w:tcPr>
            <w:tcW w:w="1912" w:type="dxa"/>
          </w:tcPr>
          <w:p w14:paraId="34BACAB3" w14:textId="77777777" w:rsidR="00933526" w:rsidRPr="00AD714E" w:rsidRDefault="00933526" w:rsidP="00933526">
            <w:pPr>
              <w:rPr>
                <w:rFonts w:ascii="Arial" w:hAnsi="Arial" w:cs="Arial"/>
                <w:sz w:val="20"/>
                <w:szCs w:val="20"/>
                <w:lang w:val="el-GR"/>
              </w:rPr>
            </w:pPr>
          </w:p>
        </w:tc>
        <w:tc>
          <w:tcPr>
            <w:tcW w:w="7702" w:type="dxa"/>
          </w:tcPr>
          <w:p w14:paraId="7CFF0B44"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60CED29" w14:textId="77777777" w:rsidTr="00907066">
        <w:tc>
          <w:tcPr>
            <w:tcW w:w="1912" w:type="dxa"/>
          </w:tcPr>
          <w:p w14:paraId="087F4495" w14:textId="77777777" w:rsidR="00933526" w:rsidRPr="00AD714E" w:rsidRDefault="00933526" w:rsidP="00933526">
            <w:pPr>
              <w:rPr>
                <w:rFonts w:ascii="Arial" w:hAnsi="Arial" w:cs="Arial"/>
                <w:sz w:val="20"/>
                <w:szCs w:val="20"/>
                <w:lang w:val="el-GR"/>
              </w:rPr>
            </w:pPr>
          </w:p>
          <w:p w14:paraId="1576ABF3" w14:textId="77777777" w:rsidR="00933526" w:rsidRPr="00AD714E" w:rsidRDefault="00933526" w:rsidP="00933526">
            <w:pPr>
              <w:rPr>
                <w:rFonts w:ascii="Arial" w:hAnsi="Arial" w:cs="Arial"/>
                <w:sz w:val="20"/>
                <w:szCs w:val="20"/>
                <w:lang w:val="el-GR"/>
              </w:rPr>
            </w:pPr>
          </w:p>
          <w:p w14:paraId="04AF3603" w14:textId="77777777" w:rsidR="00933526" w:rsidRPr="00AD714E" w:rsidRDefault="00933526" w:rsidP="00933526">
            <w:pPr>
              <w:rPr>
                <w:rFonts w:ascii="Arial" w:hAnsi="Arial" w:cs="Arial"/>
                <w:sz w:val="20"/>
                <w:szCs w:val="20"/>
                <w:lang w:val="el-GR"/>
              </w:rPr>
            </w:pPr>
          </w:p>
          <w:p w14:paraId="50B7D56C" w14:textId="77777777" w:rsidR="00933526" w:rsidRPr="00AD714E" w:rsidRDefault="00933526" w:rsidP="00933526">
            <w:pPr>
              <w:rPr>
                <w:rFonts w:ascii="Arial" w:hAnsi="Arial" w:cs="Arial"/>
                <w:sz w:val="20"/>
                <w:szCs w:val="20"/>
                <w:lang w:val="el-GR"/>
              </w:rPr>
            </w:pPr>
          </w:p>
          <w:p w14:paraId="37838340" w14:textId="77777777" w:rsidR="00933526" w:rsidRPr="00AD714E" w:rsidRDefault="00933526" w:rsidP="00933526">
            <w:pPr>
              <w:rPr>
                <w:rFonts w:ascii="Arial" w:hAnsi="Arial" w:cs="Arial"/>
                <w:sz w:val="20"/>
                <w:szCs w:val="20"/>
                <w:lang w:val="el-GR"/>
              </w:rPr>
            </w:pPr>
          </w:p>
          <w:p w14:paraId="4B4F011F" w14:textId="77777777" w:rsidR="00933526" w:rsidRPr="00AD714E" w:rsidRDefault="00933526" w:rsidP="00933526">
            <w:pPr>
              <w:rPr>
                <w:rFonts w:ascii="Arial" w:hAnsi="Arial" w:cs="Arial"/>
                <w:sz w:val="20"/>
                <w:szCs w:val="20"/>
                <w:lang w:val="el-GR"/>
              </w:rPr>
            </w:pPr>
          </w:p>
          <w:p w14:paraId="30EAD80E" w14:textId="77777777" w:rsidR="00933526" w:rsidRPr="00AD714E" w:rsidRDefault="00933526" w:rsidP="00933526">
            <w:pPr>
              <w:rPr>
                <w:rFonts w:ascii="Arial" w:hAnsi="Arial" w:cs="Arial"/>
                <w:sz w:val="20"/>
                <w:szCs w:val="20"/>
                <w:lang w:val="el-GR"/>
              </w:rPr>
            </w:pPr>
          </w:p>
          <w:p w14:paraId="3C6F6A1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19463932" w14:textId="77777777" w:rsidR="00933526" w:rsidRPr="00AD714E" w:rsidRDefault="00933526" w:rsidP="00BD3AA9">
            <w:pPr>
              <w:tabs>
                <w:tab w:val="left" w:pos="1179"/>
              </w:tabs>
              <w:spacing w:line="360" w:lineRule="auto"/>
              <w:ind w:firstLine="317"/>
              <w:jc w:val="both"/>
              <w:rPr>
                <w:rFonts w:ascii="Arial" w:hAnsi="Arial" w:cs="Arial"/>
                <w:sz w:val="24"/>
                <w:szCs w:val="24"/>
                <w:lang w:val="el-GR"/>
              </w:rPr>
            </w:pPr>
            <w:r w:rsidRPr="00AD714E">
              <w:rPr>
                <w:rFonts w:ascii="Arial" w:hAnsi="Arial" w:cs="Arial"/>
                <w:sz w:val="24"/>
                <w:szCs w:val="24"/>
                <w:lang w:val="el-GR"/>
              </w:rPr>
              <w:t>(6) (α)</w:t>
            </w:r>
            <w:r w:rsidRPr="00AD714E">
              <w:rPr>
                <w:rFonts w:ascii="Arial" w:hAnsi="Arial" w:cs="Arial"/>
                <w:sz w:val="24"/>
                <w:szCs w:val="24"/>
                <w:lang w:val="el-GR"/>
              </w:rPr>
              <w:tab/>
              <w:t>Ο οργανισμός αξιολόγησης της συμμόρφωσης πρέπει να είναι σε θέση να εκτελεί όλα τα καθήκοντα σχετικά με την αξιολόγηση της συμμόρφωσης που του έχουν ανατεθεί βάσει του Κανονισμού 1</w:t>
            </w:r>
            <w:r w:rsidR="00BD3AA9">
              <w:rPr>
                <w:rFonts w:ascii="Arial" w:hAnsi="Arial" w:cs="Arial"/>
                <w:sz w:val="24"/>
                <w:szCs w:val="24"/>
                <w:lang w:val="el-GR"/>
              </w:rPr>
              <w:t>5</w:t>
            </w:r>
            <w:r w:rsidRPr="00AD714E">
              <w:rPr>
                <w:rFonts w:ascii="Arial" w:hAnsi="Arial" w:cs="Arial"/>
                <w:sz w:val="24"/>
                <w:szCs w:val="24"/>
                <w:lang w:val="el-GR"/>
              </w:rPr>
              <w:t xml:space="preserve"> ή του Κανονισμού 1</w:t>
            </w:r>
            <w:r w:rsidR="00BD3AA9">
              <w:rPr>
                <w:rFonts w:ascii="Arial" w:hAnsi="Arial" w:cs="Arial"/>
                <w:sz w:val="24"/>
                <w:szCs w:val="24"/>
                <w:lang w:val="el-GR"/>
              </w:rPr>
              <w:t>6</w:t>
            </w:r>
            <w:r w:rsidRPr="00AD714E">
              <w:rPr>
                <w:rFonts w:ascii="Arial" w:hAnsi="Arial" w:cs="Arial"/>
                <w:sz w:val="24"/>
                <w:szCs w:val="24"/>
                <w:lang w:val="el-GR"/>
              </w:rPr>
              <w:t>, ή των σημείων 3.1.2 και 3.1.3 του Παραρτήματος I και για τα οποία έχει κοινοποιηθεί, είτε πρόκειται για καθήκοντα που εκτελούνται από τον ίδιο τον οργανισμό αξιολόγησης της συμμόρφωσης ή εξ ονόματός του και υπό την ευθύνη του.</w:t>
            </w:r>
          </w:p>
        </w:tc>
      </w:tr>
      <w:tr w:rsidR="00AD714E" w:rsidRPr="00CE0E69" w14:paraId="60B91E71" w14:textId="77777777" w:rsidTr="00907066">
        <w:tc>
          <w:tcPr>
            <w:tcW w:w="1912" w:type="dxa"/>
          </w:tcPr>
          <w:p w14:paraId="28F30800" w14:textId="77777777" w:rsidR="00933526" w:rsidRPr="00AD714E" w:rsidRDefault="00933526" w:rsidP="00933526">
            <w:pPr>
              <w:rPr>
                <w:rFonts w:ascii="Arial" w:hAnsi="Arial" w:cs="Arial"/>
                <w:sz w:val="20"/>
                <w:szCs w:val="20"/>
                <w:lang w:val="el-GR"/>
              </w:rPr>
            </w:pPr>
          </w:p>
        </w:tc>
        <w:tc>
          <w:tcPr>
            <w:tcW w:w="7702" w:type="dxa"/>
          </w:tcPr>
          <w:p w14:paraId="0E86B421"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tc>
      </w:tr>
      <w:tr w:rsidR="00AD714E" w:rsidRPr="00CE0E69" w14:paraId="45BC1BB3" w14:textId="77777777" w:rsidTr="00907066">
        <w:tc>
          <w:tcPr>
            <w:tcW w:w="1912" w:type="dxa"/>
          </w:tcPr>
          <w:p w14:paraId="38D1C7B1" w14:textId="77777777" w:rsidR="00933526" w:rsidRPr="00AD714E" w:rsidRDefault="00933526" w:rsidP="00933526">
            <w:pPr>
              <w:rPr>
                <w:rFonts w:ascii="Arial" w:hAnsi="Arial" w:cs="Arial"/>
                <w:sz w:val="20"/>
                <w:szCs w:val="20"/>
                <w:lang w:val="el-GR"/>
              </w:rPr>
            </w:pPr>
          </w:p>
        </w:tc>
        <w:tc>
          <w:tcPr>
            <w:tcW w:w="7702" w:type="dxa"/>
          </w:tcPr>
          <w:p w14:paraId="62E6A7B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Πάντοτε και για κάθε διαδικασία αξιολόγησης της συμμόρφωσης και για κάθε είδος ή κατηγορία εξοπλισμού υπό πίεση για τα οποία είναι κοινοποιημένος, ο οργανισμός αξιολόγησης της συμμόρφωσης πρέπει να έχει στη διάθεσή του:</w:t>
            </w:r>
          </w:p>
        </w:tc>
      </w:tr>
      <w:tr w:rsidR="00AD714E" w:rsidRPr="00CE0E69" w14:paraId="531AD01D" w14:textId="77777777" w:rsidTr="00907066">
        <w:tc>
          <w:tcPr>
            <w:tcW w:w="1912" w:type="dxa"/>
          </w:tcPr>
          <w:p w14:paraId="5C7F792B" w14:textId="77777777" w:rsidR="00933526" w:rsidRPr="00AD714E" w:rsidRDefault="00933526" w:rsidP="00933526">
            <w:pPr>
              <w:rPr>
                <w:rFonts w:ascii="Arial" w:hAnsi="Arial" w:cs="Arial"/>
                <w:sz w:val="20"/>
                <w:szCs w:val="20"/>
                <w:lang w:val="el-GR"/>
              </w:rPr>
            </w:pPr>
          </w:p>
        </w:tc>
        <w:tc>
          <w:tcPr>
            <w:tcW w:w="7702" w:type="dxa"/>
          </w:tcPr>
          <w:p w14:paraId="215849F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7EDB40E5" w14:textId="77777777" w:rsidTr="00907066">
        <w:tc>
          <w:tcPr>
            <w:tcW w:w="1912" w:type="dxa"/>
          </w:tcPr>
          <w:p w14:paraId="46AECFA3" w14:textId="77777777" w:rsidR="00933526" w:rsidRPr="00AD714E" w:rsidRDefault="00933526" w:rsidP="00933526">
            <w:pPr>
              <w:rPr>
                <w:rFonts w:ascii="Arial" w:hAnsi="Arial" w:cs="Arial"/>
                <w:sz w:val="20"/>
                <w:szCs w:val="20"/>
                <w:lang w:val="el-GR"/>
              </w:rPr>
            </w:pPr>
          </w:p>
        </w:tc>
        <w:tc>
          <w:tcPr>
            <w:tcW w:w="7702" w:type="dxa"/>
          </w:tcPr>
          <w:p w14:paraId="3B6077A8"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το αναγκαίο προσωπικό με τις τεχνικές γνώσεις και την επαρκή και κατάλληλη πείρα για την εκτέλεση των καθηκόντων αξιολόγησης της συμμόρφωσης·</w:t>
            </w:r>
          </w:p>
        </w:tc>
      </w:tr>
      <w:tr w:rsidR="00AD714E" w:rsidRPr="00CE0E69" w14:paraId="2FDB8A31" w14:textId="77777777" w:rsidTr="00907066">
        <w:tc>
          <w:tcPr>
            <w:tcW w:w="1912" w:type="dxa"/>
          </w:tcPr>
          <w:p w14:paraId="3C557B5E" w14:textId="77777777" w:rsidR="00933526" w:rsidRPr="00AD714E" w:rsidRDefault="00933526" w:rsidP="00933526">
            <w:pPr>
              <w:rPr>
                <w:rFonts w:ascii="Arial" w:hAnsi="Arial" w:cs="Arial"/>
                <w:sz w:val="20"/>
                <w:szCs w:val="20"/>
                <w:lang w:val="el-GR"/>
              </w:rPr>
            </w:pPr>
          </w:p>
        </w:tc>
        <w:tc>
          <w:tcPr>
            <w:tcW w:w="7702" w:type="dxa"/>
          </w:tcPr>
          <w:p w14:paraId="366A8776"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682FBC62" w14:textId="77777777" w:rsidTr="00907066">
        <w:tc>
          <w:tcPr>
            <w:tcW w:w="1912" w:type="dxa"/>
          </w:tcPr>
          <w:p w14:paraId="145148DA" w14:textId="77777777" w:rsidR="00933526" w:rsidRPr="00AD714E" w:rsidRDefault="00933526" w:rsidP="00933526">
            <w:pPr>
              <w:rPr>
                <w:rFonts w:ascii="Arial" w:hAnsi="Arial" w:cs="Arial"/>
                <w:sz w:val="20"/>
                <w:szCs w:val="20"/>
                <w:lang w:val="el-GR"/>
              </w:rPr>
            </w:pPr>
          </w:p>
        </w:tc>
        <w:tc>
          <w:tcPr>
            <w:tcW w:w="7702" w:type="dxa"/>
          </w:tcPr>
          <w:p w14:paraId="0D649EE0" w14:textId="77777777" w:rsidR="00933526" w:rsidRPr="00AD714E" w:rsidRDefault="00933526" w:rsidP="004323A1">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t xml:space="preserve"> τις αναγκαίες περιγραφές των διαδικασιών σύμφωνα με τις οποίες διενεργείται η αξιολόγηση συμμόρφωσης και διασφαλίζονται η διαφάνεια και η δυνατότητα αναπαραγωγής αυτών των διαδικασιών</w:t>
            </w:r>
            <w:r w:rsidR="004323A1">
              <w:rPr>
                <w:rFonts w:ascii="Arial" w:hAnsi="Arial" w:cs="Arial"/>
                <w:sz w:val="24"/>
                <w:szCs w:val="24"/>
                <w:lang w:val="el-GR"/>
              </w:rPr>
              <w:t xml:space="preserve"> κ</w:t>
            </w:r>
            <w:r w:rsidR="00980B5B" w:rsidRPr="00AD714E">
              <w:rPr>
                <w:rFonts w:ascii="Arial" w:hAnsi="Arial" w:cs="Arial"/>
                <w:sz w:val="24"/>
                <w:szCs w:val="24"/>
                <w:lang w:val="el-GR"/>
              </w:rPr>
              <w:t>αι</w:t>
            </w:r>
            <w:r w:rsidR="004323A1">
              <w:rPr>
                <w:rFonts w:ascii="Arial" w:hAnsi="Arial" w:cs="Arial"/>
                <w:sz w:val="24"/>
                <w:szCs w:val="24"/>
                <w:lang w:val="el-GR"/>
              </w:rPr>
              <w:t xml:space="preserve"> </w:t>
            </w:r>
            <w:r w:rsidRPr="00AD714E">
              <w:rPr>
                <w:rFonts w:ascii="Arial" w:hAnsi="Arial" w:cs="Arial"/>
                <w:sz w:val="24"/>
                <w:szCs w:val="24"/>
                <w:lang w:val="el-GR"/>
              </w:rPr>
              <w:t>διαθέτει την κατάλληλη πολιτική και τις διαδικασίες που διακρίνουν μεταξύ των καθηκόντων τα οποία εκτελεί ως οργανισμός αξιολόγησης της συμμόρφωσης και οποιασδήποτε άλλης δραστηριότητας·</w:t>
            </w:r>
          </w:p>
        </w:tc>
      </w:tr>
      <w:tr w:rsidR="00AD714E" w:rsidRPr="00CE0E69" w14:paraId="2A05314F" w14:textId="77777777" w:rsidTr="00907066">
        <w:tc>
          <w:tcPr>
            <w:tcW w:w="1912" w:type="dxa"/>
          </w:tcPr>
          <w:p w14:paraId="0A5AE09C" w14:textId="77777777" w:rsidR="00933526" w:rsidRPr="00AD714E" w:rsidRDefault="00933526" w:rsidP="00933526">
            <w:pPr>
              <w:rPr>
                <w:rFonts w:ascii="Arial" w:hAnsi="Arial" w:cs="Arial"/>
                <w:sz w:val="20"/>
                <w:szCs w:val="20"/>
                <w:lang w:val="el-GR"/>
              </w:rPr>
            </w:pPr>
          </w:p>
        </w:tc>
        <w:tc>
          <w:tcPr>
            <w:tcW w:w="7702" w:type="dxa"/>
          </w:tcPr>
          <w:p w14:paraId="5B676E74"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0F857BAE" w14:textId="77777777" w:rsidTr="00907066">
        <w:tc>
          <w:tcPr>
            <w:tcW w:w="1912" w:type="dxa"/>
          </w:tcPr>
          <w:p w14:paraId="24415D05" w14:textId="77777777" w:rsidR="00933526" w:rsidRPr="00AD714E" w:rsidRDefault="00933526" w:rsidP="00933526">
            <w:pPr>
              <w:rPr>
                <w:rFonts w:ascii="Arial" w:hAnsi="Arial" w:cs="Arial"/>
                <w:sz w:val="20"/>
                <w:szCs w:val="20"/>
                <w:lang w:val="el-GR"/>
              </w:rPr>
            </w:pPr>
          </w:p>
        </w:tc>
        <w:tc>
          <w:tcPr>
            <w:tcW w:w="7702" w:type="dxa"/>
          </w:tcPr>
          <w:p w14:paraId="7A9A60EE"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(iii)</w:t>
            </w:r>
            <w:r w:rsidRPr="00AD714E">
              <w:rPr>
                <w:rFonts w:ascii="Arial" w:hAnsi="Arial" w:cs="Arial"/>
                <w:sz w:val="24"/>
                <w:szCs w:val="24"/>
                <w:lang w:val="el-GR"/>
              </w:rPr>
              <w:tab/>
              <w:t>τις αναγκαίες διαδικασίες για να ασκεί τις δραστηριότητές του λαμβάνοντας υπόψη το μέγεθος της επιχείρησης, τον τομέα στον οποίο δραστηριοποιείται, τη δομή της, τον βαθμό πολυπλοκότητας της τεχνολογίας του προϊόντος και τον μαζικό ή σε σειρά χαρακτήρα της παραγωγικής διαδικασίας.</w:t>
            </w:r>
          </w:p>
        </w:tc>
      </w:tr>
      <w:tr w:rsidR="00AD714E" w:rsidRPr="00CE0E69" w14:paraId="14E38243" w14:textId="77777777" w:rsidTr="00907066">
        <w:tc>
          <w:tcPr>
            <w:tcW w:w="1912" w:type="dxa"/>
          </w:tcPr>
          <w:p w14:paraId="0EE68760" w14:textId="77777777" w:rsidR="00933526" w:rsidRPr="00AD714E" w:rsidRDefault="00933526" w:rsidP="00933526">
            <w:pPr>
              <w:rPr>
                <w:rFonts w:ascii="Arial" w:hAnsi="Arial" w:cs="Arial"/>
                <w:sz w:val="20"/>
                <w:szCs w:val="20"/>
                <w:lang w:val="el-GR"/>
              </w:rPr>
            </w:pPr>
          </w:p>
        </w:tc>
        <w:tc>
          <w:tcPr>
            <w:tcW w:w="7702" w:type="dxa"/>
          </w:tcPr>
          <w:p w14:paraId="3CE41417"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5309D6F0" w14:textId="77777777" w:rsidTr="00907066">
        <w:tc>
          <w:tcPr>
            <w:tcW w:w="1912" w:type="dxa"/>
          </w:tcPr>
          <w:p w14:paraId="7708F7E3" w14:textId="77777777" w:rsidR="00933526" w:rsidRPr="00AD714E" w:rsidRDefault="00933526" w:rsidP="00933526">
            <w:pPr>
              <w:rPr>
                <w:rFonts w:ascii="Arial" w:hAnsi="Arial" w:cs="Arial"/>
                <w:sz w:val="20"/>
                <w:szCs w:val="20"/>
                <w:lang w:val="el-GR"/>
              </w:rPr>
            </w:pPr>
          </w:p>
        </w:tc>
        <w:tc>
          <w:tcPr>
            <w:tcW w:w="7702" w:type="dxa"/>
          </w:tcPr>
          <w:p w14:paraId="2E1ABE7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Ο οργανισμός αξιολόγησης της συμμόρφωσης διαθέτει τα αναγκαία μέσα για την εκτέλεση των τεχνικών και διοικητικών καθηκόντων που συνδέονται με τις δραστηριότητες αξιολόγησης της συμμόρφωσης και έχει πρόσβαση σε όλο τον αναγκαίο εξοπλισμό ή εγκαταστάσεις.</w:t>
            </w:r>
          </w:p>
        </w:tc>
      </w:tr>
      <w:tr w:rsidR="00AD714E" w:rsidRPr="00CE0E69" w14:paraId="73677099" w14:textId="77777777" w:rsidTr="00907066">
        <w:tc>
          <w:tcPr>
            <w:tcW w:w="1912" w:type="dxa"/>
          </w:tcPr>
          <w:p w14:paraId="3B878AC2" w14:textId="77777777" w:rsidR="00933526" w:rsidRPr="00AD714E" w:rsidRDefault="00933526" w:rsidP="00933526">
            <w:pPr>
              <w:rPr>
                <w:rFonts w:ascii="Arial" w:hAnsi="Arial" w:cs="Arial"/>
                <w:sz w:val="20"/>
                <w:szCs w:val="20"/>
                <w:lang w:val="el-GR"/>
              </w:rPr>
            </w:pPr>
          </w:p>
        </w:tc>
        <w:tc>
          <w:tcPr>
            <w:tcW w:w="7702" w:type="dxa"/>
          </w:tcPr>
          <w:p w14:paraId="59E2F896"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65E47CB0" w14:textId="77777777" w:rsidTr="00907066">
        <w:tc>
          <w:tcPr>
            <w:tcW w:w="1912" w:type="dxa"/>
          </w:tcPr>
          <w:p w14:paraId="6257A32D" w14:textId="77777777" w:rsidR="00933526" w:rsidRPr="00AD714E" w:rsidRDefault="00933526" w:rsidP="00933526">
            <w:pPr>
              <w:rPr>
                <w:rFonts w:ascii="Arial" w:hAnsi="Arial" w:cs="Arial"/>
                <w:sz w:val="20"/>
                <w:szCs w:val="20"/>
                <w:lang w:val="el-GR"/>
              </w:rPr>
            </w:pPr>
          </w:p>
        </w:tc>
        <w:tc>
          <w:tcPr>
            <w:tcW w:w="7702" w:type="dxa"/>
          </w:tcPr>
          <w:p w14:paraId="571BF074"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(7) Το προσωπικό που είναι αρμόδιο για την εκτέλεση των καθηκόντων αξιολόγησης της συμμόρφωσης πρέπει να διαθέτει:</w:t>
            </w:r>
          </w:p>
        </w:tc>
      </w:tr>
      <w:tr w:rsidR="00AD714E" w:rsidRPr="00CE0E69" w14:paraId="6B5A4CB8" w14:textId="77777777" w:rsidTr="00907066">
        <w:tc>
          <w:tcPr>
            <w:tcW w:w="1912" w:type="dxa"/>
          </w:tcPr>
          <w:p w14:paraId="09905105" w14:textId="77777777" w:rsidR="00933526" w:rsidRPr="00AD714E" w:rsidRDefault="00933526" w:rsidP="00933526">
            <w:pPr>
              <w:rPr>
                <w:rFonts w:ascii="Arial" w:hAnsi="Arial" w:cs="Arial"/>
                <w:sz w:val="20"/>
                <w:szCs w:val="20"/>
                <w:lang w:val="el-GR"/>
              </w:rPr>
            </w:pPr>
          </w:p>
        </w:tc>
        <w:tc>
          <w:tcPr>
            <w:tcW w:w="7702" w:type="dxa"/>
          </w:tcPr>
          <w:p w14:paraId="0080E192"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0D12924A" w14:textId="77777777" w:rsidTr="00907066">
        <w:tc>
          <w:tcPr>
            <w:tcW w:w="1912" w:type="dxa"/>
          </w:tcPr>
          <w:p w14:paraId="023E0EE8" w14:textId="77777777" w:rsidR="00933526" w:rsidRPr="00AD714E" w:rsidRDefault="00933526" w:rsidP="00933526">
            <w:pPr>
              <w:rPr>
                <w:rFonts w:ascii="Arial" w:hAnsi="Arial" w:cs="Arial"/>
                <w:sz w:val="20"/>
                <w:szCs w:val="20"/>
                <w:lang w:val="el-GR"/>
              </w:rPr>
            </w:pPr>
          </w:p>
        </w:tc>
        <w:tc>
          <w:tcPr>
            <w:tcW w:w="7702" w:type="dxa"/>
          </w:tcPr>
          <w:p w14:paraId="21CE940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πλήρη τεχνική και επαγγελματική κατάρτιση, η οποία καλύπτει όλα τα καθήκοντα αξιολόγησης της συμμόρφωσης για τα οποία έχει κοινοποιηθεί ο οργανισμός αξιολόγησης της συμμόρφωσης·</w:t>
            </w:r>
          </w:p>
        </w:tc>
      </w:tr>
      <w:tr w:rsidR="00AD714E" w:rsidRPr="00CE0E69" w14:paraId="0976BF83" w14:textId="77777777" w:rsidTr="00907066">
        <w:tc>
          <w:tcPr>
            <w:tcW w:w="1912" w:type="dxa"/>
          </w:tcPr>
          <w:p w14:paraId="1C82EA04" w14:textId="77777777" w:rsidR="00933526" w:rsidRPr="00AD714E" w:rsidRDefault="00933526" w:rsidP="00933526">
            <w:pPr>
              <w:rPr>
                <w:rFonts w:ascii="Arial" w:hAnsi="Arial" w:cs="Arial"/>
                <w:sz w:val="20"/>
                <w:szCs w:val="20"/>
                <w:lang w:val="el-GR"/>
              </w:rPr>
            </w:pPr>
          </w:p>
        </w:tc>
        <w:tc>
          <w:tcPr>
            <w:tcW w:w="7702" w:type="dxa"/>
          </w:tcPr>
          <w:p w14:paraId="655859B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4467A623" w14:textId="77777777" w:rsidTr="00907066">
        <w:tc>
          <w:tcPr>
            <w:tcW w:w="1912" w:type="dxa"/>
          </w:tcPr>
          <w:p w14:paraId="2B9DCC00" w14:textId="77777777" w:rsidR="00933526" w:rsidRPr="00AD714E" w:rsidRDefault="00933526" w:rsidP="00933526">
            <w:pPr>
              <w:rPr>
                <w:rFonts w:ascii="Arial" w:hAnsi="Arial" w:cs="Arial"/>
                <w:sz w:val="20"/>
                <w:szCs w:val="20"/>
                <w:lang w:val="el-GR"/>
              </w:rPr>
            </w:pPr>
          </w:p>
        </w:tc>
        <w:tc>
          <w:tcPr>
            <w:tcW w:w="7702" w:type="dxa"/>
          </w:tcPr>
          <w:p w14:paraId="5FA7D372"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επαρκή γνώση των απαιτήσεων των αξιολογήσεων που διενεργεί και επαρκές κύρος για τη διενέργεια των αξιολογήσεων αυτών·</w:t>
            </w:r>
          </w:p>
        </w:tc>
      </w:tr>
      <w:tr w:rsidR="00AD714E" w:rsidRPr="00CE0E69" w14:paraId="385B5DDB" w14:textId="77777777" w:rsidTr="00907066">
        <w:tc>
          <w:tcPr>
            <w:tcW w:w="1912" w:type="dxa"/>
          </w:tcPr>
          <w:p w14:paraId="575D71DE" w14:textId="77777777" w:rsidR="00933526" w:rsidRPr="00AD714E" w:rsidRDefault="00933526" w:rsidP="00933526">
            <w:pPr>
              <w:rPr>
                <w:rFonts w:ascii="Arial" w:hAnsi="Arial" w:cs="Arial"/>
                <w:sz w:val="20"/>
                <w:szCs w:val="20"/>
                <w:lang w:val="el-GR"/>
              </w:rPr>
            </w:pPr>
          </w:p>
        </w:tc>
        <w:tc>
          <w:tcPr>
            <w:tcW w:w="7702" w:type="dxa"/>
          </w:tcPr>
          <w:p w14:paraId="36E633B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227E6872" w14:textId="77777777" w:rsidTr="00907066">
        <w:tc>
          <w:tcPr>
            <w:tcW w:w="1912" w:type="dxa"/>
          </w:tcPr>
          <w:p w14:paraId="242C7AFE" w14:textId="77777777" w:rsidR="00933526" w:rsidRPr="00AD714E" w:rsidRDefault="00933526" w:rsidP="00933526">
            <w:pPr>
              <w:rPr>
                <w:rFonts w:ascii="Arial" w:hAnsi="Arial" w:cs="Arial"/>
                <w:sz w:val="20"/>
                <w:szCs w:val="20"/>
                <w:lang w:val="el-GR"/>
              </w:rPr>
            </w:pPr>
          </w:p>
          <w:p w14:paraId="59773358" w14:textId="77777777" w:rsidR="00933526" w:rsidRPr="00AD714E" w:rsidRDefault="00933526" w:rsidP="00933526">
            <w:pPr>
              <w:rPr>
                <w:rFonts w:ascii="Arial" w:hAnsi="Arial" w:cs="Arial"/>
                <w:sz w:val="20"/>
                <w:szCs w:val="20"/>
                <w:lang w:val="el-GR"/>
              </w:rPr>
            </w:pPr>
          </w:p>
          <w:p w14:paraId="4CF9A55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2048C37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κατάλληλες γνώσεις και κατανόηση των ουσιωδών απαιτήσεων ασφάλειας που καθορίζονται στο Παράρτημα I, των εφαρμοστέων εναρμονισμένων προτύπων και των σχετικών διατάξεων της ενωσιακής νομοθεσίας εναρμόνισης και της εθνικής νομοθεσίας·</w:t>
            </w:r>
          </w:p>
        </w:tc>
      </w:tr>
      <w:tr w:rsidR="00AD714E" w:rsidRPr="00CE0E69" w14:paraId="5FE4A501" w14:textId="77777777" w:rsidTr="00907066">
        <w:tc>
          <w:tcPr>
            <w:tcW w:w="1912" w:type="dxa"/>
          </w:tcPr>
          <w:p w14:paraId="66799F33" w14:textId="77777777" w:rsidR="00933526" w:rsidRPr="00AD714E" w:rsidRDefault="00933526" w:rsidP="00933526">
            <w:pPr>
              <w:rPr>
                <w:rFonts w:ascii="Arial" w:hAnsi="Arial" w:cs="Arial"/>
                <w:sz w:val="20"/>
                <w:szCs w:val="20"/>
                <w:lang w:val="el-GR"/>
              </w:rPr>
            </w:pPr>
          </w:p>
        </w:tc>
        <w:tc>
          <w:tcPr>
            <w:tcW w:w="7702" w:type="dxa"/>
          </w:tcPr>
          <w:p w14:paraId="62DD53C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5927336" w14:textId="77777777" w:rsidTr="00907066">
        <w:tc>
          <w:tcPr>
            <w:tcW w:w="1912" w:type="dxa"/>
          </w:tcPr>
          <w:p w14:paraId="619B06C8" w14:textId="77777777" w:rsidR="00933526" w:rsidRPr="00AD714E" w:rsidRDefault="00933526" w:rsidP="00933526">
            <w:pPr>
              <w:rPr>
                <w:rFonts w:ascii="Arial" w:hAnsi="Arial" w:cs="Arial"/>
                <w:sz w:val="20"/>
                <w:szCs w:val="20"/>
                <w:lang w:val="el-GR"/>
              </w:rPr>
            </w:pPr>
          </w:p>
        </w:tc>
        <w:tc>
          <w:tcPr>
            <w:tcW w:w="7702" w:type="dxa"/>
          </w:tcPr>
          <w:p w14:paraId="13600452"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την απαιτούμενη ικανότητα να καταρτίζει τα πιστοποιητικά, τα πρακτικά και τις εκθέσεις που αποδεικνύουν τη διεξαγωγή των αξιολογήσεων.</w:t>
            </w:r>
          </w:p>
        </w:tc>
      </w:tr>
      <w:tr w:rsidR="00AD714E" w:rsidRPr="00CE0E69" w14:paraId="1B52B734" w14:textId="77777777" w:rsidTr="00907066">
        <w:tc>
          <w:tcPr>
            <w:tcW w:w="1912" w:type="dxa"/>
          </w:tcPr>
          <w:p w14:paraId="3E5ACC03" w14:textId="77777777" w:rsidR="00933526" w:rsidRPr="00AD714E" w:rsidRDefault="00933526" w:rsidP="00933526">
            <w:pPr>
              <w:rPr>
                <w:rFonts w:ascii="Arial" w:hAnsi="Arial" w:cs="Arial"/>
                <w:sz w:val="20"/>
                <w:szCs w:val="20"/>
                <w:lang w:val="el-GR"/>
              </w:rPr>
            </w:pPr>
          </w:p>
        </w:tc>
        <w:tc>
          <w:tcPr>
            <w:tcW w:w="7702" w:type="dxa"/>
          </w:tcPr>
          <w:p w14:paraId="3C51706C"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B96DBE8" w14:textId="77777777" w:rsidTr="00907066">
        <w:tc>
          <w:tcPr>
            <w:tcW w:w="1912" w:type="dxa"/>
          </w:tcPr>
          <w:p w14:paraId="4F4B02CF" w14:textId="77777777" w:rsidR="00933526" w:rsidRPr="00AD714E" w:rsidRDefault="00933526" w:rsidP="00933526">
            <w:pPr>
              <w:rPr>
                <w:rFonts w:ascii="Arial" w:hAnsi="Arial" w:cs="Arial"/>
                <w:sz w:val="20"/>
                <w:szCs w:val="20"/>
                <w:lang w:val="el-GR"/>
              </w:rPr>
            </w:pPr>
          </w:p>
        </w:tc>
        <w:tc>
          <w:tcPr>
            <w:tcW w:w="7702" w:type="dxa"/>
          </w:tcPr>
          <w:p w14:paraId="0BB78C87"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r w:rsidRPr="00AD714E">
              <w:rPr>
                <w:rFonts w:ascii="Arial" w:hAnsi="Arial" w:cs="Arial"/>
                <w:sz w:val="24"/>
                <w:szCs w:val="24"/>
                <w:lang w:val="el-GR"/>
              </w:rPr>
              <w:t>(8) (α)</w:t>
            </w:r>
            <w:r w:rsidRPr="00AD714E">
              <w:rPr>
                <w:rFonts w:ascii="Arial" w:hAnsi="Arial" w:cs="Arial"/>
                <w:sz w:val="24"/>
                <w:szCs w:val="24"/>
                <w:lang w:val="el-GR"/>
              </w:rPr>
              <w:tab/>
              <w:t>Η αμεροληψία του οργανισμού αξιολόγησης της συμμόρφωσης, των διευθυντικών στελεχών του και του προσωπικού που είναι αρμόδιο για την εκτέλεση των καθηκόντων αξιολόγησης της συμμόρφωσης πρέπει να είναι εγγυημένη.</w:t>
            </w:r>
          </w:p>
        </w:tc>
      </w:tr>
      <w:tr w:rsidR="00AD714E" w:rsidRPr="00CE0E69" w14:paraId="531EC73D" w14:textId="77777777" w:rsidTr="00907066">
        <w:tc>
          <w:tcPr>
            <w:tcW w:w="1912" w:type="dxa"/>
          </w:tcPr>
          <w:p w14:paraId="057F03FD" w14:textId="77777777" w:rsidR="00933526" w:rsidRPr="00AD714E" w:rsidRDefault="00933526" w:rsidP="00933526">
            <w:pPr>
              <w:rPr>
                <w:rFonts w:ascii="Arial" w:hAnsi="Arial" w:cs="Arial"/>
                <w:sz w:val="20"/>
                <w:szCs w:val="20"/>
                <w:lang w:val="el-GR"/>
              </w:rPr>
            </w:pPr>
          </w:p>
        </w:tc>
        <w:tc>
          <w:tcPr>
            <w:tcW w:w="7702" w:type="dxa"/>
          </w:tcPr>
          <w:p w14:paraId="74C8B6EE"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tc>
      </w:tr>
      <w:tr w:rsidR="00AD714E" w:rsidRPr="00CE0E69" w14:paraId="20000312" w14:textId="77777777" w:rsidTr="00907066">
        <w:tc>
          <w:tcPr>
            <w:tcW w:w="1912" w:type="dxa"/>
          </w:tcPr>
          <w:p w14:paraId="5ECE55E3" w14:textId="77777777" w:rsidR="00933526" w:rsidRPr="00AD714E" w:rsidRDefault="00933526" w:rsidP="00933526">
            <w:pPr>
              <w:rPr>
                <w:rFonts w:ascii="Arial" w:hAnsi="Arial" w:cs="Arial"/>
                <w:sz w:val="20"/>
                <w:szCs w:val="20"/>
                <w:lang w:val="el-GR"/>
              </w:rPr>
            </w:pPr>
          </w:p>
        </w:tc>
        <w:tc>
          <w:tcPr>
            <w:tcW w:w="7702" w:type="dxa"/>
          </w:tcPr>
          <w:p w14:paraId="2CC1C06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 xml:space="preserve"> Οι αμοιβές των διευθυντικών στελεχών και του προσωπικού που είναι αρμόδιο για την εκτέλεση των καθηκόντων αξιολόγησης της συμμόρφωσης του οργανισμού αξιολόγησης της συμμόρφωσης δεν πρέπει να εξαρτώνται από τον αριθμό των αξιολογήσεων που διενεργούνται ή από τα αποτελέσματα των αξιολογήσεων αυτών.</w:t>
            </w:r>
          </w:p>
        </w:tc>
      </w:tr>
      <w:tr w:rsidR="00AD714E" w:rsidRPr="00CE0E69" w14:paraId="62A67DE9" w14:textId="77777777" w:rsidTr="00907066">
        <w:tc>
          <w:tcPr>
            <w:tcW w:w="1912" w:type="dxa"/>
          </w:tcPr>
          <w:p w14:paraId="3B828B7A" w14:textId="77777777" w:rsidR="00933526" w:rsidRPr="00AD714E" w:rsidRDefault="00933526" w:rsidP="00933526">
            <w:pPr>
              <w:rPr>
                <w:rFonts w:ascii="Arial" w:hAnsi="Arial" w:cs="Arial"/>
                <w:sz w:val="20"/>
                <w:szCs w:val="20"/>
                <w:lang w:val="el-GR"/>
              </w:rPr>
            </w:pPr>
          </w:p>
        </w:tc>
        <w:tc>
          <w:tcPr>
            <w:tcW w:w="7702" w:type="dxa"/>
          </w:tcPr>
          <w:p w14:paraId="1A2D9B2B"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5AC912A6" w14:textId="77777777" w:rsidTr="00907066">
        <w:tc>
          <w:tcPr>
            <w:tcW w:w="1912" w:type="dxa"/>
          </w:tcPr>
          <w:p w14:paraId="283943D0" w14:textId="77777777" w:rsidR="00933526" w:rsidRPr="00AD714E" w:rsidRDefault="00933526" w:rsidP="00933526">
            <w:pPr>
              <w:rPr>
                <w:rFonts w:ascii="Arial" w:hAnsi="Arial" w:cs="Arial"/>
                <w:sz w:val="20"/>
                <w:szCs w:val="20"/>
                <w:lang w:val="el-GR"/>
              </w:rPr>
            </w:pPr>
          </w:p>
        </w:tc>
        <w:tc>
          <w:tcPr>
            <w:tcW w:w="7702" w:type="dxa"/>
          </w:tcPr>
          <w:p w14:paraId="37EB592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(9) Ο οργανισμός αξιολόγησης της συμμόρφωσης πρέπει να συνάπτει ασφάλεια αστικής ευθύνης.</w:t>
            </w:r>
          </w:p>
        </w:tc>
      </w:tr>
      <w:tr w:rsidR="00AD714E" w:rsidRPr="00CE0E69" w14:paraId="450402FF" w14:textId="77777777" w:rsidTr="00907066">
        <w:tc>
          <w:tcPr>
            <w:tcW w:w="1912" w:type="dxa"/>
          </w:tcPr>
          <w:p w14:paraId="6EDD5B72" w14:textId="77777777" w:rsidR="00933526" w:rsidRPr="00AD714E" w:rsidRDefault="00933526" w:rsidP="00933526">
            <w:pPr>
              <w:rPr>
                <w:rFonts w:ascii="Arial" w:hAnsi="Arial" w:cs="Arial"/>
                <w:sz w:val="20"/>
                <w:szCs w:val="20"/>
                <w:lang w:val="el-GR"/>
              </w:rPr>
            </w:pPr>
          </w:p>
        </w:tc>
        <w:tc>
          <w:tcPr>
            <w:tcW w:w="7702" w:type="dxa"/>
          </w:tcPr>
          <w:p w14:paraId="3D0A08E5"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4B252755" w14:textId="77777777" w:rsidTr="00907066">
        <w:tc>
          <w:tcPr>
            <w:tcW w:w="1912" w:type="dxa"/>
          </w:tcPr>
          <w:p w14:paraId="45F3C741" w14:textId="77777777" w:rsidR="00933526" w:rsidRPr="00AD714E" w:rsidRDefault="00933526" w:rsidP="00933526">
            <w:pPr>
              <w:rPr>
                <w:rFonts w:ascii="Arial" w:hAnsi="Arial" w:cs="Arial"/>
                <w:sz w:val="20"/>
                <w:szCs w:val="20"/>
                <w:lang w:val="el-GR"/>
              </w:rPr>
            </w:pPr>
          </w:p>
          <w:p w14:paraId="342FE18E" w14:textId="77777777" w:rsidR="00933526" w:rsidRPr="00AD714E" w:rsidRDefault="00933526" w:rsidP="00933526">
            <w:pPr>
              <w:rPr>
                <w:rFonts w:ascii="Arial" w:hAnsi="Arial" w:cs="Arial"/>
                <w:sz w:val="20"/>
                <w:szCs w:val="20"/>
                <w:lang w:val="el-GR"/>
              </w:rPr>
            </w:pPr>
          </w:p>
          <w:p w14:paraId="2BECCF5E" w14:textId="77777777" w:rsidR="00933526" w:rsidRPr="00AD714E" w:rsidRDefault="00933526" w:rsidP="00933526">
            <w:pPr>
              <w:rPr>
                <w:rFonts w:ascii="Arial" w:hAnsi="Arial" w:cs="Arial"/>
                <w:sz w:val="20"/>
                <w:szCs w:val="20"/>
                <w:lang w:val="el-GR"/>
              </w:rPr>
            </w:pPr>
          </w:p>
          <w:p w14:paraId="36DC0744" w14:textId="77777777" w:rsidR="00933526" w:rsidRPr="00AD714E" w:rsidRDefault="00933526" w:rsidP="00933526">
            <w:pPr>
              <w:rPr>
                <w:rFonts w:ascii="Arial" w:hAnsi="Arial" w:cs="Arial"/>
                <w:sz w:val="20"/>
                <w:szCs w:val="20"/>
                <w:lang w:val="el-GR"/>
              </w:rPr>
            </w:pPr>
          </w:p>
          <w:p w14:paraId="320F856F" w14:textId="77777777" w:rsidR="00933526" w:rsidRPr="00AD714E" w:rsidRDefault="00933526" w:rsidP="00933526">
            <w:pPr>
              <w:rPr>
                <w:rFonts w:ascii="Arial" w:hAnsi="Arial" w:cs="Arial"/>
                <w:sz w:val="20"/>
                <w:szCs w:val="20"/>
                <w:lang w:val="el-GR"/>
              </w:rPr>
            </w:pPr>
          </w:p>
          <w:p w14:paraId="187EC2FA" w14:textId="77777777" w:rsidR="00933526" w:rsidRPr="00AD714E" w:rsidRDefault="00933526" w:rsidP="00933526">
            <w:pPr>
              <w:rPr>
                <w:rFonts w:ascii="Arial" w:hAnsi="Arial" w:cs="Arial"/>
                <w:sz w:val="20"/>
                <w:szCs w:val="20"/>
                <w:lang w:val="el-GR"/>
              </w:rPr>
            </w:pPr>
          </w:p>
          <w:p w14:paraId="520AA784" w14:textId="77777777" w:rsidR="00933526" w:rsidRPr="00AD714E" w:rsidRDefault="00933526" w:rsidP="00933526">
            <w:pPr>
              <w:rPr>
                <w:rFonts w:ascii="Arial" w:hAnsi="Arial" w:cs="Arial"/>
                <w:sz w:val="20"/>
                <w:szCs w:val="20"/>
                <w:lang w:val="el-GR"/>
              </w:rPr>
            </w:pPr>
          </w:p>
          <w:p w14:paraId="7DC963B7"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320371D8"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(10)</w:t>
            </w:r>
            <w:r w:rsidR="00980B5B" w:rsidRPr="00AD714E">
              <w:rPr>
                <w:rFonts w:ascii="Arial" w:hAnsi="Arial" w:cs="Arial"/>
                <w:sz w:val="24"/>
                <w:szCs w:val="24"/>
                <w:lang w:val="el-GR"/>
              </w:rPr>
              <w:t>(α)</w:t>
            </w:r>
            <w:r w:rsidRPr="00AD714E">
              <w:rPr>
                <w:rFonts w:ascii="Arial" w:hAnsi="Arial" w:cs="Arial"/>
                <w:sz w:val="24"/>
                <w:szCs w:val="24"/>
                <w:lang w:val="el-GR"/>
              </w:rPr>
              <w:t xml:space="preserve"> Το προσωπικό του οργανισμού αξιολόγησης της συμμόρφωσης πρέπει να δεσμεύεται να τηρεί το επαγγελματικό απόρρητο για κάθε πληροφορία που περιέρχεται σε γνώση του κατά την εκτέλεση των καθηκόντων του, σύμφωνα με τον Κανονισμό 1</w:t>
            </w:r>
            <w:r w:rsidR="004323A1">
              <w:rPr>
                <w:rFonts w:ascii="Arial" w:hAnsi="Arial" w:cs="Arial"/>
                <w:sz w:val="24"/>
                <w:szCs w:val="24"/>
                <w:lang w:val="el-GR"/>
              </w:rPr>
              <w:t>5</w:t>
            </w:r>
            <w:r w:rsidRPr="00AD714E">
              <w:rPr>
                <w:rFonts w:ascii="Arial" w:hAnsi="Arial" w:cs="Arial"/>
                <w:sz w:val="24"/>
                <w:szCs w:val="24"/>
                <w:lang w:val="el-GR"/>
              </w:rPr>
              <w:t>, τον Κανονισμό 1</w:t>
            </w:r>
            <w:r w:rsidR="004323A1">
              <w:rPr>
                <w:rFonts w:ascii="Arial" w:hAnsi="Arial" w:cs="Arial"/>
                <w:sz w:val="24"/>
                <w:szCs w:val="24"/>
                <w:lang w:val="el-GR"/>
              </w:rPr>
              <w:t>6</w:t>
            </w:r>
            <w:r w:rsidRPr="00AD714E">
              <w:rPr>
                <w:rFonts w:ascii="Arial" w:hAnsi="Arial" w:cs="Arial"/>
                <w:sz w:val="24"/>
                <w:szCs w:val="24"/>
                <w:lang w:val="el-GR"/>
              </w:rPr>
              <w:t xml:space="preserve"> ή τα σημεία 3.1.2 και 3.1.3 του Παραρτήματος I, ή εφόσον υπάρχει, οποιαδήποτε εκτελεστική διάταξη της Κυπριακής νομοθεσίας· </w:t>
            </w:r>
          </w:p>
          <w:p w14:paraId="493349CE" w14:textId="77777777" w:rsidR="00933526" w:rsidRPr="00AD714E" w:rsidRDefault="00933526" w:rsidP="00933526">
            <w:pPr>
              <w:spacing w:line="360" w:lineRule="auto"/>
              <w:ind w:firstLine="317"/>
              <w:jc w:val="both"/>
              <w:rPr>
                <w:rFonts w:ascii="Arial" w:hAnsi="Arial" w:cs="Arial"/>
                <w:sz w:val="24"/>
                <w:szCs w:val="24"/>
                <w:lang w:val="el-GR"/>
              </w:rPr>
            </w:pPr>
          </w:p>
          <w:p w14:paraId="4FA3319C" w14:textId="77777777" w:rsidR="00933526" w:rsidRPr="00AD714E" w:rsidRDefault="00980B5B"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η δέσμευση αυτή δεν ισχύει έναντι των αρμόδιων αρχών του κράτους μέλους στο οποίο διεξάγονται οι δραστηριότητες του οργανισμού· </w:t>
            </w:r>
          </w:p>
          <w:p w14:paraId="42B31C57" w14:textId="77777777" w:rsidR="00933526" w:rsidRPr="00AD714E" w:rsidRDefault="00933526" w:rsidP="00933526">
            <w:pPr>
              <w:spacing w:line="360" w:lineRule="auto"/>
              <w:jc w:val="both"/>
              <w:rPr>
                <w:rFonts w:ascii="Arial" w:hAnsi="Arial" w:cs="Arial"/>
                <w:sz w:val="24"/>
                <w:szCs w:val="24"/>
                <w:lang w:val="el-GR"/>
              </w:rPr>
            </w:pPr>
          </w:p>
          <w:p w14:paraId="6C531A4F" w14:textId="77777777" w:rsidR="00933526" w:rsidRPr="00AD714E" w:rsidRDefault="00980B5B" w:rsidP="00933526">
            <w:pPr>
              <w:spacing w:line="360" w:lineRule="auto"/>
              <w:jc w:val="both"/>
              <w:rPr>
                <w:rFonts w:ascii="Arial" w:hAnsi="Arial" w:cs="Arial"/>
                <w:sz w:val="24"/>
                <w:szCs w:val="24"/>
                <w:lang w:val="el-GR"/>
              </w:rPr>
            </w:pPr>
            <w:r w:rsidRPr="00AD714E">
              <w:rPr>
                <w:rFonts w:ascii="Arial" w:hAnsi="Arial" w:cs="Arial"/>
                <w:sz w:val="24"/>
                <w:szCs w:val="24"/>
                <w:lang w:val="el-GR"/>
              </w:rPr>
              <w:t>(γ)</w:t>
            </w:r>
            <w:r w:rsidR="00933526" w:rsidRPr="00AD714E">
              <w:rPr>
                <w:rFonts w:ascii="Arial" w:hAnsi="Arial" w:cs="Arial"/>
                <w:sz w:val="24"/>
                <w:szCs w:val="24"/>
                <w:lang w:val="el-GR"/>
              </w:rPr>
              <w:t xml:space="preserve"> τα δικαιώματα κυριότητας πρέπει να προστατεύονται.</w:t>
            </w:r>
          </w:p>
        </w:tc>
      </w:tr>
      <w:tr w:rsidR="00AD714E" w:rsidRPr="00CE0E69" w14:paraId="01FB2F51" w14:textId="77777777" w:rsidTr="00907066">
        <w:tc>
          <w:tcPr>
            <w:tcW w:w="1912" w:type="dxa"/>
          </w:tcPr>
          <w:p w14:paraId="6B62D19A" w14:textId="77777777" w:rsidR="00933526" w:rsidRPr="00AD714E" w:rsidRDefault="00933526" w:rsidP="00933526">
            <w:pPr>
              <w:rPr>
                <w:rFonts w:ascii="Arial" w:hAnsi="Arial" w:cs="Arial"/>
                <w:sz w:val="20"/>
                <w:szCs w:val="20"/>
                <w:lang w:val="el-GR"/>
              </w:rPr>
            </w:pPr>
          </w:p>
        </w:tc>
        <w:tc>
          <w:tcPr>
            <w:tcW w:w="7702" w:type="dxa"/>
          </w:tcPr>
          <w:p w14:paraId="490FE619"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2C648BED" w14:textId="77777777" w:rsidTr="00907066">
        <w:tc>
          <w:tcPr>
            <w:tcW w:w="1912" w:type="dxa"/>
          </w:tcPr>
          <w:p w14:paraId="1C52EEED" w14:textId="77777777" w:rsidR="00933526" w:rsidRPr="00AD714E" w:rsidRDefault="00933526" w:rsidP="00933526">
            <w:pPr>
              <w:rPr>
                <w:rFonts w:ascii="Arial" w:hAnsi="Arial" w:cs="Arial"/>
                <w:sz w:val="20"/>
                <w:szCs w:val="20"/>
                <w:lang w:val="el-GR"/>
              </w:rPr>
            </w:pPr>
          </w:p>
        </w:tc>
        <w:tc>
          <w:tcPr>
            <w:tcW w:w="7702" w:type="dxa"/>
          </w:tcPr>
          <w:p w14:paraId="34A4ABE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(11) Ο οργανισμός αξιολόγησης της συμμόρφωσης πρέπει να  συμμετέχει στις σχετικές δραστηριότητες τυποποίησης και στις δραστηριότητες της ομάδας συντονισμού των κοινοποιημένων οργανισμών, η οποία έχει συσταθεί δυνάμει της σχετικής ενωσιακής νομοθεσίας εναρμόνισης, ή διασφαλίζει ότι το προσωπικό που είναι αρμόδιο για την εκτέλεση των καθηκόντων αξιολόγησης της συμμόρφωσης ενημερώνεται για τις δραστηριότητες αυτές και εφαρμόζει ως γενικές οδηγίες τις διοικητικές αποφάσεις και τα έγγραφα που είναι το αποτέλεσμα των εργασιών της ομάδας αυτής. </w:t>
            </w:r>
          </w:p>
        </w:tc>
      </w:tr>
      <w:tr w:rsidR="00AD714E" w:rsidRPr="00CE0E69" w14:paraId="032DD4D8" w14:textId="77777777" w:rsidTr="00907066">
        <w:tc>
          <w:tcPr>
            <w:tcW w:w="1912" w:type="dxa"/>
          </w:tcPr>
          <w:p w14:paraId="2858BAFF" w14:textId="77777777" w:rsidR="00933526" w:rsidRPr="00AD714E" w:rsidRDefault="00933526" w:rsidP="00933526">
            <w:pPr>
              <w:rPr>
                <w:rFonts w:ascii="Arial" w:hAnsi="Arial" w:cs="Arial"/>
                <w:sz w:val="20"/>
                <w:szCs w:val="20"/>
                <w:lang w:val="el-GR"/>
              </w:rPr>
            </w:pPr>
          </w:p>
        </w:tc>
        <w:tc>
          <w:tcPr>
            <w:tcW w:w="7702" w:type="dxa"/>
          </w:tcPr>
          <w:p w14:paraId="6F0A8F71"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80C7193" w14:textId="77777777" w:rsidTr="00907066">
        <w:tc>
          <w:tcPr>
            <w:tcW w:w="1912" w:type="dxa"/>
          </w:tcPr>
          <w:p w14:paraId="104B2070"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Απαιτήσεις για τις ελεγκτικές υπηρεσίες των χρηστών.</w:t>
            </w:r>
          </w:p>
        </w:tc>
        <w:tc>
          <w:tcPr>
            <w:tcW w:w="7702" w:type="dxa"/>
          </w:tcPr>
          <w:p w14:paraId="2D28247C"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2</w:t>
            </w:r>
            <w:r w:rsidR="000855F5" w:rsidRPr="00AD714E">
              <w:rPr>
                <w:rFonts w:ascii="Arial" w:hAnsi="Arial" w:cs="Arial"/>
                <w:sz w:val="24"/>
                <w:szCs w:val="24"/>
                <w:lang w:val="el-GR"/>
              </w:rPr>
              <w:t>3</w:t>
            </w:r>
            <w:r w:rsidRPr="00AD714E">
              <w:rPr>
                <w:rFonts w:ascii="Arial" w:hAnsi="Arial" w:cs="Arial"/>
                <w:sz w:val="24"/>
                <w:szCs w:val="24"/>
                <w:lang w:val="el-GR"/>
              </w:rPr>
              <w:t>.-(1) Για τους σκοπούς της κοινοποίησης, η ελεγκτική υπηρεσία των χρηστών πρέπει να πληροί τις απαιτήσεις του παρόντος Κανονισμού.</w:t>
            </w:r>
          </w:p>
        </w:tc>
      </w:tr>
      <w:tr w:rsidR="00AD714E" w:rsidRPr="00CE0E69" w14:paraId="7FECA310" w14:textId="77777777" w:rsidTr="00907066">
        <w:tc>
          <w:tcPr>
            <w:tcW w:w="1912" w:type="dxa"/>
          </w:tcPr>
          <w:p w14:paraId="106E0E04" w14:textId="77777777" w:rsidR="00933526" w:rsidRPr="00AD714E" w:rsidRDefault="00933526" w:rsidP="00933526">
            <w:pPr>
              <w:rPr>
                <w:rFonts w:ascii="Arial" w:hAnsi="Arial" w:cs="Arial"/>
                <w:sz w:val="20"/>
                <w:szCs w:val="20"/>
                <w:lang w:val="el-GR"/>
              </w:rPr>
            </w:pPr>
          </w:p>
        </w:tc>
        <w:tc>
          <w:tcPr>
            <w:tcW w:w="7702" w:type="dxa"/>
          </w:tcPr>
          <w:p w14:paraId="691C5B6F"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6A3D93F9" w14:textId="77777777" w:rsidTr="00907066">
        <w:tc>
          <w:tcPr>
            <w:tcW w:w="1912" w:type="dxa"/>
          </w:tcPr>
          <w:p w14:paraId="343892AD" w14:textId="77777777" w:rsidR="00933526" w:rsidRPr="00AD714E" w:rsidRDefault="00933526" w:rsidP="00933526">
            <w:pPr>
              <w:rPr>
                <w:rFonts w:ascii="Arial" w:hAnsi="Arial" w:cs="Arial"/>
                <w:sz w:val="20"/>
                <w:szCs w:val="20"/>
                <w:lang w:val="el-GR"/>
              </w:rPr>
            </w:pPr>
          </w:p>
        </w:tc>
        <w:tc>
          <w:tcPr>
            <w:tcW w:w="7702" w:type="dxa"/>
          </w:tcPr>
          <w:p w14:paraId="795FC60B"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Η ελεγκτική υπηρεσία των χρηστών συγκροτείται βάσει της Κυπριακής νομοθεσίας και διαθέτει νομική προσωπικότητα.</w:t>
            </w:r>
          </w:p>
        </w:tc>
      </w:tr>
      <w:tr w:rsidR="00AD714E" w:rsidRPr="00CE0E69" w14:paraId="054D07FE" w14:textId="77777777" w:rsidTr="00907066">
        <w:tc>
          <w:tcPr>
            <w:tcW w:w="1912" w:type="dxa"/>
          </w:tcPr>
          <w:p w14:paraId="57629A96" w14:textId="77777777" w:rsidR="00933526" w:rsidRPr="00AD714E" w:rsidRDefault="00933526" w:rsidP="00933526">
            <w:pPr>
              <w:rPr>
                <w:rFonts w:ascii="Arial" w:hAnsi="Arial" w:cs="Arial"/>
                <w:sz w:val="20"/>
                <w:szCs w:val="20"/>
                <w:lang w:val="el-GR"/>
              </w:rPr>
            </w:pPr>
          </w:p>
        </w:tc>
        <w:tc>
          <w:tcPr>
            <w:tcW w:w="7702" w:type="dxa"/>
          </w:tcPr>
          <w:p w14:paraId="7CD1523E"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33C71AA8" w14:textId="77777777" w:rsidTr="00907066">
        <w:tc>
          <w:tcPr>
            <w:tcW w:w="1912" w:type="dxa"/>
          </w:tcPr>
          <w:p w14:paraId="77384B4D" w14:textId="77777777" w:rsidR="00933526" w:rsidRPr="00AD714E" w:rsidRDefault="00933526" w:rsidP="00933526">
            <w:pPr>
              <w:rPr>
                <w:rFonts w:ascii="Arial" w:hAnsi="Arial" w:cs="Arial"/>
                <w:sz w:val="20"/>
                <w:szCs w:val="20"/>
                <w:lang w:val="el-GR"/>
              </w:rPr>
            </w:pPr>
          </w:p>
        </w:tc>
        <w:tc>
          <w:tcPr>
            <w:tcW w:w="7702" w:type="dxa"/>
          </w:tcPr>
          <w:p w14:paraId="45ADB35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 Η ελεγκτική υπηρεσία των χρηστών πρέπει να έχει σαφώς αναγνωρίσιμη οργανωτική δομή και εφαρμόζει μεθόδους αναφοράς στο εσωτερικό του ομίλου, στον οποίο ανήκει, οι οποίες εγγυώνται και αποδεικνύουν την αμεροληψία της.</w:t>
            </w:r>
          </w:p>
        </w:tc>
      </w:tr>
      <w:tr w:rsidR="00AD714E" w:rsidRPr="00CE0E69" w14:paraId="5A71D722" w14:textId="77777777" w:rsidTr="00907066">
        <w:tc>
          <w:tcPr>
            <w:tcW w:w="1912" w:type="dxa"/>
          </w:tcPr>
          <w:p w14:paraId="78565C05" w14:textId="77777777" w:rsidR="00933526" w:rsidRPr="00AD714E" w:rsidRDefault="00933526" w:rsidP="00933526">
            <w:pPr>
              <w:rPr>
                <w:rFonts w:ascii="Arial" w:hAnsi="Arial" w:cs="Arial"/>
                <w:sz w:val="20"/>
                <w:szCs w:val="20"/>
                <w:lang w:val="el-GR"/>
              </w:rPr>
            </w:pPr>
          </w:p>
        </w:tc>
        <w:tc>
          <w:tcPr>
            <w:tcW w:w="7702" w:type="dxa"/>
          </w:tcPr>
          <w:p w14:paraId="2415267A"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704F18A8" w14:textId="77777777" w:rsidTr="00907066">
        <w:tc>
          <w:tcPr>
            <w:tcW w:w="1912" w:type="dxa"/>
          </w:tcPr>
          <w:p w14:paraId="5C5711C3" w14:textId="77777777" w:rsidR="00933526" w:rsidRPr="00AD714E" w:rsidRDefault="00933526" w:rsidP="00933526">
            <w:pPr>
              <w:rPr>
                <w:rFonts w:ascii="Arial" w:hAnsi="Arial" w:cs="Arial"/>
                <w:sz w:val="20"/>
                <w:szCs w:val="20"/>
                <w:lang w:val="el-GR"/>
              </w:rPr>
            </w:pPr>
          </w:p>
        </w:tc>
        <w:tc>
          <w:tcPr>
            <w:tcW w:w="7702" w:type="dxa"/>
          </w:tcPr>
          <w:p w14:paraId="13513A96"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r w:rsidRPr="00AD714E">
              <w:rPr>
                <w:rFonts w:ascii="Arial" w:hAnsi="Arial" w:cs="Arial"/>
                <w:sz w:val="24"/>
                <w:szCs w:val="24"/>
                <w:lang w:val="el-GR"/>
              </w:rPr>
              <w:t>(4) (α)</w:t>
            </w:r>
            <w:r w:rsidR="00233A0D" w:rsidRPr="00842BCF">
              <w:rPr>
                <w:rFonts w:ascii="Arial" w:hAnsi="Arial" w:cs="Arial"/>
                <w:sz w:val="24"/>
                <w:szCs w:val="24"/>
                <w:lang w:val="el-GR"/>
              </w:rPr>
              <w:t>(</w:t>
            </w:r>
            <w:r w:rsidR="00233A0D" w:rsidRPr="00AD714E">
              <w:rPr>
                <w:rFonts w:ascii="Arial" w:hAnsi="Arial" w:cs="Arial"/>
                <w:sz w:val="24"/>
                <w:szCs w:val="24"/>
              </w:rPr>
              <w:t>i</w:t>
            </w:r>
            <w:r w:rsidR="00233A0D" w:rsidRPr="00842BCF">
              <w:rPr>
                <w:rFonts w:ascii="Arial" w:hAnsi="Arial" w:cs="Arial"/>
                <w:sz w:val="24"/>
                <w:szCs w:val="24"/>
                <w:lang w:val="el-GR"/>
              </w:rPr>
              <w:t>)</w:t>
            </w:r>
            <w:r w:rsidRPr="00AD714E">
              <w:rPr>
                <w:rFonts w:ascii="Arial" w:hAnsi="Arial" w:cs="Arial"/>
                <w:sz w:val="24"/>
                <w:szCs w:val="24"/>
                <w:lang w:val="el-GR"/>
              </w:rPr>
              <w:tab/>
              <w:t xml:space="preserve">Η ελεγκτική υπηρεσία των χρηστών, τα διευθυντικά της στελέχη και το προσωπικό που είναι αρμόδιο για την εκτέλεση των καθηκόντων αξιολόγησης της συμμόρφωσης δεν μπορεί να συμπίπτουν με τον σχεδιαστή, τον κατασκευαστή, τον προμηθευτή, τον εγκαταστάτη, τον αγοραστή, τον ιδιοκτήτη, τον χρήστη ή τον συντηρητή του εξοπλισμού υπό πίεση ή του συγκροτήματος που αξιολογούν ούτε με τον εξουσιοδοτημένο αντιπρόσωπο των ανωτέρω· </w:t>
            </w:r>
          </w:p>
          <w:p w14:paraId="2E4150AE"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p w14:paraId="1AC0E1EE" w14:textId="77777777" w:rsidR="00933526" w:rsidRPr="00AD714E" w:rsidRDefault="00233A0D" w:rsidP="00933526">
            <w:pPr>
              <w:tabs>
                <w:tab w:val="left" w:pos="1179"/>
              </w:tabs>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ii</w:t>
            </w:r>
            <w:r w:rsidRPr="00842BCF">
              <w:rPr>
                <w:rFonts w:ascii="Arial" w:hAnsi="Arial" w:cs="Arial"/>
                <w:sz w:val="24"/>
                <w:szCs w:val="24"/>
                <w:lang w:val="el-GR"/>
              </w:rPr>
              <w:t>)</w:t>
            </w:r>
            <w:r w:rsidR="00933526" w:rsidRPr="00AD714E">
              <w:rPr>
                <w:rFonts w:ascii="Arial" w:hAnsi="Arial" w:cs="Arial"/>
                <w:sz w:val="24"/>
                <w:szCs w:val="24"/>
                <w:lang w:val="el-GR"/>
              </w:rPr>
              <w:t xml:space="preserve"> δεν αποκλείε</w:t>
            </w:r>
            <w:r w:rsidRPr="00AD714E">
              <w:rPr>
                <w:rFonts w:ascii="Arial" w:hAnsi="Arial" w:cs="Arial"/>
                <w:sz w:val="24"/>
                <w:szCs w:val="24"/>
                <w:lang w:val="el-GR"/>
              </w:rPr>
              <w:t>ται</w:t>
            </w:r>
            <w:r w:rsidR="00933526" w:rsidRPr="00AD714E">
              <w:rPr>
                <w:rFonts w:ascii="Arial" w:hAnsi="Arial" w:cs="Arial"/>
                <w:sz w:val="24"/>
                <w:szCs w:val="24"/>
                <w:lang w:val="el-GR"/>
              </w:rPr>
              <w:t xml:space="preserve"> η χρήση αξιολογημένου εξοπλισμού υπό πίεση ή συγκροτημάτων που είναι αναγκαία για τις λειτουργίες της ελεγκτικής υπηρεσίας των χρηστών ή τη χρήση του εν λόγω εξοπλισμού για προσωπικούς σκοπούς.</w:t>
            </w:r>
          </w:p>
          <w:p w14:paraId="74A81C35" w14:textId="77777777" w:rsidR="00933526" w:rsidRPr="00AD714E" w:rsidRDefault="00933526" w:rsidP="00933526">
            <w:pPr>
              <w:tabs>
                <w:tab w:val="left" w:pos="1179"/>
              </w:tabs>
              <w:spacing w:line="360" w:lineRule="auto"/>
              <w:jc w:val="both"/>
              <w:rPr>
                <w:rFonts w:ascii="Arial" w:hAnsi="Arial" w:cs="Arial"/>
                <w:sz w:val="24"/>
                <w:szCs w:val="24"/>
                <w:lang w:val="el-GR"/>
              </w:rPr>
            </w:pPr>
          </w:p>
        </w:tc>
      </w:tr>
      <w:tr w:rsidR="00AD714E" w:rsidRPr="00CE0E69" w14:paraId="7F1C090F" w14:textId="77777777" w:rsidTr="00907066">
        <w:tc>
          <w:tcPr>
            <w:tcW w:w="1912" w:type="dxa"/>
          </w:tcPr>
          <w:p w14:paraId="2571EB88" w14:textId="77777777" w:rsidR="00933526" w:rsidRPr="00AD714E" w:rsidRDefault="00933526" w:rsidP="00933526">
            <w:pPr>
              <w:rPr>
                <w:rFonts w:ascii="Arial" w:hAnsi="Arial" w:cs="Arial"/>
                <w:sz w:val="20"/>
                <w:szCs w:val="20"/>
                <w:lang w:val="el-GR"/>
              </w:rPr>
            </w:pPr>
          </w:p>
        </w:tc>
        <w:tc>
          <w:tcPr>
            <w:tcW w:w="7702" w:type="dxa"/>
          </w:tcPr>
          <w:p w14:paraId="1E6575A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000D1482" w:rsidRPr="00842BCF">
              <w:rPr>
                <w:rFonts w:ascii="Arial" w:hAnsi="Arial" w:cs="Arial"/>
                <w:sz w:val="24"/>
                <w:szCs w:val="24"/>
                <w:lang w:val="el-GR"/>
              </w:rPr>
              <w:t>(</w:t>
            </w:r>
            <w:r w:rsidR="000D1482" w:rsidRPr="00AD714E">
              <w:rPr>
                <w:rFonts w:ascii="Arial" w:hAnsi="Arial" w:cs="Arial"/>
                <w:sz w:val="24"/>
                <w:szCs w:val="24"/>
              </w:rPr>
              <w:t>i</w:t>
            </w:r>
            <w:r w:rsidR="000D1482" w:rsidRPr="00842BCF">
              <w:rPr>
                <w:rFonts w:ascii="Arial" w:hAnsi="Arial" w:cs="Arial"/>
                <w:sz w:val="24"/>
                <w:szCs w:val="24"/>
                <w:lang w:val="el-GR"/>
              </w:rPr>
              <w:t>)</w:t>
            </w:r>
            <w:r w:rsidRPr="00AD714E">
              <w:rPr>
                <w:rFonts w:ascii="Arial" w:hAnsi="Arial" w:cs="Arial"/>
                <w:sz w:val="24"/>
                <w:szCs w:val="24"/>
                <w:lang w:val="el-GR"/>
              </w:rPr>
              <w:tab/>
              <w:t xml:space="preserve">Η ελεγκτική υπηρεσία των χρηστών, τα διευθυντικά της στελέχη και το προσωπικό που είναι αρμόδιο για την εκτέλεση των καθηκόντων αξιολόγησης της συμμόρφωσης δεν πρέπει να εμπλέκονται άμεσα στον σχεδιασμό, την παραγωγή ή την κατασκευή, την εμπορία, την εγκατάσταση, τη χρήση ή τη συντήρηση του εν λόγω εξοπλισμού υπό πίεση ή συγκροτήματος ούτε εκπροσωπούν μέρη που εμπλέκονται στις δραστηριότητες αυτές· </w:t>
            </w:r>
          </w:p>
          <w:p w14:paraId="356073A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p w14:paraId="504250B2" w14:textId="77777777" w:rsidR="00933526" w:rsidRPr="00AD714E" w:rsidRDefault="000D1482" w:rsidP="00933526">
            <w:pPr>
              <w:tabs>
                <w:tab w:val="left" w:pos="1168"/>
              </w:tabs>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ii</w:t>
            </w:r>
            <w:r w:rsidRPr="00842BCF">
              <w:rPr>
                <w:rFonts w:ascii="Arial" w:hAnsi="Arial" w:cs="Arial"/>
                <w:sz w:val="24"/>
                <w:szCs w:val="24"/>
                <w:lang w:val="el-GR"/>
              </w:rPr>
              <w:t xml:space="preserve">) </w:t>
            </w:r>
            <w:r w:rsidRPr="00AD714E">
              <w:rPr>
                <w:rFonts w:ascii="Arial" w:hAnsi="Arial" w:cs="Arial"/>
                <w:sz w:val="24"/>
                <w:szCs w:val="24"/>
                <w:lang w:val="el-GR"/>
              </w:rPr>
              <w:t>δεν</w:t>
            </w:r>
            <w:r w:rsidR="00933526" w:rsidRPr="00AD714E">
              <w:rPr>
                <w:rFonts w:ascii="Arial" w:hAnsi="Arial" w:cs="Arial"/>
                <w:sz w:val="24"/>
                <w:szCs w:val="24"/>
                <w:lang w:val="el-GR"/>
              </w:rPr>
              <w:t xml:space="preserve"> αναλαμβάνουν οποιαδήποτε δραστηριότητα που ενδέχεται να επηρεάσει την ανεξάρτητη κρίση ή την ακεραιότητά τους σε σχέση με τις δραστηριότητες αξιολόγησης για τις οποίες έχουν κοινοποιηθεί· </w:t>
            </w:r>
            <w:r w:rsidRPr="00AD714E">
              <w:rPr>
                <w:rFonts w:ascii="Arial" w:hAnsi="Arial" w:cs="Arial"/>
                <w:sz w:val="24"/>
                <w:szCs w:val="24"/>
                <w:lang w:val="el-GR"/>
              </w:rPr>
              <w:t>και αυτό ισχύει ιδίως για τις συμβουλευτικές υπηρεσίες.</w:t>
            </w:r>
          </w:p>
          <w:p w14:paraId="1B1E93E2" w14:textId="77777777" w:rsidR="00933526" w:rsidRPr="00AD714E" w:rsidRDefault="00933526" w:rsidP="00933526">
            <w:pPr>
              <w:tabs>
                <w:tab w:val="left" w:pos="1168"/>
              </w:tabs>
              <w:spacing w:line="360" w:lineRule="auto"/>
              <w:jc w:val="both"/>
              <w:rPr>
                <w:rFonts w:ascii="Arial" w:hAnsi="Arial" w:cs="Arial"/>
                <w:sz w:val="24"/>
                <w:szCs w:val="24"/>
                <w:lang w:val="el-GR"/>
              </w:rPr>
            </w:pPr>
          </w:p>
        </w:tc>
      </w:tr>
      <w:tr w:rsidR="00AD714E" w:rsidRPr="00CE0E69" w14:paraId="538362EA" w14:textId="77777777" w:rsidTr="00907066">
        <w:tc>
          <w:tcPr>
            <w:tcW w:w="1912" w:type="dxa"/>
          </w:tcPr>
          <w:p w14:paraId="71947AFC" w14:textId="77777777" w:rsidR="00933526" w:rsidRPr="00AD714E" w:rsidRDefault="00933526" w:rsidP="00933526">
            <w:pPr>
              <w:rPr>
                <w:rFonts w:ascii="Arial" w:hAnsi="Arial" w:cs="Arial"/>
                <w:sz w:val="20"/>
                <w:szCs w:val="20"/>
                <w:lang w:val="el-GR"/>
              </w:rPr>
            </w:pPr>
          </w:p>
        </w:tc>
        <w:tc>
          <w:tcPr>
            <w:tcW w:w="7702" w:type="dxa"/>
          </w:tcPr>
          <w:p w14:paraId="683EFD2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3ACDAFB2" w14:textId="77777777" w:rsidTr="00907066">
        <w:tc>
          <w:tcPr>
            <w:tcW w:w="1912" w:type="dxa"/>
          </w:tcPr>
          <w:p w14:paraId="7276945B" w14:textId="77777777" w:rsidR="00933526" w:rsidRPr="00AD714E" w:rsidRDefault="00933526" w:rsidP="00933526">
            <w:pPr>
              <w:rPr>
                <w:rFonts w:ascii="Arial" w:hAnsi="Arial" w:cs="Arial"/>
                <w:sz w:val="20"/>
                <w:szCs w:val="20"/>
                <w:lang w:val="el-GR"/>
              </w:rPr>
            </w:pPr>
          </w:p>
        </w:tc>
        <w:tc>
          <w:tcPr>
            <w:tcW w:w="7702" w:type="dxa"/>
          </w:tcPr>
          <w:p w14:paraId="4A264FBC"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 Η ελεγκτική υπηρεσία των χρηστών και το προσωπικό της εκτελούν τις δραστηριότητες αξιολόγησης της συμμόρφωσης με τη μεγαλύτερη επαγγελματική ακεραιότητα και την απαιτούμενη τεχνική επάρκεια στον συγκεκριμένο τομέα και οφείλουν να είναι απαλλαγμένοι από κάθε πίεση και προτροπή, κυρίως οικονομική, που θα ήταν δυνατόν να επηρεάσει την κρίση τους ή τα αποτελέσματα των δραστηριοτήτων τους αυτών, ιδιαίτερα από πρόσωπα ή ομάδες προσώπων που έχουν συμφέρον από τα αποτελέσματα των δραστηριοτήτων αυτών.</w:t>
            </w:r>
          </w:p>
        </w:tc>
      </w:tr>
      <w:tr w:rsidR="00AD714E" w:rsidRPr="00CE0E69" w14:paraId="511EB7CF" w14:textId="77777777" w:rsidTr="00907066">
        <w:tc>
          <w:tcPr>
            <w:tcW w:w="1912" w:type="dxa"/>
          </w:tcPr>
          <w:p w14:paraId="7FDA15AE" w14:textId="77777777" w:rsidR="00933526" w:rsidRPr="00AD714E" w:rsidRDefault="00933526" w:rsidP="00933526">
            <w:pPr>
              <w:rPr>
                <w:rFonts w:ascii="Arial" w:hAnsi="Arial" w:cs="Arial"/>
                <w:sz w:val="20"/>
                <w:szCs w:val="20"/>
                <w:lang w:val="el-GR"/>
              </w:rPr>
            </w:pPr>
          </w:p>
        </w:tc>
        <w:tc>
          <w:tcPr>
            <w:tcW w:w="7702" w:type="dxa"/>
          </w:tcPr>
          <w:p w14:paraId="6C7EA221"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6DA83589" w14:textId="77777777" w:rsidTr="00907066">
        <w:tc>
          <w:tcPr>
            <w:tcW w:w="1912" w:type="dxa"/>
          </w:tcPr>
          <w:p w14:paraId="227E68BA" w14:textId="77777777" w:rsidR="00933526" w:rsidRPr="00AD714E" w:rsidRDefault="00933526" w:rsidP="00933526">
            <w:pPr>
              <w:rPr>
                <w:rFonts w:ascii="Arial" w:hAnsi="Arial" w:cs="Arial"/>
                <w:sz w:val="20"/>
                <w:szCs w:val="20"/>
                <w:lang w:val="el-GR"/>
              </w:rPr>
            </w:pPr>
          </w:p>
        </w:tc>
        <w:tc>
          <w:tcPr>
            <w:tcW w:w="7702" w:type="dxa"/>
          </w:tcPr>
          <w:p w14:paraId="668469F4"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r w:rsidRPr="00AD714E">
              <w:rPr>
                <w:rFonts w:ascii="Arial" w:hAnsi="Arial" w:cs="Arial"/>
                <w:sz w:val="24"/>
                <w:szCs w:val="24"/>
                <w:lang w:val="el-GR"/>
              </w:rPr>
              <w:t>(6) (α)</w:t>
            </w:r>
            <w:r w:rsidRPr="00AD714E">
              <w:rPr>
                <w:rFonts w:ascii="Arial" w:hAnsi="Arial" w:cs="Arial"/>
                <w:sz w:val="24"/>
                <w:szCs w:val="24"/>
                <w:lang w:val="el-GR"/>
              </w:rPr>
              <w:tab/>
              <w:t>Η ελεγκτική υπηρεσία των χρηστών πρέπει να είναι σε θέση να εκτελεί όλα τα καθήκοντα τα σχετικά με την αξιολόγηση της συμμόρφωσης που της έχουν ανατεθεί δυνάμει του Κανονισμού 1</w:t>
            </w:r>
            <w:r w:rsidR="00BD3AA9">
              <w:rPr>
                <w:rFonts w:ascii="Arial" w:hAnsi="Arial" w:cs="Arial"/>
                <w:sz w:val="24"/>
                <w:szCs w:val="24"/>
                <w:lang w:val="el-GR"/>
              </w:rPr>
              <w:t>7</w:t>
            </w:r>
            <w:r w:rsidRPr="00AD714E">
              <w:rPr>
                <w:rFonts w:ascii="Arial" w:hAnsi="Arial" w:cs="Arial"/>
                <w:sz w:val="24"/>
                <w:szCs w:val="24"/>
                <w:lang w:val="el-GR"/>
              </w:rPr>
              <w:t xml:space="preserve"> και για τα οποία έχει κοινοποιηθεί, είτε πρόκειται για καθήκοντα που εκτελούνται από την ίδια την ελεγκτική υπηρεσία των χρηστών ή εξ ονόματός της και υπό την ευθύνη της.</w:t>
            </w:r>
          </w:p>
          <w:p w14:paraId="00E1B34D"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tc>
      </w:tr>
      <w:tr w:rsidR="00AD714E" w:rsidRPr="00CE0E69" w14:paraId="07B92836" w14:textId="77777777" w:rsidTr="00907066">
        <w:tc>
          <w:tcPr>
            <w:tcW w:w="1912" w:type="dxa"/>
          </w:tcPr>
          <w:p w14:paraId="691ABB2F" w14:textId="77777777" w:rsidR="00933526" w:rsidRPr="00AD714E" w:rsidRDefault="00933526" w:rsidP="00933526">
            <w:pPr>
              <w:rPr>
                <w:rFonts w:ascii="Arial" w:hAnsi="Arial" w:cs="Arial"/>
                <w:sz w:val="20"/>
                <w:szCs w:val="20"/>
                <w:lang w:val="el-GR"/>
              </w:rPr>
            </w:pPr>
          </w:p>
        </w:tc>
        <w:tc>
          <w:tcPr>
            <w:tcW w:w="7702" w:type="dxa"/>
          </w:tcPr>
          <w:p w14:paraId="418BED8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r>
            <w:r w:rsidR="00277C35">
              <w:rPr>
                <w:rFonts w:ascii="Arial" w:hAnsi="Arial" w:cs="Arial"/>
                <w:sz w:val="24"/>
                <w:szCs w:val="24"/>
                <w:lang w:val="el-GR"/>
              </w:rPr>
              <w:t>Κάθε στιγμή</w:t>
            </w:r>
            <w:r w:rsidRPr="00AD714E">
              <w:rPr>
                <w:rFonts w:ascii="Arial" w:hAnsi="Arial" w:cs="Arial"/>
                <w:sz w:val="24"/>
                <w:szCs w:val="24"/>
                <w:lang w:val="el-GR"/>
              </w:rPr>
              <w:t xml:space="preserve"> και για κάθε διαδικασία αξιολόγησης της συμμόρφωσης και για κάθε είδος ή κατηγορία εξοπλισμού υπό πίεση για τα οποία είναι κοινοποιημένη, η ελεγκτική υπηρεσία των χρηστών  πρέπει να έχει στη διάθεσή της:</w:t>
            </w:r>
          </w:p>
          <w:p w14:paraId="30249D74"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7185EA3" w14:textId="77777777" w:rsidTr="00907066">
        <w:tc>
          <w:tcPr>
            <w:tcW w:w="1912" w:type="dxa"/>
          </w:tcPr>
          <w:p w14:paraId="65485484" w14:textId="77777777" w:rsidR="00933526" w:rsidRPr="00AD714E" w:rsidRDefault="00933526" w:rsidP="00933526">
            <w:pPr>
              <w:rPr>
                <w:rFonts w:ascii="Arial" w:hAnsi="Arial" w:cs="Arial"/>
                <w:sz w:val="20"/>
                <w:szCs w:val="20"/>
                <w:lang w:val="el-GR"/>
              </w:rPr>
            </w:pPr>
          </w:p>
        </w:tc>
        <w:tc>
          <w:tcPr>
            <w:tcW w:w="7702" w:type="dxa"/>
          </w:tcPr>
          <w:p w14:paraId="22DF2EEF"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w:t>
            </w:r>
            <w:r w:rsidRPr="00AD714E">
              <w:rPr>
                <w:rFonts w:ascii="Arial" w:hAnsi="Arial" w:cs="Arial"/>
                <w:sz w:val="24"/>
                <w:szCs w:val="24"/>
                <w:lang w:val="el-GR"/>
              </w:rPr>
              <w:tab/>
              <w:t>το αναγκαίο προσωπικό με τις τεχνικές γνώσεις και την επαρκή και κατάλληλη πείρα για την εκτέλεση των καθηκόντων αξιολόγησης της συμμόρφωσης·</w:t>
            </w:r>
          </w:p>
        </w:tc>
      </w:tr>
      <w:tr w:rsidR="00AD714E" w:rsidRPr="00CE0E69" w14:paraId="303D7972" w14:textId="77777777" w:rsidTr="00907066">
        <w:tc>
          <w:tcPr>
            <w:tcW w:w="1912" w:type="dxa"/>
          </w:tcPr>
          <w:p w14:paraId="2CF38EEC" w14:textId="77777777" w:rsidR="00933526" w:rsidRPr="00AD714E" w:rsidRDefault="00933526" w:rsidP="00933526">
            <w:pPr>
              <w:rPr>
                <w:rFonts w:ascii="Arial" w:hAnsi="Arial" w:cs="Arial"/>
                <w:sz w:val="20"/>
                <w:szCs w:val="20"/>
                <w:lang w:val="el-GR"/>
              </w:rPr>
            </w:pPr>
          </w:p>
        </w:tc>
        <w:tc>
          <w:tcPr>
            <w:tcW w:w="7702" w:type="dxa"/>
          </w:tcPr>
          <w:p w14:paraId="16BEC94E"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1396BAC8" w14:textId="77777777" w:rsidTr="00907066">
        <w:tc>
          <w:tcPr>
            <w:tcW w:w="1912" w:type="dxa"/>
          </w:tcPr>
          <w:p w14:paraId="4168E886" w14:textId="77777777" w:rsidR="00933526" w:rsidRPr="00AD714E" w:rsidRDefault="00933526" w:rsidP="00933526">
            <w:pPr>
              <w:rPr>
                <w:rFonts w:ascii="Arial" w:hAnsi="Arial" w:cs="Arial"/>
                <w:sz w:val="20"/>
                <w:szCs w:val="20"/>
                <w:lang w:val="el-GR"/>
              </w:rPr>
            </w:pPr>
          </w:p>
        </w:tc>
        <w:tc>
          <w:tcPr>
            <w:tcW w:w="7702" w:type="dxa"/>
          </w:tcPr>
          <w:p w14:paraId="70AD3BE9"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w:t>
            </w:r>
            <w:r w:rsidRPr="00AD714E">
              <w:rPr>
                <w:rFonts w:ascii="Arial" w:hAnsi="Arial" w:cs="Arial"/>
                <w:sz w:val="24"/>
                <w:szCs w:val="24"/>
                <w:lang w:val="el-GR"/>
              </w:rPr>
              <w:tab/>
            </w:r>
            <w:r w:rsidR="000D1482" w:rsidRPr="00AD714E">
              <w:rPr>
                <w:rFonts w:ascii="Arial" w:hAnsi="Arial" w:cs="Arial"/>
                <w:sz w:val="24"/>
                <w:szCs w:val="24"/>
                <w:lang w:val="el-GR"/>
              </w:rPr>
              <w:t xml:space="preserve">(αα) </w:t>
            </w:r>
            <w:r w:rsidRPr="00AD714E">
              <w:rPr>
                <w:rFonts w:ascii="Arial" w:hAnsi="Arial" w:cs="Arial"/>
                <w:sz w:val="24"/>
                <w:szCs w:val="24"/>
                <w:lang w:val="el-GR"/>
              </w:rPr>
              <w:t>τις αναγκαίες περιγραφές των διαδικασιών σύμφωνα με τις οποίες πρέπει να διενεργείται η αξιολόγηση συμμόρφωσης και διασφαλίζονται η διαφάνεια και η δυνατότητα αναπαραγωγής αυτών των διαδικασιών</w:t>
            </w:r>
            <w:r w:rsidRPr="00AD714E">
              <w:rPr>
                <w:rFonts w:ascii="Arial" w:hAnsi="Arial" w:cs="Arial"/>
                <w:sz w:val="24"/>
                <w:szCs w:val="24"/>
                <w:vertAlign w:val="superscript"/>
                <w:lang w:val="el-GR"/>
              </w:rPr>
              <w:t>.</w:t>
            </w:r>
            <w:r w:rsidRPr="00AD714E">
              <w:rPr>
                <w:rFonts w:ascii="Arial" w:hAnsi="Arial" w:cs="Arial"/>
                <w:sz w:val="24"/>
                <w:szCs w:val="24"/>
                <w:lang w:val="el-GR"/>
              </w:rPr>
              <w:t xml:space="preserve">  </w:t>
            </w:r>
          </w:p>
          <w:p w14:paraId="40E054AD" w14:textId="77777777" w:rsidR="00933526" w:rsidRPr="00AD714E" w:rsidRDefault="00933526" w:rsidP="00933526">
            <w:pPr>
              <w:spacing w:line="360" w:lineRule="auto"/>
              <w:ind w:left="1593" w:hanging="425"/>
              <w:jc w:val="both"/>
              <w:rPr>
                <w:rFonts w:ascii="Arial" w:hAnsi="Arial" w:cs="Arial"/>
                <w:sz w:val="24"/>
                <w:szCs w:val="24"/>
                <w:lang w:val="el-GR"/>
              </w:rPr>
            </w:pPr>
          </w:p>
          <w:p w14:paraId="791D5493" w14:textId="77777777" w:rsidR="00933526" w:rsidRPr="00AD714E" w:rsidRDefault="000D1482" w:rsidP="00933526">
            <w:pPr>
              <w:spacing w:line="360" w:lineRule="auto"/>
              <w:ind w:left="1632"/>
              <w:jc w:val="both"/>
              <w:rPr>
                <w:rFonts w:ascii="Arial" w:hAnsi="Arial" w:cs="Arial"/>
                <w:sz w:val="24"/>
                <w:szCs w:val="24"/>
                <w:lang w:val="el-GR"/>
              </w:rPr>
            </w:pPr>
            <w:r w:rsidRPr="00AD714E">
              <w:rPr>
                <w:rFonts w:ascii="Arial" w:hAnsi="Arial" w:cs="Arial"/>
                <w:sz w:val="24"/>
                <w:szCs w:val="24"/>
                <w:lang w:val="el-GR"/>
              </w:rPr>
              <w:t>(ββ)</w:t>
            </w:r>
            <w:r w:rsidR="00933526" w:rsidRPr="00AD714E">
              <w:rPr>
                <w:rFonts w:ascii="Arial" w:hAnsi="Arial" w:cs="Arial"/>
                <w:sz w:val="24"/>
                <w:szCs w:val="24"/>
                <w:lang w:val="el-GR"/>
              </w:rPr>
              <w:t xml:space="preserve"> διαθέτει την κατάλληλη πολιτική και τις διαδικασίες που διακρίνουν μεταξύ των καθηκόντων τα οποία εκτελεί ως ελεγκτική υπηρεσία των χρηστών και οποιασδήποτε άλλης δραστηριότητας·</w:t>
            </w:r>
          </w:p>
          <w:p w14:paraId="75428289" w14:textId="77777777" w:rsidR="00933526" w:rsidRPr="00AD714E" w:rsidRDefault="00933526" w:rsidP="00933526">
            <w:pPr>
              <w:spacing w:line="360" w:lineRule="auto"/>
              <w:ind w:left="73"/>
              <w:jc w:val="both"/>
              <w:rPr>
                <w:rFonts w:ascii="Arial" w:hAnsi="Arial" w:cs="Arial"/>
                <w:sz w:val="24"/>
                <w:szCs w:val="24"/>
                <w:lang w:val="el-GR"/>
              </w:rPr>
            </w:pPr>
          </w:p>
        </w:tc>
      </w:tr>
      <w:tr w:rsidR="00AD714E" w:rsidRPr="00CE0E69" w14:paraId="610F66C3" w14:textId="77777777" w:rsidTr="00907066">
        <w:tc>
          <w:tcPr>
            <w:tcW w:w="1912" w:type="dxa"/>
          </w:tcPr>
          <w:p w14:paraId="18884B9F" w14:textId="77777777" w:rsidR="00933526" w:rsidRPr="00AD714E" w:rsidRDefault="00933526" w:rsidP="00933526">
            <w:pPr>
              <w:rPr>
                <w:rFonts w:ascii="Arial" w:hAnsi="Arial" w:cs="Arial"/>
                <w:sz w:val="20"/>
                <w:szCs w:val="20"/>
                <w:lang w:val="el-GR"/>
              </w:rPr>
            </w:pPr>
          </w:p>
        </w:tc>
        <w:tc>
          <w:tcPr>
            <w:tcW w:w="7702" w:type="dxa"/>
          </w:tcPr>
          <w:p w14:paraId="3FC9D8BF" w14:textId="77777777" w:rsidR="00933526" w:rsidRPr="00AD714E" w:rsidRDefault="00933526"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(iii)</w:t>
            </w:r>
            <w:r w:rsidRPr="00AD714E">
              <w:rPr>
                <w:rFonts w:ascii="Arial" w:hAnsi="Arial" w:cs="Arial"/>
                <w:sz w:val="24"/>
                <w:szCs w:val="24"/>
                <w:lang w:val="el-GR"/>
              </w:rPr>
              <w:tab/>
              <w:t>τις αναγκαίες διαδικασίες για να ασκεί τις δραστηριότητές της λαμβάνοντας υπόψη το μέγεθος της επιχείρησης, τον τομέα στον οποίο δραστηριοποιείται, τη δομή της, τον βαθμό πολυπλοκότητας της τεχνολογίας του προϊόντος και τον μαζικό ή σε σειρά χαρακτήρα της παραγωγικής διαδικασίας.</w:t>
            </w:r>
          </w:p>
          <w:p w14:paraId="3D8CE3E4"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2DDDD55F" w14:textId="77777777" w:rsidTr="00907066">
        <w:tc>
          <w:tcPr>
            <w:tcW w:w="1912" w:type="dxa"/>
          </w:tcPr>
          <w:p w14:paraId="26E624E0" w14:textId="77777777" w:rsidR="00933526" w:rsidRPr="00AD714E" w:rsidRDefault="00933526" w:rsidP="00933526">
            <w:pPr>
              <w:rPr>
                <w:rFonts w:ascii="Arial" w:hAnsi="Arial" w:cs="Arial"/>
                <w:sz w:val="20"/>
                <w:szCs w:val="20"/>
                <w:lang w:val="el-GR"/>
              </w:rPr>
            </w:pPr>
          </w:p>
        </w:tc>
        <w:tc>
          <w:tcPr>
            <w:tcW w:w="7702" w:type="dxa"/>
          </w:tcPr>
          <w:p w14:paraId="66217DA3"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Η ελεγκτική υπηρεσία των χρηστών διαθέτει τα αναγκαία μέσα για την ενδεδειγμένη εκτέλεση των τεχνικών και διοικητικών καθηκόντων που συνδέονται με τις δραστηριότητες αξιολόγησης της συμμόρφωσης πρέπει να και έχει πρόσβαση σε όλο τον αναγκαίο εξοπλισμό ή εγκαταστάσεις.</w:t>
            </w:r>
          </w:p>
        </w:tc>
      </w:tr>
      <w:tr w:rsidR="00AD714E" w:rsidRPr="00CE0E69" w14:paraId="1B0AA0DB" w14:textId="77777777" w:rsidTr="00907066">
        <w:tc>
          <w:tcPr>
            <w:tcW w:w="1912" w:type="dxa"/>
          </w:tcPr>
          <w:p w14:paraId="324F5A5B" w14:textId="77777777" w:rsidR="00933526" w:rsidRPr="00AD714E" w:rsidRDefault="00933526" w:rsidP="00933526">
            <w:pPr>
              <w:rPr>
                <w:rFonts w:ascii="Arial" w:hAnsi="Arial" w:cs="Arial"/>
                <w:sz w:val="20"/>
                <w:szCs w:val="20"/>
                <w:lang w:val="el-GR"/>
              </w:rPr>
            </w:pPr>
          </w:p>
        </w:tc>
        <w:tc>
          <w:tcPr>
            <w:tcW w:w="7702" w:type="dxa"/>
          </w:tcPr>
          <w:p w14:paraId="294A1B6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53286689" w14:textId="77777777" w:rsidTr="00907066">
        <w:tc>
          <w:tcPr>
            <w:tcW w:w="1912" w:type="dxa"/>
          </w:tcPr>
          <w:p w14:paraId="01C9A1E4" w14:textId="77777777" w:rsidR="00933526" w:rsidRPr="00AD714E" w:rsidRDefault="00933526" w:rsidP="00933526">
            <w:pPr>
              <w:rPr>
                <w:rFonts w:ascii="Arial" w:hAnsi="Arial" w:cs="Arial"/>
                <w:sz w:val="20"/>
                <w:szCs w:val="20"/>
                <w:lang w:val="el-GR"/>
              </w:rPr>
            </w:pPr>
          </w:p>
        </w:tc>
        <w:tc>
          <w:tcPr>
            <w:tcW w:w="7702" w:type="dxa"/>
          </w:tcPr>
          <w:p w14:paraId="2F546160"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(7) Το προσωπικό που είναι αρμόδιο για την εκτέλεση των καθηκόντων αξιολόγησης της συμμόρφωσης πρέπει να διαθέτει</w:t>
            </w:r>
            <w:r w:rsidR="00277C35">
              <w:rPr>
                <w:rFonts w:ascii="Arial" w:hAnsi="Arial" w:cs="Arial"/>
                <w:sz w:val="24"/>
                <w:szCs w:val="24"/>
                <w:lang w:val="el-GR"/>
              </w:rPr>
              <w:t xml:space="preserve"> τα ακόλουθα</w:t>
            </w:r>
            <w:r w:rsidRPr="00AD714E">
              <w:rPr>
                <w:rFonts w:ascii="Arial" w:hAnsi="Arial" w:cs="Arial"/>
                <w:sz w:val="24"/>
                <w:szCs w:val="24"/>
                <w:lang w:val="el-GR"/>
              </w:rPr>
              <w:t>:</w:t>
            </w:r>
          </w:p>
        </w:tc>
      </w:tr>
      <w:tr w:rsidR="00AD714E" w:rsidRPr="00CE0E69" w14:paraId="6D045CB3" w14:textId="77777777" w:rsidTr="00907066">
        <w:tc>
          <w:tcPr>
            <w:tcW w:w="1912" w:type="dxa"/>
          </w:tcPr>
          <w:p w14:paraId="4FF26B43" w14:textId="77777777" w:rsidR="00933526" w:rsidRPr="00AD714E" w:rsidRDefault="00933526" w:rsidP="00933526">
            <w:pPr>
              <w:rPr>
                <w:rFonts w:ascii="Arial" w:hAnsi="Arial" w:cs="Arial"/>
                <w:sz w:val="20"/>
                <w:szCs w:val="20"/>
                <w:lang w:val="el-GR"/>
              </w:rPr>
            </w:pPr>
          </w:p>
        </w:tc>
        <w:tc>
          <w:tcPr>
            <w:tcW w:w="7702" w:type="dxa"/>
          </w:tcPr>
          <w:p w14:paraId="2209CCD9"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7BA66F97" w14:textId="77777777" w:rsidTr="00907066">
        <w:tc>
          <w:tcPr>
            <w:tcW w:w="1912" w:type="dxa"/>
          </w:tcPr>
          <w:p w14:paraId="5B651DE3" w14:textId="77777777" w:rsidR="00933526" w:rsidRPr="00AD714E" w:rsidRDefault="00933526" w:rsidP="00933526">
            <w:pPr>
              <w:rPr>
                <w:rFonts w:ascii="Arial" w:hAnsi="Arial" w:cs="Arial"/>
                <w:sz w:val="20"/>
                <w:szCs w:val="20"/>
                <w:lang w:val="el-GR"/>
              </w:rPr>
            </w:pPr>
          </w:p>
        </w:tc>
        <w:tc>
          <w:tcPr>
            <w:tcW w:w="7702" w:type="dxa"/>
          </w:tcPr>
          <w:p w14:paraId="513865CE" w14:textId="77777777" w:rsidR="00933526" w:rsidRPr="00AD714E" w:rsidRDefault="00933526" w:rsidP="00277C35">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 xml:space="preserve">πλήρη τεχνική και επαγγελματική κατάρτιση, η οποία να καλύπτει όλα τα καθήκοντα αξιολόγησης της συμμόρφωσης για τα οποία έχει κοινοποιηθεί· </w:t>
            </w:r>
          </w:p>
        </w:tc>
      </w:tr>
      <w:tr w:rsidR="00277C35" w:rsidRPr="00CE0E69" w14:paraId="7D2313DD" w14:textId="77777777" w:rsidTr="00907066">
        <w:tc>
          <w:tcPr>
            <w:tcW w:w="1912" w:type="dxa"/>
          </w:tcPr>
          <w:p w14:paraId="3B13F94E" w14:textId="77777777" w:rsidR="00277C35" w:rsidRPr="00AD714E" w:rsidRDefault="00277C35" w:rsidP="00933526">
            <w:pPr>
              <w:rPr>
                <w:rFonts w:ascii="Arial" w:hAnsi="Arial" w:cs="Arial"/>
                <w:sz w:val="20"/>
                <w:szCs w:val="20"/>
                <w:lang w:val="el-GR"/>
              </w:rPr>
            </w:pPr>
          </w:p>
        </w:tc>
        <w:tc>
          <w:tcPr>
            <w:tcW w:w="7702" w:type="dxa"/>
          </w:tcPr>
          <w:p w14:paraId="084FEC26" w14:textId="77777777" w:rsidR="00277C35" w:rsidRPr="00AD714E" w:rsidRDefault="00277C35" w:rsidP="00277C35">
            <w:pPr>
              <w:tabs>
                <w:tab w:val="left" w:pos="1168"/>
              </w:tabs>
              <w:spacing w:line="360" w:lineRule="auto"/>
              <w:ind w:firstLine="601"/>
              <w:jc w:val="both"/>
              <w:rPr>
                <w:rFonts w:ascii="Arial" w:hAnsi="Arial" w:cs="Arial"/>
                <w:sz w:val="24"/>
                <w:szCs w:val="24"/>
                <w:lang w:val="el-GR"/>
              </w:rPr>
            </w:pPr>
          </w:p>
        </w:tc>
      </w:tr>
      <w:tr w:rsidR="00AD714E" w:rsidRPr="00CE0E69" w14:paraId="39DBED95" w14:textId="77777777" w:rsidTr="00907066">
        <w:tc>
          <w:tcPr>
            <w:tcW w:w="1912" w:type="dxa"/>
          </w:tcPr>
          <w:p w14:paraId="45BE0FFA" w14:textId="77777777" w:rsidR="00933526" w:rsidRPr="00AD714E" w:rsidRDefault="00933526" w:rsidP="00933526">
            <w:pPr>
              <w:rPr>
                <w:rFonts w:ascii="Arial" w:hAnsi="Arial" w:cs="Arial"/>
                <w:sz w:val="20"/>
                <w:szCs w:val="20"/>
                <w:lang w:val="el-GR"/>
              </w:rPr>
            </w:pPr>
          </w:p>
        </w:tc>
        <w:tc>
          <w:tcPr>
            <w:tcW w:w="7702" w:type="dxa"/>
          </w:tcPr>
          <w:p w14:paraId="2777CC0E" w14:textId="77777777" w:rsidR="00933526" w:rsidRPr="00AD714E" w:rsidRDefault="00933526" w:rsidP="00277C35">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επαρκή γνώση των απαιτήσεων των αξιολογήσεων που διενεργεί και επαρκές κύρος για τη διενέργεια των αξιολογήσεων αυτών·</w:t>
            </w:r>
          </w:p>
        </w:tc>
      </w:tr>
      <w:tr w:rsidR="00277C35" w:rsidRPr="00CE0E69" w14:paraId="10D24400" w14:textId="77777777" w:rsidTr="00907066">
        <w:tc>
          <w:tcPr>
            <w:tcW w:w="1912" w:type="dxa"/>
          </w:tcPr>
          <w:p w14:paraId="45364552" w14:textId="77777777" w:rsidR="00277C35" w:rsidRPr="00AD714E" w:rsidRDefault="00277C35" w:rsidP="00933526">
            <w:pPr>
              <w:rPr>
                <w:rFonts w:ascii="Arial" w:hAnsi="Arial" w:cs="Arial"/>
                <w:sz w:val="20"/>
                <w:szCs w:val="20"/>
                <w:lang w:val="el-GR"/>
              </w:rPr>
            </w:pPr>
          </w:p>
        </w:tc>
        <w:tc>
          <w:tcPr>
            <w:tcW w:w="7702" w:type="dxa"/>
          </w:tcPr>
          <w:p w14:paraId="4E0E2C9C" w14:textId="77777777" w:rsidR="00277C35" w:rsidRPr="00AD714E" w:rsidRDefault="00277C35" w:rsidP="00277C35">
            <w:pPr>
              <w:tabs>
                <w:tab w:val="left" w:pos="1168"/>
              </w:tabs>
              <w:spacing w:line="360" w:lineRule="auto"/>
              <w:ind w:firstLine="601"/>
              <w:jc w:val="both"/>
              <w:rPr>
                <w:rFonts w:ascii="Arial" w:hAnsi="Arial" w:cs="Arial"/>
                <w:sz w:val="24"/>
                <w:szCs w:val="24"/>
                <w:lang w:val="el-GR"/>
              </w:rPr>
            </w:pPr>
          </w:p>
        </w:tc>
      </w:tr>
      <w:tr w:rsidR="00AD714E" w:rsidRPr="00CE0E69" w14:paraId="763820CB" w14:textId="77777777" w:rsidTr="00907066">
        <w:tc>
          <w:tcPr>
            <w:tcW w:w="1912" w:type="dxa"/>
          </w:tcPr>
          <w:p w14:paraId="6D8779FB" w14:textId="77777777" w:rsidR="00933526" w:rsidRPr="00AD714E" w:rsidRDefault="00933526" w:rsidP="00933526">
            <w:pPr>
              <w:rPr>
                <w:rFonts w:ascii="Arial" w:hAnsi="Arial" w:cs="Arial"/>
                <w:sz w:val="20"/>
                <w:szCs w:val="20"/>
                <w:lang w:val="el-GR"/>
              </w:rPr>
            </w:pPr>
          </w:p>
          <w:p w14:paraId="015F850E" w14:textId="77777777" w:rsidR="00933526" w:rsidRPr="00AD714E" w:rsidRDefault="00933526" w:rsidP="00933526">
            <w:pPr>
              <w:rPr>
                <w:rFonts w:ascii="Arial" w:hAnsi="Arial" w:cs="Arial"/>
                <w:sz w:val="20"/>
                <w:szCs w:val="20"/>
                <w:lang w:val="el-GR"/>
              </w:rPr>
            </w:pPr>
          </w:p>
          <w:p w14:paraId="488008B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I.</w:t>
            </w:r>
          </w:p>
        </w:tc>
        <w:tc>
          <w:tcPr>
            <w:tcW w:w="7702" w:type="dxa"/>
          </w:tcPr>
          <w:p w14:paraId="72DBD2E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κατάλληλες γνώσεις και κατανόηση των ουσιωδών απαιτήσεων ασφάλειας που καθορίζονται στο Παράρτημα I, των εφαρμοστέων εναρμονισμένων προτύπων και των σχετικών διατάξεων της ενωσιακής νομοθεσίας εναρμόνισης και της εθνικής νομοθεσίας·</w:t>
            </w:r>
          </w:p>
        </w:tc>
      </w:tr>
      <w:tr w:rsidR="00AD714E" w:rsidRPr="00CE0E69" w14:paraId="131F3A39" w14:textId="77777777" w:rsidTr="00907066">
        <w:tc>
          <w:tcPr>
            <w:tcW w:w="1912" w:type="dxa"/>
          </w:tcPr>
          <w:p w14:paraId="624F0341" w14:textId="77777777" w:rsidR="00933526" w:rsidRPr="00AD714E" w:rsidRDefault="00933526" w:rsidP="00933526">
            <w:pPr>
              <w:rPr>
                <w:rFonts w:ascii="Arial" w:hAnsi="Arial" w:cs="Arial"/>
                <w:sz w:val="20"/>
                <w:szCs w:val="20"/>
                <w:lang w:val="el-GR"/>
              </w:rPr>
            </w:pPr>
          </w:p>
        </w:tc>
        <w:tc>
          <w:tcPr>
            <w:tcW w:w="7702" w:type="dxa"/>
          </w:tcPr>
          <w:p w14:paraId="0C3CCA0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77C4FF30" w14:textId="77777777" w:rsidTr="00907066">
        <w:tc>
          <w:tcPr>
            <w:tcW w:w="1912" w:type="dxa"/>
          </w:tcPr>
          <w:p w14:paraId="300961B8" w14:textId="77777777" w:rsidR="00933526" w:rsidRPr="00AD714E" w:rsidRDefault="00933526" w:rsidP="00933526">
            <w:pPr>
              <w:rPr>
                <w:rFonts w:ascii="Arial" w:hAnsi="Arial" w:cs="Arial"/>
                <w:sz w:val="20"/>
                <w:szCs w:val="20"/>
                <w:lang w:val="el-GR"/>
              </w:rPr>
            </w:pPr>
          </w:p>
        </w:tc>
        <w:tc>
          <w:tcPr>
            <w:tcW w:w="7702" w:type="dxa"/>
          </w:tcPr>
          <w:p w14:paraId="72F68E7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την απαιτούμενη ικανότητα να καταρτίζει τα πιστοποιητικά, τα πρακτικά και τις εκθέσεις που αποδεικνύουν τη διεξαγωγή των αξιολογήσεων.</w:t>
            </w:r>
          </w:p>
        </w:tc>
      </w:tr>
      <w:tr w:rsidR="00AD714E" w:rsidRPr="00CE0E69" w14:paraId="37922663" w14:textId="77777777" w:rsidTr="00907066">
        <w:tc>
          <w:tcPr>
            <w:tcW w:w="1912" w:type="dxa"/>
          </w:tcPr>
          <w:p w14:paraId="5B7ED40A" w14:textId="77777777" w:rsidR="00933526" w:rsidRPr="00AD714E" w:rsidRDefault="00933526" w:rsidP="00933526">
            <w:pPr>
              <w:rPr>
                <w:rFonts w:ascii="Arial" w:hAnsi="Arial" w:cs="Arial"/>
                <w:sz w:val="20"/>
                <w:szCs w:val="20"/>
                <w:lang w:val="el-GR"/>
              </w:rPr>
            </w:pPr>
          </w:p>
        </w:tc>
        <w:tc>
          <w:tcPr>
            <w:tcW w:w="7702" w:type="dxa"/>
          </w:tcPr>
          <w:p w14:paraId="2B996A5C"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3BABC7FF" w14:textId="77777777" w:rsidTr="00907066">
        <w:tc>
          <w:tcPr>
            <w:tcW w:w="1912" w:type="dxa"/>
          </w:tcPr>
          <w:p w14:paraId="7CD76B12" w14:textId="77777777" w:rsidR="00933526" w:rsidRPr="00AD714E" w:rsidRDefault="00933526" w:rsidP="00933526">
            <w:pPr>
              <w:rPr>
                <w:rFonts w:ascii="Arial" w:hAnsi="Arial" w:cs="Arial"/>
                <w:sz w:val="20"/>
                <w:szCs w:val="20"/>
                <w:lang w:val="el-GR"/>
              </w:rPr>
            </w:pPr>
          </w:p>
        </w:tc>
        <w:tc>
          <w:tcPr>
            <w:tcW w:w="7702" w:type="dxa"/>
          </w:tcPr>
          <w:p w14:paraId="6F3379D6"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r w:rsidRPr="00AD714E">
              <w:rPr>
                <w:rFonts w:ascii="Arial" w:hAnsi="Arial" w:cs="Arial"/>
                <w:sz w:val="24"/>
                <w:szCs w:val="24"/>
                <w:lang w:val="el-GR"/>
              </w:rPr>
              <w:t>(8) (α)</w:t>
            </w:r>
            <w:r w:rsidR="0019308F" w:rsidRPr="00842BCF">
              <w:rPr>
                <w:rFonts w:ascii="Arial" w:hAnsi="Arial" w:cs="Arial"/>
                <w:sz w:val="24"/>
                <w:szCs w:val="24"/>
                <w:lang w:val="el-GR"/>
              </w:rPr>
              <w:t>(</w:t>
            </w:r>
            <w:r w:rsidR="0019308F" w:rsidRPr="00AD714E">
              <w:rPr>
                <w:rFonts w:ascii="Arial" w:hAnsi="Arial" w:cs="Arial"/>
                <w:sz w:val="24"/>
                <w:szCs w:val="24"/>
              </w:rPr>
              <w:t>i</w:t>
            </w:r>
            <w:r w:rsidR="0019308F" w:rsidRPr="00842BCF">
              <w:rPr>
                <w:rFonts w:ascii="Arial" w:hAnsi="Arial" w:cs="Arial"/>
                <w:sz w:val="24"/>
                <w:szCs w:val="24"/>
                <w:lang w:val="el-GR"/>
              </w:rPr>
              <w:t>)</w:t>
            </w:r>
            <w:r w:rsidRPr="00AD714E">
              <w:rPr>
                <w:rFonts w:ascii="Arial" w:hAnsi="Arial" w:cs="Arial"/>
                <w:sz w:val="24"/>
                <w:szCs w:val="24"/>
                <w:lang w:val="el-GR"/>
              </w:rPr>
              <w:tab/>
              <w:t>Η αμεροληψία της ελεγκτικής υπηρεσίας των χρηστών, των διευθυντικών στελεχών της και του προσωπικού που είναι αρμόδιο για την εκτέλεση των καθηκόντων αξιολόγησης της συμμόρφωσης πρέπει να είναι εγγυημένη</w:t>
            </w:r>
            <w:r w:rsidRPr="00AD714E">
              <w:rPr>
                <w:rFonts w:ascii="Arial" w:hAnsi="Arial" w:cs="Arial"/>
                <w:sz w:val="24"/>
                <w:szCs w:val="24"/>
                <w:vertAlign w:val="superscript"/>
                <w:lang w:val="el-GR"/>
              </w:rPr>
              <w:t>.</w:t>
            </w:r>
            <w:r w:rsidRPr="00AD714E">
              <w:rPr>
                <w:rFonts w:ascii="Arial" w:hAnsi="Arial" w:cs="Arial"/>
                <w:sz w:val="24"/>
                <w:szCs w:val="24"/>
                <w:lang w:val="el-GR"/>
              </w:rPr>
              <w:t xml:space="preserve"> </w:t>
            </w:r>
          </w:p>
          <w:p w14:paraId="24D600F4" w14:textId="77777777" w:rsidR="00933526" w:rsidRPr="00AD714E" w:rsidRDefault="00933526" w:rsidP="00933526">
            <w:pPr>
              <w:tabs>
                <w:tab w:val="left" w:pos="1179"/>
              </w:tabs>
              <w:spacing w:line="360" w:lineRule="auto"/>
              <w:ind w:firstLine="317"/>
              <w:jc w:val="both"/>
              <w:rPr>
                <w:rFonts w:ascii="Arial" w:hAnsi="Arial" w:cs="Arial"/>
                <w:sz w:val="24"/>
                <w:szCs w:val="24"/>
                <w:lang w:val="el-GR"/>
              </w:rPr>
            </w:pPr>
          </w:p>
          <w:p w14:paraId="40EF4E02" w14:textId="77777777" w:rsidR="00933526" w:rsidRPr="00AD714E" w:rsidRDefault="0019308F" w:rsidP="00933526">
            <w:pPr>
              <w:tabs>
                <w:tab w:val="left" w:pos="1179"/>
              </w:tabs>
              <w:spacing w:line="360" w:lineRule="auto"/>
              <w:jc w:val="both"/>
              <w:rPr>
                <w:rFonts w:ascii="Arial" w:hAnsi="Arial" w:cs="Arial"/>
                <w:sz w:val="24"/>
                <w:szCs w:val="24"/>
                <w:lang w:val="el-GR"/>
              </w:rPr>
            </w:pPr>
            <w:r w:rsidRPr="00842BCF">
              <w:rPr>
                <w:rFonts w:ascii="Arial" w:hAnsi="Arial" w:cs="Arial"/>
                <w:sz w:val="24"/>
                <w:szCs w:val="24"/>
                <w:lang w:val="el-GR"/>
              </w:rPr>
              <w:t>(</w:t>
            </w:r>
            <w:r w:rsidRPr="00AD714E">
              <w:rPr>
                <w:rFonts w:ascii="Arial" w:hAnsi="Arial" w:cs="Arial"/>
                <w:sz w:val="24"/>
                <w:szCs w:val="24"/>
              </w:rPr>
              <w:t>ii</w:t>
            </w:r>
            <w:r w:rsidRPr="00842BCF">
              <w:rPr>
                <w:rFonts w:ascii="Arial" w:hAnsi="Arial" w:cs="Arial"/>
                <w:sz w:val="24"/>
                <w:szCs w:val="24"/>
                <w:lang w:val="el-GR"/>
              </w:rPr>
              <w:t>)</w:t>
            </w:r>
            <w:r w:rsidR="00933526" w:rsidRPr="00AD714E">
              <w:rPr>
                <w:rFonts w:ascii="Arial" w:hAnsi="Arial" w:cs="Arial"/>
                <w:sz w:val="24"/>
                <w:szCs w:val="24"/>
                <w:lang w:val="el-GR"/>
              </w:rPr>
              <w:t xml:space="preserve"> οι ελεγκτικές υπηρεσίες των χρηστών δεν μπορούν να εκτελούν δραστηριότητες που ενδέχεται να αντιβαίνουν στην ανεξαρτησία ή την ακεραιότητά τους σε σχέση με τις δραστηριότητες επιθεώρησης.</w:t>
            </w:r>
          </w:p>
          <w:p w14:paraId="37907380" w14:textId="77777777" w:rsidR="00933526" w:rsidRPr="00AD714E" w:rsidRDefault="00933526" w:rsidP="00933526">
            <w:pPr>
              <w:tabs>
                <w:tab w:val="left" w:pos="1179"/>
              </w:tabs>
              <w:spacing w:line="360" w:lineRule="auto"/>
              <w:jc w:val="both"/>
              <w:rPr>
                <w:rFonts w:ascii="Arial" w:hAnsi="Arial" w:cs="Arial"/>
                <w:sz w:val="24"/>
                <w:szCs w:val="24"/>
                <w:lang w:val="el-GR"/>
              </w:rPr>
            </w:pPr>
          </w:p>
        </w:tc>
      </w:tr>
      <w:tr w:rsidR="00AD714E" w:rsidRPr="00CE0E69" w14:paraId="70028C6D" w14:textId="77777777" w:rsidTr="00907066">
        <w:tc>
          <w:tcPr>
            <w:tcW w:w="1912" w:type="dxa"/>
          </w:tcPr>
          <w:p w14:paraId="48245AF3" w14:textId="77777777" w:rsidR="00933526" w:rsidRPr="00AD714E" w:rsidRDefault="00933526" w:rsidP="00933526">
            <w:pPr>
              <w:rPr>
                <w:rFonts w:ascii="Arial" w:hAnsi="Arial" w:cs="Arial"/>
                <w:sz w:val="20"/>
                <w:szCs w:val="20"/>
                <w:lang w:val="el-GR"/>
              </w:rPr>
            </w:pPr>
          </w:p>
        </w:tc>
        <w:tc>
          <w:tcPr>
            <w:tcW w:w="7702" w:type="dxa"/>
          </w:tcPr>
          <w:p w14:paraId="35C209E6"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Οι αμοιβές των διευθυντικών στελεχών και του προσωπικού που είναι αρμόδιο για την εκτέλεση των καθηκόντων αξιολόγησης της συμμόρφωσης της ελεγκτικής υπηρεσίας των χρηστών δεν πρέπει να εξαρτώνται από τον αριθμό των αξιολογήσεων που διενεργούνται ή από τα αποτελέσματα των αξιολογήσεων αυτών.</w:t>
            </w:r>
          </w:p>
        </w:tc>
      </w:tr>
      <w:tr w:rsidR="00AD714E" w:rsidRPr="00CE0E69" w14:paraId="0655487B" w14:textId="77777777" w:rsidTr="00907066">
        <w:tc>
          <w:tcPr>
            <w:tcW w:w="1912" w:type="dxa"/>
          </w:tcPr>
          <w:p w14:paraId="2CD22391" w14:textId="77777777" w:rsidR="00933526" w:rsidRPr="00AD714E" w:rsidRDefault="00933526" w:rsidP="00933526">
            <w:pPr>
              <w:rPr>
                <w:rFonts w:ascii="Arial" w:hAnsi="Arial" w:cs="Arial"/>
                <w:sz w:val="20"/>
                <w:szCs w:val="20"/>
                <w:lang w:val="el-GR"/>
              </w:rPr>
            </w:pPr>
          </w:p>
        </w:tc>
        <w:tc>
          <w:tcPr>
            <w:tcW w:w="7702" w:type="dxa"/>
          </w:tcPr>
          <w:p w14:paraId="14AB2FC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997CAEF" w14:textId="77777777" w:rsidTr="00907066">
        <w:tc>
          <w:tcPr>
            <w:tcW w:w="1912" w:type="dxa"/>
          </w:tcPr>
          <w:p w14:paraId="10CA3FF9" w14:textId="77777777" w:rsidR="00933526" w:rsidRPr="00AD714E" w:rsidRDefault="00933526" w:rsidP="00933526">
            <w:pPr>
              <w:rPr>
                <w:rFonts w:ascii="Arial" w:hAnsi="Arial" w:cs="Arial"/>
                <w:sz w:val="20"/>
                <w:szCs w:val="20"/>
                <w:lang w:val="el-GR"/>
              </w:rPr>
            </w:pPr>
          </w:p>
        </w:tc>
        <w:tc>
          <w:tcPr>
            <w:tcW w:w="7702" w:type="dxa"/>
          </w:tcPr>
          <w:p w14:paraId="3A04EA28"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(9) Οι ελεγκτικές υπηρεσίες των χρηστών πρέπει να συνάπτουν σύμβαση ασφάλισης αστικής ευθύνης, εκτός εάν η ευθύνη αυτή καλύπτεται από την ομάδα στην οποία ανήκουν.</w:t>
            </w:r>
          </w:p>
        </w:tc>
      </w:tr>
      <w:tr w:rsidR="00AD714E" w:rsidRPr="00CE0E69" w14:paraId="51A32DC3" w14:textId="77777777" w:rsidTr="00907066">
        <w:tc>
          <w:tcPr>
            <w:tcW w:w="1912" w:type="dxa"/>
          </w:tcPr>
          <w:p w14:paraId="7F511AD2" w14:textId="77777777" w:rsidR="00933526" w:rsidRPr="00AD714E" w:rsidRDefault="00933526" w:rsidP="00933526">
            <w:pPr>
              <w:rPr>
                <w:rFonts w:ascii="Arial" w:hAnsi="Arial" w:cs="Arial"/>
                <w:sz w:val="20"/>
                <w:szCs w:val="20"/>
                <w:lang w:val="el-GR"/>
              </w:rPr>
            </w:pPr>
          </w:p>
        </w:tc>
        <w:tc>
          <w:tcPr>
            <w:tcW w:w="7702" w:type="dxa"/>
          </w:tcPr>
          <w:p w14:paraId="657EEEFC"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7EBE049C" w14:textId="77777777" w:rsidTr="00907066">
        <w:tc>
          <w:tcPr>
            <w:tcW w:w="1912" w:type="dxa"/>
          </w:tcPr>
          <w:p w14:paraId="7C1F611C" w14:textId="77777777" w:rsidR="00933526" w:rsidRPr="00AD714E" w:rsidRDefault="00933526" w:rsidP="00933526">
            <w:pPr>
              <w:rPr>
                <w:rFonts w:ascii="Arial" w:hAnsi="Arial" w:cs="Arial"/>
                <w:sz w:val="20"/>
                <w:szCs w:val="20"/>
                <w:lang w:val="el-GR"/>
              </w:rPr>
            </w:pPr>
          </w:p>
        </w:tc>
        <w:tc>
          <w:tcPr>
            <w:tcW w:w="7702" w:type="dxa"/>
          </w:tcPr>
          <w:p w14:paraId="5ADD761E"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(10)</w:t>
            </w:r>
            <w:r w:rsidR="0019308F" w:rsidRPr="00AD714E">
              <w:rPr>
                <w:rFonts w:ascii="Arial" w:hAnsi="Arial" w:cs="Arial"/>
                <w:sz w:val="24"/>
                <w:szCs w:val="24"/>
                <w:lang w:val="el-GR"/>
              </w:rPr>
              <w:t>(α)</w:t>
            </w:r>
            <w:r w:rsidRPr="00AD714E">
              <w:rPr>
                <w:rFonts w:ascii="Arial" w:hAnsi="Arial" w:cs="Arial"/>
                <w:sz w:val="24"/>
                <w:szCs w:val="24"/>
                <w:lang w:val="el-GR"/>
              </w:rPr>
              <w:t xml:space="preserve"> Το προσωπικό της ελεγκτικής υπηρεσίας των χρηστών πρέπει να δεσμεύεται να τηρεί το επαγγελματικό απόρρητο για κάθε πληροφορία που περιέρχεται σε γνώση του κατά την εκτέλεση των καθηκόντων του, σύμφωνα με τον Κανονισμό 1</w:t>
            </w:r>
            <w:r w:rsidR="00BD3AA9">
              <w:rPr>
                <w:rFonts w:ascii="Arial" w:hAnsi="Arial" w:cs="Arial"/>
                <w:sz w:val="24"/>
                <w:szCs w:val="24"/>
                <w:lang w:val="el-GR"/>
              </w:rPr>
              <w:t>7</w:t>
            </w:r>
            <w:r w:rsidRPr="00AD714E">
              <w:rPr>
                <w:rFonts w:ascii="Arial" w:hAnsi="Arial" w:cs="Arial"/>
                <w:sz w:val="24"/>
                <w:szCs w:val="24"/>
                <w:lang w:val="el-GR"/>
              </w:rPr>
              <w:t xml:space="preserve"> ή οποιαδήποτε εκτελεστική διάταξη </w:t>
            </w:r>
            <w:r w:rsidR="00783E79">
              <w:rPr>
                <w:rFonts w:ascii="Arial" w:hAnsi="Arial" w:cs="Arial"/>
                <w:sz w:val="24"/>
                <w:szCs w:val="24"/>
                <w:lang w:val="el-GR"/>
              </w:rPr>
              <w:t>άλλης εθνικής νομοθεσίας</w:t>
            </w:r>
            <w:r w:rsidRPr="00AD714E">
              <w:rPr>
                <w:rFonts w:ascii="Arial" w:hAnsi="Arial" w:cs="Arial"/>
                <w:sz w:val="24"/>
                <w:szCs w:val="24"/>
                <w:lang w:val="el-GR"/>
              </w:rPr>
              <w:t xml:space="preserve">· </w:t>
            </w:r>
          </w:p>
          <w:p w14:paraId="7D093BFB" w14:textId="77777777" w:rsidR="00933526" w:rsidRPr="00AD714E" w:rsidRDefault="00933526" w:rsidP="00933526">
            <w:pPr>
              <w:spacing w:line="360" w:lineRule="auto"/>
              <w:ind w:firstLine="317"/>
              <w:jc w:val="both"/>
              <w:rPr>
                <w:rFonts w:ascii="Arial" w:hAnsi="Arial" w:cs="Arial"/>
                <w:sz w:val="24"/>
                <w:szCs w:val="24"/>
                <w:lang w:val="el-GR"/>
              </w:rPr>
            </w:pPr>
          </w:p>
          <w:p w14:paraId="664EF947" w14:textId="77777777" w:rsidR="00933526" w:rsidRPr="00AD714E" w:rsidRDefault="0019308F" w:rsidP="00D404EA">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η δέσμευση αυτή δεν ισχύει έναντι της αρμόδιας αρχής ή της Κοινοποιούσας Αρχής, ενώ τα δικαιώματα κυριότητας προστατεύονται.</w:t>
            </w:r>
          </w:p>
        </w:tc>
      </w:tr>
      <w:tr w:rsidR="00AD714E" w:rsidRPr="00CE0E69" w14:paraId="6088792B" w14:textId="77777777" w:rsidTr="00907066">
        <w:tc>
          <w:tcPr>
            <w:tcW w:w="1912" w:type="dxa"/>
            <w:shd w:val="clear" w:color="auto" w:fill="auto"/>
          </w:tcPr>
          <w:p w14:paraId="5AC3E37C" w14:textId="77777777" w:rsidR="00933526" w:rsidRPr="00AD714E" w:rsidRDefault="00933526" w:rsidP="00933526">
            <w:pPr>
              <w:rPr>
                <w:rFonts w:ascii="Arial" w:hAnsi="Arial" w:cs="Arial"/>
                <w:sz w:val="20"/>
                <w:szCs w:val="20"/>
                <w:lang w:val="el-GR"/>
              </w:rPr>
            </w:pPr>
          </w:p>
        </w:tc>
        <w:tc>
          <w:tcPr>
            <w:tcW w:w="7702" w:type="dxa"/>
            <w:shd w:val="clear" w:color="auto" w:fill="auto"/>
          </w:tcPr>
          <w:p w14:paraId="27FAEDFB"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8632DDF" w14:textId="77777777" w:rsidTr="00907066">
        <w:tc>
          <w:tcPr>
            <w:tcW w:w="1912" w:type="dxa"/>
          </w:tcPr>
          <w:p w14:paraId="6E9D4F4B" w14:textId="77777777" w:rsidR="00933526" w:rsidRPr="00AD714E" w:rsidRDefault="00933526" w:rsidP="00933526">
            <w:pPr>
              <w:rPr>
                <w:rFonts w:ascii="Arial" w:hAnsi="Arial" w:cs="Arial"/>
                <w:sz w:val="20"/>
                <w:szCs w:val="20"/>
                <w:lang w:val="el-GR"/>
              </w:rPr>
            </w:pPr>
          </w:p>
        </w:tc>
        <w:tc>
          <w:tcPr>
            <w:tcW w:w="7702" w:type="dxa"/>
          </w:tcPr>
          <w:p w14:paraId="23F7E6E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(11) Η ελεγκτική υπηρεσία των χρηστών πρέπει να συμμετέχει στις σχετικές δραστηριότητες τυποποίησης και στις δραστηριότητες της ομάδας συντονισμού των κοινοποιημένων οργανισμών, η οποία έχει συσταθεί δυνάμει της σχετικής ενωσιακής νομοθεσίας εναρμόνισης, ή διασφαλίζει ότι το προσωπικό που είναι αρμόδιο για την εκτέλεση των καθηκόντων αξιολόγησης της συμμόρφωσης ενημερώνεται για τις δραστηριότητες αυτές και εφαρμόζει ως γενικές οδηγίες τις διοικητικές αποφάσεις και τα έγγραφα που είναι το αποτέλεσμα των εργασιών της ομάδας αυτής.</w:t>
            </w:r>
          </w:p>
        </w:tc>
      </w:tr>
      <w:tr w:rsidR="00AD714E" w:rsidRPr="00CE0E69" w14:paraId="0598C978" w14:textId="77777777" w:rsidTr="00907066">
        <w:tc>
          <w:tcPr>
            <w:tcW w:w="1912" w:type="dxa"/>
          </w:tcPr>
          <w:p w14:paraId="0FE3B60E" w14:textId="77777777" w:rsidR="00933526" w:rsidRPr="00AD714E" w:rsidRDefault="00933526" w:rsidP="00933526">
            <w:pPr>
              <w:rPr>
                <w:rFonts w:ascii="Arial" w:hAnsi="Arial" w:cs="Arial"/>
                <w:sz w:val="20"/>
                <w:szCs w:val="20"/>
                <w:lang w:val="el-GR"/>
              </w:rPr>
            </w:pPr>
          </w:p>
        </w:tc>
        <w:tc>
          <w:tcPr>
            <w:tcW w:w="7702" w:type="dxa"/>
          </w:tcPr>
          <w:p w14:paraId="2DCBFC3F"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45754958" w14:textId="77777777" w:rsidTr="00907066">
        <w:tc>
          <w:tcPr>
            <w:tcW w:w="1912" w:type="dxa"/>
          </w:tcPr>
          <w:p w14:paraId="5175A622"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Τεκμήριο συμμόρφωσης των οργανισμών αξιολόγησης της συμμόρφωσης.</w:t>
            </w:r>
          </w:p>
        </w:tc>
        <w:tc>
          <w:tcPr>
            <w:tcW w:w="7702" w:type="dxa"/>
          </w:tcPr>
          <w:p w14:paraId="29734044"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2</w:t>
            </w:r>
            <w:r w:rsidR="0019308F" w:rsidRPr="00AD714E">
              <w:rPr>
                <w:rFonts w:ascii="Arial" w:hAnsi="Arial" w:cs="Arial"/>
                <w:sz w:val="24"/>
                <w:szCs w:val="24"/>
                <w:lang w:val="el-GR"/>
              </w:rPr>
              <w:t>4</w:t>
            </w:r>
            <w:r w:rsidRPr="00AD714E">
              <w:rPr>
                <w:rFonts w:ascii="Arial" w:hAnsi="Arial" w:cs="Arial"/>
                <w:sz w:val="24"/>
                <w:szCs w:val="24"/>
                <w:lang w:val="el-GR"/>
              </w:rPr>
              <w:t xml:space="preserve">. </w:t>
            </w:r>
            <w:r w:rsidRPr="00AD714E">
              <w:rPr>
                <w:sz w:val="24"/>
                <w:szCs w:val="24"/>
                <w:lang w:val="el-GR"/>
              </w:rPr>
              <w:t xml:space="preserve"> </w:t>
            </w:r>
            <w:r w:rsidRPr="00AD714E">
              <w:rPr>
                <w:rFonts w:ascii="Arial" w:hAnsi="Arial" w:cs="Arial"/>
                <w:sz w:val="24"/>
                <w:szCs w:val="24"/>
                <w:lang w:val="el-GR"/>
              </w:rPr>
              <w:t>Αν ο οργανισμός αξιολόγησης της συμμόρφωσης αποδείξει ότι πληροί τα κριτήρια που ορίζονται στα σχετικά εναρμονισμένα πρότυπα ή σε μέρη των προτύπων αυτών, τα στοιχεία των οποίων έχουν δημοσιευτεί στην Επίσημη Εφημερίδα της Ευρωπαϊκής Ένωσης, τότε τεκμαίρεται ότι συμμορφώνεται προς τις απαιτήσεις του Κανονισμού 2</w:t>
            </w:r>
            <w:r w:rsidR="0019308F" w:rsidRPr="00AD714E">
              <w:rPr>
                <w:rFonts w:ascii="Arial" w:hAnsi="Arial" w:cs="Arial"/>
                <w:sz w:val="24"/>
                <w:szCs w:val="24"/>
                <w:lang w:val="el-GR"/>
              </w:rPr>
              <w:t>2</w:t>
            </w:r>
            <w:r w:rsidRPr="00AD714E">
              <w:rPr>
                <w:rFonts w:ascii="Arial" w:hAnsi="Arial" w:cs="Arial"/>
                <w:sz w:val="24"/>
                <w:szCs w:val="24"/>
                <w:lang w:val="el-GR"/>
              </w:rPr>
              <w:t xml:space="preserve"> ή του Κανονισμού 2</w:t>
            </w:r>
            <w:r w:rsidR="0019308F" w:rsidRPr="00AD714E">
              <w:rPr>
                <w:rFonts w:ascii="Arial" w:hAnsi="Arial" w:cs="Arial"/>
                <w:sz w:val="24"/>
                <w:szCs w:val="24"/>
                <w:lang w:val="el-GR"/>
              </w:rPr>
              <w:t>3</w:t>
            </w:r>
            <w:r w:rsidRPr="00AD714E">
              <w:rPr>
                <w:rFonts w:ascii="Arial" w:hAnsi="Arial" w:cs="Arial"/>
                <w:sz w:val="24"/>
                <w:szCs w:val="24"/>
                <w:lang w:val="el-GR"/>
              </w:rPr>
              <w:t>, ανάλογα με την περίπτωση στο βαθμό που τα εφαρμοστέα εναρμονισμένα πρότυπα τηρούν τις απαιτήσεις αυτές.</w:t>
            </w:r>
          </w:p>
        </w:tc>
      </w:tr>
      <w:tr w:rsidR="00AD714E" w:rsidRPr="00CE0E69" w14:paraId="13804513" w14:textId="77777777" w:rsidTr="00907066">
        <w:tc>
          <w:tcPr>
            <w:tcW w:w="1912" w:type="dxa"/>
          </w:tcPr>
          <w:p w14:paraId="3F8B8A3D" w14:textId="77777777" w:rsidR="00933526" w:rsidRPr="00AD714E" w:rsidRDefault="00933526" w:rsidP="00933526">
            <w:pPr>
              <w:rPr>
                <w:rFonts w:ascii="Arial" w:hAnsi="Arial" w:cs="Arial"/>
                <w:sz w:val="20"/>
                <w:szCs w:val="20"/>
                <w:lang w:val="el-GR"/>
              </w:rPr>
            </w:pPr>
          </w:p>
        </w:tc>
        <w:tc>
          <w:tcPr>
            <w:tcW w:w="7702" w:type="dxa"/>
          </w:tcPr>
          <w:p w14:paraId="674314C2" w14:textId="77777777" w:rsidR="00933526" w:rsidRPr="00AD714E" w:rsidRDefault="00933526" w:rsidP="00933526">
            <w:pPr>
              <w:spacing w:line="360" w:lineRule="auto"/>
              <w:jc w:val="center"/>
              <w:rPr>
                <w:rFonts w:ascii="Arial" w:hAnsi="Arial" w:cs="Arial"/>
                <w:sz w:val="24"/>
                <w:szCs w:val="24"/>
                <w:lang w:val="el-GR"/>
              </w:rPr>
            </w:pPr>
          </w:p>
        </w:tc>
      </w:tr>
      <w:tr w:rsidR="00AD714E" w:rsidRPr="00CE0E69" w14:paraId="0DC33D5A" w14:textId="77777777" w:rsidTr="00907066">
        <w:tc>
          <w:tcPr>
            <w:tcW w:w="1912" w:type="dxa"/>
          </w:tcPr>
          <w:p w14:paraId="3AE6A14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Θυγατρικές και υπεργολάβοι των οργανισμών αξιολόγησης της συμμόρφωσης.</w:t>
            </w:r>
          </w:p>
        </w:tc>
        <w:tc>
          <w:tcPr>
            <w:tcW w:w="7702" w:type="dxa"/>
          </w:tcPr>
          <w:p w14:paraId="3CC5DD30"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2</w:t>
            </w:r>
            <w:r w:rsidR="0019308F" w:rsidRPr="00AD714E">
              <w:rPr>
                <w:rFonts w:ascii="Arial" w:hAnsi="Arial" w:cs="Arial"/>
                <w:sz w:val="24"/>
                <w:szCs w:val="24"/>
                <w:lang w:val="el-GR"/>
              </w:rPr>
              <w:t>5</w:t>
            </w:r>
            <w:r w:rsidRPr="00AD714E">
              <w:rPr>
                <w:rFonts w:ascii="Arial" w:hAnsi="Arial" w:cs="Arial"/>
                <w:sz w:val="24"/>
                <w:szCs w:val="24"/>
                <w:lang w:val="el-GR"/>
              </w:rPr>
              <w:t>.-(1)</w:t>
            </w:r>
            <w:r w:rsidRPr="00AD714E">
              <w:rPr>
                <w:rFonts w:ascii="Arial" w:hAnsi="Arial" w:cs="Arial"/>
                <w:sz w:val="24"/>
                <w:szCs w:val="24"/>
                <w:lang w:val="el-GR"/>
              </w:rPr>
              <w:tab/>
              <w:t xml:space="preserve"> Όταν ο κοινοποιημένος οργανισμός, η ελεγκτική υπηρεσία των χρηστών ή ο αναγνωρισμένος τρίτος οργανισμός αναθέτουν υπεργολαβικά συγκεκριμένα καθήκοντα που συνδέονται με την αξιολόγηση της συμμόρφωσης ή προσφεύγουν σε θυγατρική, διασφαλίζουν ότι ο υπεργολάβος ή η θυγατρική πληρούν τις απαιτήσεις του Κανονισμού 2</w:t>
            </w:r>
            <w:r w:rsidR="0019308F" w:rsidRPr="00AD714E">
              <w:rPr>
                <w:rFonts w:ascii="Arial" w:hAnsi="Arial" w:cs="Arial"/>
                <w:sz w:val="24"/>
                <w:szCs w:val="24"/>
                <w:lang w:val="el-GR"/>
              </w:rPr>
              <w:t>2</w:t>
            </w:r>
            <w:r w:rsidRPr="00AD714E">
              <w:rPr>
                <w:rFonts w:ascii="Arial" w:hAnsi="Arial" w:cs="Arial"/>
                <w:sz w:val="24"/>
                <w:szCs w:val="24"/>
                <w:lang w:val="el-GR"/>
              </w:rPr>
              <w:t xml:space="preserve"> ή του Κανονισμού 2</w:t>
            </w:r>
            <w:r w:rsidR="0019308F" w:rsidRPr="00AD714E">
              <w:rPr>
                <w:rFonts w:ascii="Arial" w:hAnsi="Arial" w:cs="Arial"/>
                <w:sz w:val="24"/>
                <w:szCs w:val="24"/>
                <w:lang w:val="el-GR"/>
              </w:rPr>
              <w:t>3</w:t>
            </w:r>
            <w:r w:rsidRPr="00AD714E">
              <w:rPr>
                <w:rFonts w:ascii="Arial" w:hAnsi="Arial" w:cs="Arial"/>
                <w:sz w:val="24"/>
                <w:szCs w:val="24"/>
                <w:lang w:val="el-GR"/>
              </w:rPr>
              <w:t>, και ενημερώνουν σχετικά την Κοινοποιούσα Αρχή.</w:t>
            </w:r>
          </w:p>
        </w:tc>
      </w:tr>
      <w:tr w:rsidR="00AD714E" w:rsidRPr="00CE0E69" w14:paraId="0E227AF2" w14:textId="77777777" w:rsidTr="00907066">
        <w:tc>
          <w:tcPr>
            <w:tcW w:w="1912" w:type="dxa"/>
          </w:tcPr>
          <w:p w14:paraId="1615610B" w14:textId="77777777" w:rsidR="00933526" w:rsidRPr="00AD714E" w:rsidRDefault="00933526" w:rsidP="00933526">
            <w:pPr>
              <w:rPr>
                <w:rFonts w:ascii="Arial" w:hAnsi="Arial" w:cs="Arial"/>
                <w:sz w:val="20"/>
                <w:szCs w:val="20"/>
                <w:lang w:val="el-GR"/>
              </w:rPr>
            </w:pPr>
          </w:p>
        </w:tc>
        <w:tc>
          <w:tcPr>
            <w:tcW w:w="7702" w:type="dxa"/>
          </w:tcPr>
          <w:p w14:paraId="4D389114"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67543EA" w14:textId="77777777" w:rsidTr="00907066">
        <w:tc>
          <w:tcPr>
            <w:tcW w:w="1912" w:type="dxa"/>
          </w:tcPr>
          <w:p w14:paraId="5BD33EC0" w14:textId="77777777" w:rsidR="00933526" w:rsidRPr="00AD714E" w:rsidRDefault="00933526" w:rsidP="00933526">
            <w:pPr>
              <w:rPr>
                <w:rFonts w:ascii="Arial" w:hAnsi="Arial" w:cs="Arial"/>
                <w:sz w:val="20"/>
                <w:szCs w:val="20"/>
                <w:lang w:val="el-GR"/>
              </w:rPr>
            </w:pPr>
          </w:p>
        </w:tc>
        <w:tc>
          <w:tcPr>
            <w:tcW w:w="7702" w:type="dxa"/>
          </w:tcPr>
          <w:p w14:paraId="521B255D"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 κοινοποιημένος οργανισμός, η ελεγκτική υπηρεσία των χρηστών ή ο αναγνωρισμένος τρίτος οργανισμός αναλαμβάνουν πλήρως την ευθύνη για τα καθήκοντα που εκτελούν οι υπεργολάβοι ή οι θυγατρικές, όπου κι αν είναι εγκατεστημένοι.</w:t>
            </w:r>
          </w:p>
        </w:tc>
      </w:tr>
      <w:tr w:rsidR="00AD714E" w:rsidRPr="00CE0E69" w14:paraId="2720F99D" w14:textId="77777777" w:rsidTr="00907066">
        <w:tc>
          <w:tcPr>
            <w:tcW w:w="1912" w:type="dxa"/>
          </w:tcPr>
          <w:p w14:paraId="0BBB4DC4" w14:textId="77777777" w:rsidR="00933526" w:rsidRPr="00AD714E" w:rsidRDefault="00933526" w:rsidP="00933526">
            <w:pPr>
              <w:rPr>
                <w:rFonts w:ascii="Arial" w:hAnsi="Arial" w:cs="Arial"/>
                <w:sz w:val="20"/>
                <w:szCs w:val="20"/>
                <w:lang w:val="el-GR"/>
              </w:rPr>
            </w:pPr>
          </w:p>
        </w:tc>
        <w:tc>
          <w:tcPr>
            <w:tcW w:w="7702" w:type="dxa"/>
          </w:tcPr>
          <w:p w14:paraId="2BA2FF18"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1D5683C4" w14:textId="77777777" w:rsidTr="00907066">
        <w:tc>
          <w:tcPr>
            <w:tcW w:w="1912" w:type="dxa"/>
          </w:tcPr>
          <w:p w14:paraId="3714B0DC" w14:textId="77777777" w:rsidR="00933526" w:rsidRPr="00AD714E" w:rsidRDefault="00933526" w:rsidP="00933526">
            <w:pPr>
              <w:rPr>
                <w:rFonts w:ascii="Arial" w:hAnsi="Arial" w:cs="Arial"/>
                <w:sz w:val="20"/>
                <w:szCs w:val="20"/>
                <w:lang w:val="el-GR"/>
              </w:rPr>
            </w:pPr>
          </w:p>
        </w:tc>
        <w:tc>
          <w:tcPr>
            <w:tcW w:w="7702" w:type="dxa"/>
          </w:tcPr>
          <w:p w14:paraId="2FD1C3E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 Οι δραστηριότητες μπορούν να ανατίθενται σε υπεργολάβο ή να διεξάγονται από θυγατρική μόνον εφόσον συμφωνήσει ο πελάτης.</w:t>
            </w:r>
          </w:p>
        </w:tc>
      </w:tr>
      <w:tr w:rsidR="00AD714E" w:rsidRPr="00CE0E69" w14:paraId="31A15999" w14:textId="77777777" w:rsidTr="00907066">
        <w:tc>
          <w:tcPr>
            <w:tcW w:w="1912" w:type="dxa"/>
          </w:tcPr>
          <w:p w14:paraId="1B09A4D0" w14:textId="77777777" w:rsidR="00933526" w:rsidRPr="00AD714E" w:rsidRDefault="00933526" w:rsidP="00933526">
            <w:pPr>
              <w:rPr>
                <w:rFonts w:ascii="Arial" w:hAnsi="Arial" w:cs="Arial"/>
                <w:sz w:val="20"/>
                <w:szCs w:val="20"/>
                <w:lang w:val="el-GR"/>
              </w:rPr>
            </w:pPr>
          </w:p>
        </w:tc>
        <w:tc>
          <w:tcPr>
            <w:tcW w:w="7702" w:type="dxa"/>
          </w:tcPr>
          <w:p w14:paraId="5C04724A"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64778E82" w14:textId="77777777" w:rsidTr="00907066">
        <w:tc>
          <w:tcPr>
            <w:tcW w:w="1912" w:type="dxa"/>
          </w:tcPr>
          <w:p w14:paraId="15F71ED2" w14:textId="77777777" w:rsidR="00933526" w:rsidRPr="00AD714E" w:rsidRDefault="00933526" w:rsidP="00933526">
            <w:pPr>
              <w:rPr>
                <w:rFonts w:ascii="Arial" w:hAnsi="Arial" w:cs="Arial"/>
                <w:sz w:val="20"/>
                <w:szCs w:val="20"/>
                <w:lang w:val="el-GR"/>
              </w:rPr>
            </w:pPr>
          </w:p>
          <w:p w14:paraId="446628C5" w14:textId="77777777" w:rsidR="00933526" w:rsidRPr="00AD714E" w:rsidRDefault="00933526" w:rsidP="00933526">
            <w:pPr>
              <w:rPr>
                <w:rFonts w:ascii="Arial" w:hAnsi="Arial" w:cs="Arial"/>
                <w:sz w:val="20"/>
                <w:szCs w:val="20"/>
                <w:lang w:val="el-GR"/>
              </w:rPr>
            </w:pPr>
          </w:p>
          <w:p w14:paraId="1E36D62D" w14:textId="77777777" w:rsidR="00933526" w:rsidRPr="00AD714E" w:rsidRDefault="00933526" w:rsidP="00933526">
            <w:pPr>
              <w:rPr>
                <w:rFonts w:ascii="Arial" w:hAnsi="Arial" w:cs="Arial"/>
                <w:sz w:val="20"/>
                <w:szCs w:val="20"/>
                <w:lang w:val="el-GR"/>
              </w:rPr>
            </w:pPr>
          </w:p>
          <w:p w14:paraId="38C33033" w14:textId="77777777" w:rsidR="00933526" w:rsidRPr="00AD714E" w:rsidRDefault="00933526" w:rsidP="00933526">
            <w:pPr>
              <w:rPr>
                <w:rFonts w:ascii="Arial" w:hAnsi="Arial" w:cs="Arial"/>
                <w:sz w:val="20"/>
                <w:szCs w:val="20"/>
                <w:lang w:val="el-GR"/>
              </w:rPr>
            </w:pPr>
          </w:p>
          <w:p w14:paraId="331CE2AE" w14:textId="77777777" w:rsidR="00933526" w:rsidRPr="00AD714E" w:rsidRDefault="00933526" w:rsidP="00933526">
            <w:pPr>
              <w:rPr>
                <w:rFonts w:ascii="Arial" w:hAnsi="Arial" w:cs="Arial"/>
                <w:sz w:val="20"/>
                <w:szCs w:val="20"/>
                <w:lang w:val="el-GR"/>
              </w:rPr>
            </w:pPr>
          </w:p>
          <w:p w14:paraId="7630F1FE" w14:textId="77777777" w:rsidR="00933526" w:rsidRPr="00AD714E" w:rsidRDefault="00933526" w:rsidP="00933526">
            <w:pPr>
              <w:rPr>
                <w:rFonts w:ascii="Arial" w:hAnsi="Arial" w:cs="Arial"/>
                <w:sz w:val="20"/>
                <w:szCs w:val="20"/>
                <w:lang w:val="el-GR"/>
              </w:rPr>
            </w:pPr>
          </w:p>
          <w:p w14:paraId="4EC093BC" w14:textId="77777777" w:rsidR="00933526" w:rsidRPr="00AD714E" w:rsidRDefault="00933526" w:rsidP="00933526">
            <w:pPr>
              <w:rPr>
                <w:rFonts w:ascii="Arial" w:hAnsi="Arial" w:cs="Arial"/>
                <w:sz w:val="20"/>
                <w:szCs w:val="20"/>
                <w:lang w:val="el-GR"/>
              </w:rPr>
            </w:pPr>
          </w:p>
          <w:p w14:paraId="4CF073E1" w14:textId="77777777" w:rsidR="00933526" w:rsidRPr="00AD714E" w:rsidRDefault="00933526" w:rsidP="00933526">
            <w:pPr>
              <w:rPr>
                <w:rFonts w:ascii="Arial" w:hAnsi="Arial" w:cs="Arial"/>
                <w:sz w:val="20"/>
                <w:szCs w:val="20"/>
                <w:lang w:val="el-GR"/>
              </w:rPr>
            </w:pPr>
          </w:p>
          <w:p w14:paraId="3F9A5DBF" w14:textId="77777777" w:rsidR="00933526" w:rsidRPr="00AD714E" w:rsidRDefault="00933526" w:rsidP="00933526">
            <w:pPr>
              <w:rPr>
                <w:rFonts w:ascii="Arial" w:hAnsi="Arial" w:cs="Arial"/>
                <w:sz w:val="20"/>
                <w:szCs w:val="20"/>
                <w:lang w:val="el-GR"/>
              </w:rPr>
            </w:pPr>
          </w:p>
          <w:p w14:paraId="200B4E84" w14:textId="77777777" w:rsidR="00933526" w:rsidRPr="00AD714E" w:rsidRDefault="00933526" w:rsidP="00933526">
            <w:pPr>
              <w:rPr>
                <w:rFonts w:ascii="Arial" w:hAnsi="Arial" w:cs="Arial"/>
                <w:sz w:val="20"/>
                <w:szCs w:val="20"/>
                <w:lang w:val="el-GR"/>
              </w:rPr>
            </w:pPr>
          </w:p>
          <w:p w14:paraId="6CCFE788" w14:textId="77777777" w:rsidR="00933526" w:rsidRPr="00AD714E" w:rsidRDefault="00933526" w:rsidP="00933526">
            <w:pPr>
              <w:rPr>
                <w:rFonts w:ascii="Arial" w:hAnsi="Arial" w:cs="Arial"/>
                <w:sz w:val="20"/>
                <w:szCs w:val="20"/>
                <w:lang w:val="el-GR"/>
              </w:rPr>
            </w:pPr>
          </w:p>
          <w:p w14:paraId="7EF2347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2CD43810"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(4) Ο κοινοποιημένος οργανισμός, η ελεγκτική υπηρεσία των χρηστών ή ο αναγνωρισμένος τρίτος οργανισμός πρέπει να τηρούν στη διάθεση της Κοινοποιούσας Αρχής τα έγγραφα σχετικά με την αξιολόγηση των προσόντων του υπεργολάβου ή της θυγατρικής και σχετικά με τις εργασίες που διεξήγαγαν ο υπεργολάβος ή η θυγατρική δυνάμει του Κανονισμού 1</w:t>
            </w:r>
            <w:r w:rsidR="00551568" w:rsidRPr="00AD714E">
              <w:rPr>
                <w:rFonts w:ascii="Arial" w:hAnsi="Arial" w:cs="Arial"/>
                <w:sz w:val="24"/>
                <w:szCs w:val="24"/>
                <w:lang w:val="el-GR"/>
              </w:rPr>
              <w:t>5</w:t>
            </w:r>
            <w:r w:rsidRPr="00AD714E">
              <w:rPr>
                <w:rFonts w:ascii="Arial" w:hAnsi="Arial" w:cs="Arial"/>
                <w:sz w:val="24"/>
                <w:szCs w:val="24"/>
                <w:lang w:val="el-GR"/>
              </w:rPr>
              <w:t>, του Κανονισμού 1</w:t>
            </w:r>
            <w:r w:rsidR="00551568" w:rsidRPr="00AD714E">
              <w:rPr>
                <w:rFonts w:ascii="Arial" w:hAnsi="Arial" w:cs="Arial"/>
                <w:sz w:val="24"/>
                <w:szCs w:val="24"/>
                <w:lang w:val="el-GR"/>
              </w:rPr>
              <w:t>6</w:t>
            </w:r>
            <w:r w:rsidRPr="00AD714E">
              <w:rPr>
                <w:rFonts w:ascii="Arial" w:hAnsi="Arial" w:cs="Arial"/>
                <w:sz w:val="24"/>
                <w:szCs w:val="24"/>
                <w:lang w:val="el-GR"/>
              </w:rPr>
              <w:t>, του Κανονισμού 1</w:t>
            </w:r>
            <w:r w:rsidR="00551568" w:rsidRPr="00AD714E">
              <w:rPr>
                <w:rFonts w:ascii="Arial" w:hAnsi="Arial" w:cs="Arial"/>
                <w:sz w:val="24"/>
                <w:szCs w:val="24"/>
                <w:lang w:val="el-GR"/>
              </w:rPr>
              <w:t>7</w:t>
            </w:r>
            <w:r w:rsidRPr="00AD714E">
              <w:rPr>
                <w:rFonts w:ascii="Arial" w:hAnsi="Arial" w:cs="Arial"/>
                <w:sz w:val="24"/>
                <w:szCs w:val="24"/>
                <w:lang w:val="el-GR"/>
              </w:rPr>
              <w:t xml:space="preserve"> ή των σημείων 3.1.2 και 3.1.3 του Παραρτήματος I.</w:t>
            </w:r>
          </w:p>
        </w:tc>
      </w:tr>
      <w:tr w:rsidR="00AD714E" w:rsidRPr="00CE0E69" w14:paraId="7B44711F" w14:textId="77777777" w:rsidTr="00907066">
        <w:tc>
          <w:tcPr>
            <w:tcW w:w="1912" w:type="dxa"/>
          </w:tcPr>
          <w:p w14:paraId="59A3031E" w14:textId="77777777" w:rsidR="00933526" w:rsidRPr="00AD714E" w:rsidRDefault="00933526" w:rsidP="00933526">
            <w:pPr>
              <w:rPr>
                <w:rFonts w:ascii="Arial" w:hAnsi="Arial" w:cs="Arial"/>
                <w:sz w:val="20"/>
                <w:szCs w:val="20"/>
                <w:lang w:val="el-GR"/>
              </w:rPr>
            </w:pPr>
          </w:p>
        </w:tc>
        <w:tc>
          <w:tcPr>
            <w:tcW w:w="7702" w:type="dxa"/>
          </w:tcPr>
          <w:p w14:paraId="5DBB7355"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ADA2861" w14:textId="77777777" w:rsidTr="00907066">
        <w:tc>
          <w:tcPr>
            <w:tcW w:w="1912" w:type="dxa"/>
          </w:tcPr>
          <w:p w14:paraId="0BB4AC0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Αίτηση για κοινοποίηση.</w:t>
            </w:r>
          </w:p>
          <w:p w14:paraId="2D381C1A" w14:textId="77777777" w:rsidR="00933526" w:rsidRPr="00AD714E" w:rsidRDefault="00933526" w:rsidP="00933526">
            <w:pPr>
              <w:rPr>
                <w:rFonts w:ascii="Arial" w:hAnsi="Arial" w:cs="Arial"/>
                <w:sz w:val="20"/>
                <w:szCs w:val="20"/>
                <w:lang w:val="el-GR"/>
              </w:rPr>
            </w:pPr>
          </w:p>
        </w:tc>
        <w:tc>
          <w:tcPr>
            <w:tcW w:w="7702" w:type="dxa"/>
          </w:tcPr>
          <w:p w14:paraId="5C9AD494" w14:textId="77777777" w:rsidR="00933526" w:rsidRPr="00AD714E" w:rsidRDefault="00933526" w:rsidP="00D404EA">
            <w:pPr>
              <w:spacing w:line="360" w:lineRule="auto"/>
              <w:jc w:val="both"/>
              <w:rPr>
                <w:rFonts w:ascii="Arial" w:hAnsi="Arial" w:cs="Arial"/>
                <w:sz w:val="24"/>
                <w:szCs w:val="24"/>
                <w:lang w:val="el-GR"/>
              </w:rPr>
            </w:pPr>
            <w:r w:rsidRPr="00AD714E">
              <w:rPr>
                <w:rFonts w:ascii="Arial" w:hAnsi="Arial" w:cs="Arial"/>
                <w:sz w:val="24"/>
                <w:szCs w:val="24"/>
                <w:lang w:val="el-GR"/>
              </w:rPr>
              <w:t>2</w:t>
            </w:r>
            <w:r w:rsidR="00551568" w:rsidRPr="00AD714E">
              <w:rPr>
                <w:rFonts w:ascii="Arial" w:hAnsi="Arial" w:cs="Arial"/>
                <w:sz w:val="24"/>
                <w:szCs w:val="24"/>
                <w:lang w:val="el-GR"/>
              </w:rPr>
              <w:t>6</w:t>
            </w:r>
            <w:r w:rsidRPr="00AD714E">
              <w:rPr>
                <w:rFonts w:ascii="Arial" w:hAnsi="Arial" w:cs="Arial"/>
                <w:sz w:val="24"/>
                <w:szCs w:val="24"/>
                <w:lang w:val="el-GR"/>
              </w:rPr>
              <w:t xml:space="preserve">.-(1) </w:t>
            </w:r>
            <w:r w:rsidR="00551568" w:rsidRPr="00AD714E">
              <w:rPr>
                <w:rFonts w:ascii="Arial" w:hAnsi="Arial" w:cs="Arial"/>
                <w:sz w:val="24"/>
                <w:szCs w:val="24"/>
                <w:lang w:val="el-GR"/>
              </w:rPr>
              <w:t>Κ</w:t>
            </w:r>
            <w:r w:rsidRPr="00AD714E">
              <w:rPr>
                <w:rFonts w:ascii="Arial" w:hAnsi="Arial" w:cs="Arial"/>
                <w:sz w:val="24"/>
                <w:szCs w:val="24"/>
                <w:lang w:val="el-GR"/>
              </w:rPr>
              <w:t xml:space="preserve">άθε οργανισμός αξιολόγησης της συμμόρφωσης που είναι εγκατεστημένος στη </w:t>
            </w:r>
            <w:r w:rsidR="00551568" w:rsidRPr="00AD714E">
              <w:rPr>
                <w:rFonts w:ascii="Arial" w:hAnsi="Arial" w:cs="Arial"/>
                <w:sz w:val="24"/>
                <w:szCs w:val="24"/>
                <w:lang w:val="el-GR"/>
              </w:rPr>
              <w:t xml:space="preserve">Δημοκρατία </w:t>
            </w:r>
            <w:r w:rsidRPr="00AD714E">
              <w:rPr>
                <w:rFonts w:ascii="Arial" w:hAnsi="Arial" w:cs="Arial"/>
                <w:sz w:val="24"/>
                <w:szCs w:val="24"/>
                <w:lang w:val="el-GR"/>
              </w:rPr>
              <w:t>πρέπει να υποβάλλει αίτηση κοινοποίησης στην Κοινοποιούσα Αρχή.</w:t>
            </w:r>
          </w:p>
        </w:tc>
      </w:tr>
      <w:tr w:rsidR="00AD714E" w:rsidRPr="00CE0E69" w14:paraId="1CB9DB7E" w14:textId="77777777" w:rsidTr="00907066">
        <w:tc>
          <w:tcPr>
            <w:tcW w:w="1912" w:type="dxa"/>
          </w:tcPr>
          <w:p w14:paraId="5E4BD951" w14:textId="77777777" w:rsidR="00933526" w:rsidRPr="00AD714E" w:rsidRDefault="00933526" w:rsidP="00933526">
            <w:pPr>
              <w:rPr>
                <w:rFonts w:ascii="Arial" w:hAnsi="Arial" w:cs="Arial"/>
                <w:sz w:val="20"/>
                <w:szCs w:val="20"/>
                <w:lang w:val="el-GR"/>
              </w:rPr>
            </w:pPr>
          </w:p>
        </w:tc>
        <w:tc>
          <w:tcPr>
            <w:tcW w:w="7702" w:type="dxa"/>
          </w:tcPr>
          <w:p w14:paraId="1EDCEE97"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F3355B2" w14:textId="77777777" w:rsidTr="00907066">
        <w:tc>
          <w:tcPr>
            <w:tcW w:w="1912" w:type="dxa"/>
          </w:tcPr>
          <w:p w14:paraId="212632F0" w14:textId="77777777" w:rsidR="00933526" w:rsidRPr="00AD714E" w:rsidRDefault="00933526" w:rsidP="00933526">
            <w:pPr>
              <w:rPr>
                <w:rFonts w:ascii="Arial" w:hAnsi="Arial" w:cs="Arial"/>
                <w:sz w:val="20"/>
                <w:szCs w:val="20"/>
                <w:lang w:val="el-GR"/>
              </w:rPr>
            </w:pPr>
          </w:p>
        </w:tc>
        <w:tc>
          <w:tcPr>
            <w:tcW w:w="7702" w:type="dxa"/>
          </w:tcPr>
          <w:p w14:paraId="517CE393"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Η αίτηση κοινοποίησης συνοδεύεται από περιγραφή των δραστηριοτήτων αξιολόγησης της συμμόρφωσης, της ενότητας ή των ενοτήτων αξιολόγησης της συμμόρφωσης και του εξοπλισμού υπό πίεση, για τον οποίο ο οργανισμός ισχυρίζεται ότι διαθέτει την απαιτούμενη επάρκεια, καθώς και από πιστοποιητικό διαπίστευσης, όταν αυτό υπάρχει, το οποίο εκδόθηκε από τον εθνικό οργανισμό διαπίστευσης, με το οποίο πιστοποιείται ότι ο οργανισμός αξιολόγησης της συμμόρφωσης πληροί τις απαιτήσεις του Κανονισμού 2</w:t>
            </w:r>
            <w:r w:rsidR="00551568" w:rsidRPr="00AD714E">
              <w:rPr>
                <w:rFonts w:ascii="Arial" w:hAnsi="Arial" w:cs="Arial"/>
                <w:sz w:val="24"/>
                <w:szCs w:val="24"/>
                <w:lang w:val="el-GR"/>
              </w:rPr>
              <w:t>2</w:t>
            </w:r>
            <w:r w:rsidRPr="00AD714E">
              <w:rPr>
                <w:rFonts w:ascii="Arial" w:hAnsi="Arial" w:cs="Arial"/>
                <w:sz w:val="24"/>
                <w:szCs w:val="24"/>
                <w:lang w:val="el-GR"/>
              </w:rPr>
              <w:t xml:space="preserve"> ή του Κανονισμού 2</w:t>
            </w:r>
            <w:r w:rsidR="00551568" w:rsidRPr="00AD714E">
              <w:rPr>
                <w:rFonts w:ascii="Arial" w:hAnsi="Arial" w:cs="Arial"/>
                <w:sz w:val="24"/>
                <w:szCs w:val="24"/>
                <w:lang w:val="el-GR"/>
              </w:rPr>
              <w:t>3</w:t>
            </w:r>
            <w:r w:rsidRPr="00AD714E">
              <w:rPr>
                <w:rFonts w:ascii="Arial" w:hAnsi="Arial" w:cs="Arial"/>
                <w:sz w:val="24"/>
                <w:szCs w:val="24"/>
                <w:lang w:val="el-GR"/>
              </w:rPr>
              <w:t>.</w:t>
            </w:r>
          </w:p>
        </w:tc>
      </w:tr>
      <w:tr w:rsidR="00AD714E" w:rsidRPr="00CE0E69" w14:paraId="6215BDEA" w14:textId="77777777" w:rsidTr="00907066">
        <w:tc>
          <w:tcPr>
            <w:tcW w:w="1912" w:type="dxa"/>
          </w:tcPr>
          <w:p w14:paraId="2F6B5898" w14:textId="77777777" w:rsidR="00933526" w:rsidRPr="00AD714E" w:rsidRDefault="00933526" w:rsidP="00933526">
            <w:pPr>
              <w:rPr>
                <w:rFonts w:ascii="Arial" w:hAnsi="Arial" w:cs="Arial"/>
                <w:sz w:val="20"/>
                <w:szCs w:val="20"/>
                <w:lang w:val="el-GR"/>
              </w:rPr>
            </w:pPr>
          </w:p>
        </w:tc>
        <w:tc>
          <w:tcPr>
            <w:tcW w:w="7702" w:type="dxa"/>
          </w:tcPr>
          <w:p w14:paraId="44328B45"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76FD810C" w14:textId="77777777" w:rsidTr="00907066">
        <w:tc>
          <w:tcPr>
            <w:tcW w:w="1912" w:type="dxa"/>
          </w:tcPr>
          <w:p w14:paraId="7723B0C4" w14:textId="77777777" w:rsidR="00933526" w:rsidRPr="00AD714E" w:rsidRDefault="00933526" w:rsidP="00933526">
            <w:pPr>
              <w:rPr>
                <w:rFonts w:ascii="Arial" w:hAnsi="Arial" w:cs="Arial"/>
                <w:sz w:val="20"/>
                <w:szCs w:val="20"/>
                <w:lang w:val="el-GR"/>
              </w:rPr>
            </w:pPr>
          </w:p>
        </w:tc>
        <w:tc>
          <w:tcPr>
            <w:tcW w:w="7702" w:type="dxa"/>
          </w:tcPr>
          <w:p w14:paraId="2F414B96"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 Αν ο οργανισμός αξιολόγησης της συμμόρφωσης δεν μπορεί να προσκομίσει πιστοποιητικό διαπίστευσης, τότε παρέχει στην Κοινοποιούσα Αρχή όλη την τεκμηρίωση που είναι αναγκαία για την επαλήθευση, αναγνώριση και τακτική παρακολούθηση της συμμόρφωσής του με τις απαιτήσεις του Κανονισμού 2</w:t>
            </w:r>
            <w:r w:rsidR="00710A0B" w:rsidRPr="00AD714E">
              <w:rPr>
                <w:rFonts w:ascii="Arial" w:hAnsi="Arial" w:cs="Arial"/>
                <w:sz w:val="24"/>
                <w:szCs w:val="24"/>
                <w:lang w:val="el-GR"/>
              </w:rPr>
              <w:t>2</w:t>
            </w:r>
            <w:r w:rsidRPr="00AD714E">
              <w:rPr>
                <w:rFonts w:ascii="Arial" w:hAnsi="Arial" w:cs="Arial"/>
                <w:sz w:val="24"/>
                <w:szCs w:val="24"/>
                <w:lang w:val="el-GR"/>
              </w:rPr>
              <w:t xml:space="preserve"> ή του Κανονισμού 2</w:t>
            </w:r>
            <w:r w:rsidR="00710A0B" w:rsidRPr="00AD714E">
              <w:rPr>
                <w:rFonts w:ascii="Arial" w:hAnsi="Arial" w:cs="Arial"/>
                <w:sz w:val="24"/>
                <w:szCs w:val="24"/>
                <w:lang w:val="el-GR"/>
              </w:rPr>
              <w:t>3</w:t>
            </w:r>
            <w:r w:rsidRPr="00AD714E">
              <w:rPr>
                <w:rFonts w:ascii="Arial" w:hAnsi="Arial" w:cs="Arial"/>
                <w:sz w:val="24"/>
                <w:szCs w:val="24"/>
                <w:lang w:val="el-GR"/>
              </w:rPr>
              <w:t>.</w:t>
            </w:r>
          </w:p>
        </w:tc>
      </w:tr>
      <w:tr w:rsidR="00AD714E" w:rsidRPr="00CE0E69" w14:paraId="0A93D29B" w14:textId="77777777" w:rsidTr="00907066">
        <w:tc>
          <w:tcPr>
            <w:tcW w:w="1912" w:type="dxa"/>
          </w:tcPr>
          <w:p w14:paraId="764C951A" w14:textId="77777777" w:rsidR="00933526" w:rsidRPr="00AD714E" w:rsidRDefault="00933526" w:rsidP="00933526">
            <w:pPr>
              <w:rPr>
                <w:rFonts w:ascii="Arial" w:hAnsi="Arial" w:cs="Arial"/>
                <w:sz w:val="20"/>
                <w:szCs w:val="20"/>
                <w:lang w:val="el-GR"/>
              </w:rPr>
            </w:pPr>
          </w:p>
        </w:tc>
        <w:tc>
          <w:tcPr>
            <w:tcW w:w="7702" w:type="dxa"/>
          </w:tcPr>
          <w:p w14:paraId="73010E70"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4806B8CC" w14:textId="77777777" w:rsidTr="00907066">
        <w:tc>
          <w:tcPr>
            <w:tcW w:w="1912" w:type="dxa"/>
          </w:tcPr>
          <w:p w14:paraId="640337C8"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Διαδικασία κοινοποίησης.</w:t>
            </w:r>
          </w:p>
          <w:p w14:paraId="6A7FEBB0" w14:textId="77777777" w:rsidR="00933526" w:rsidRPr="00AD714E" w:rsidRDefault="00933526" w:rsidP="00933526">
            <w:pPr>
              <w:rPr>
                <w:rFonts w:ascii="Arial" w:hAnsi="Arial" w:cs="Arial"/>
                <w:sz w:val="20"/>
                <w:szCs w:val="20"/>
                <w:lang w:val="el-GR"/>
              </w:rPr>
            </w:pPr>
          </w:p>
          <w:p w14:paraId="4881BEB1" w14:textId="77777777" w:rsidR="00933526" w:rsidRPr="00AD714E" w:rsidRDefault="00933526" w:rsidP="00933526">
            <w:pPr>
              <w:rPr>
                <w:rFonts w:ascii="Arial" w:hAnsi="Arial" w:cs="Arial"/>
                <w:sz w:val="20"/>
                <w:szCs w:val="20"/>
                <w:lang w:val="el-GR"/>
              </w:rPr>
            </w:pPr>
          </w:p>
        </w:tc>
        <w:tc>
          <w:tcPr>
            <w:tcW w:w="7702" w:type="dxa"/>
          </w:tcPr>
          <w:p w14:paraId="347D5A87" w14:textId="77777777" w:rsidR="00933526" w:rsidRPr="00AD714E" w:rsidRDefault="00933526" w:rsidP="00BD3E63">
            <w:pPr>
              <w:spacing w:line="360" w:lineRule="auto"/>
              <w:jc w:val="both"/>
              <w:rPr>
                <w:rFonts w:ascii="Arial" w:hAnsi="Arial" w:cs="Arial"/>
                <w:sz w:val="24"/>
                <w:szCs w:val="24"/>
                <w:lang w:val="el-GR"/>
              </w:rPr>
            </w:pPr>
            <w:r w:rsidRPr="00AD714E">
              <w:rPr>
                <w:rFonts w:ascii="Arial" w:hAnsi="Arial" w:cs="Arial"/>
                <w:sz w:val="24"/>
                <w:szCs w:val="24"/>
                <w:lang w:val="el-GR"/>
              </w:rPr>
              <w:t>2</w:t>
            </w:r>
            <w:r w:rsidR="00BD3E63" w:rsidRPr="00AD714E">
              <w:rPr>
                <w:rFonts w:ascii="Arial" w:hAnsi="Arial" w:cs="Arial"/>
                <w:sz w:val="24"/>
                <w:szCs w:val="24"/>
                <w:lang w:val="el-GR"/>
              </w:rPr>
              <w:t>7</w:t>
            </w:r>
            <w:r w:rsidRPr="00AD714E">
              <w:rPr>
                <w:rFonts w:ascii="Arial" w:hAnsi="Arial" w:cs="Arial"/>
                <w:sz w:val="24"/>
                <w:szCs w:val="24"/>
                <w:lang w:val="el-GR"/>
              </w:rPr>
              <w:t xml:space="preserve">.-(1) </w:t>
            </w:r>
            <w:r w:rsidR="00710A0B" w:rsidRPr="00AD714E">
              <w:rPr>
                <w:rFonts w:ascii="Arial" w:hAnsi="Arial" w:cs="Arial"/>
                <w:sz w:val="24"/>
                <w:szCs w:val="24"/>
                <w:lang w:val="el-GR"/>
              </w:rPr>
              <w:t>Η</w:t>
            </w:r>
            <w:r w:rsidRPr="00AD714E">
              <w:rPr>
                <w:rFonts w:ascii="Arial" w:hAnsi="Arial" w:cs="Arial"/>
                <w:sz w:val="24"/>
                <w:szCs w:val="24"/>
                <w:lang w:val="el-GR"/>
              </w:rPr>
              <w:t xml:space="preserve"> Κοινοποιούσα Αρχή μπορεί να κοινοποιεί μόνο τους οργανισμούς αξιολόγησης της συμμόρφωσης που πληρούν τις απαιτήσεις του Κανονισμού 2</w:t>
            </w:r>
            <w:r w:rsidR="00710A0B" w:rsidRPr="00AD714E">
              <w:rPr>
                <w:rFonts w:ascii="Arial" w:hAnsi="Arial" w:cs="Arial"/>
                <w:sz w:val="24"/>
                <w:szCs w:val="24"/>
                <w:lang w:val="el-GR"/>
              </w:rPr>
              <w:t>2</w:t>
            </w:r>
            <w:r w:rsidRPr="00AD714E">
              <w:rPr>
                <w:rFonts w:ascii="Arial" w:hAnsi="Arial" w:cs="Arial"/>
                <w:sz w:val="24"/>
                <w:szCs w:val="24"/>
                <w:lang w:val="el-GR"/>
              </w:rPr>
              <w:t xml:space="preserve"> ή του Κανονισμού 2</w:t>
            </w:r>
            <w:r w:rsidR="00710A0B" w:rsidRPr="00AD714E">
              <w:rPr>
                <w:rFonts w:ascii="Arial" w:hAnsi="Arial" w:cs="Arial"/>
                <w:sz w:val="24"/>
                <w:szCs w:val="24"/>
                <w:lang w:val="el-GR"/>
              </w:rPr>
              <w:t>3</w:t>
            </w:r>
            <w:r w:rsidRPr="00AD714E">
              <w:rPr>
                <w:rFonts w:ascii="Arial" w:hAnsi="Arial" w:cs="Arial"/>
                <w:sz w:val="24"/>
                <w:szCs w:val="24"/>
                <w:lang w:val="el-GR"/>
              </w:rPr>
              <w:t>.</w:t>
            </w:r>
          </w:p>
        </w:tc>
      </w:tr>
      <w:tr w:rsidR="00AD714E" w:rsidRPr="00CE0E69" w14:paraId="21EAC7E5" w14:textId="77777777" w:rsidTr="00907066">
        <w:tc>
          <w:tcPr>
            <w:tcW w:w="1912" w:type="dxa"/>
          </w:tcPr>
          <w:p w14:paraId="44EC3616" w14:textId="77777777" w:rsidR="00933526" w:rsidRPr="00AD714E" w:rsidRDefault="00933526" w:rsidP="00933526">
            <w:pPr>
              <w:rPr>
                <w:rFonts w:ascii="Arial" w:hAnsi="Arial" w:cs="Arial"/>
                <w:sz w:val="20"/>
                <w:szCs w:val="20"/>
                <w:lang w:val="el-GR"/>
              </w:rPr>
            </w:pPr>
          </w:p>
        </w:tc>
        <w:tc>
          <w:tcPr>
            <w:tcW w:w="7702" w:type="dxa"/>
            <w:shd w:val="clear" w:color="auto" w:fill="auto"/>
          </w:tcPr>
          <w:p w14:paraId="34E3CAE0"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E40F747" w14:textId="77777777" w:rsidTr="00907066">
        <w:tc>
          <w:tcPr>
            <w:tcW w:w="1912" w:type="dxa"/>
          </w:tcPr>
          <w:p w14:paraId="470371D6" w14:textId="77777777" w:rsidR="00933526" w:rsidRPr="00AD714E" w:rsidRDefault="00933526" w:rsidP="00933526">
            <w:pPr>
              <w:rPr>
                <w:rFonts w:ascii="Arial" w:hAnsi="Arial" w:cs="Arial"/>
                <w:sz w:val="20"/>
                <w:szCs w:val="20"/>
                <w:lang w:val="el-GR"/>
              </w:rPr>
            </w:pPr>
          </w:p>
        </w:tc>
        <w:tc>
          <w:tcPr>
            <w:tcW w:w="7702" w:type="dxa"/>
          </w:tcPr>
          <w:p w14:paraId="6A32E9D1"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(2) </w:t>
            </w:r>
            <w:r w:rsidR="00BD3E63" w:rsidRPr="00AD714E">
              <w:rPr>
                <w:rFonts w:ascii="Arial" w:hAnsi="Arial" w:cs="Arial"/>
                <w:sz w:val="24"/>
                <w:szCs w:val="24"/>
                <w:lang w:val="el-GR"/>
              </w:rPr>
              <w:t xml:space="preserve"> Η Κοινοποιούσα Αρχή </w:t>
            </w:r>
            <w:r w:rsidRPr="00AD714E">
              <w:rPr>
                <w:rFonts w:ascii="Arial" w:hAnsi="Arial" w:cs="Arial"/>
                <w:sz w:val="24"/>
                <w:szCs w:val="24"/>
                <w:lang w:val="el-GR"/>
              </w:rPr>
              <w:t xml:space="preserve"> κοινοποιεί </w:t>
            </w:r>
            <w:r w:rsidR="00BD3E63" w:rsidRPr="00AD714E">
              <w:rPr>
                <w:rFonts w:ascii="Arial" w:hAnsi="Arial" w:cs="Arial"/>
                <w:sz w:val="24"/>
                <w:szCs w:val="24"/>
                <w:lang w:val="el-GR"/>
              </w:rPr>
              <w:t xml:space="preserve"> τους οργανισμούς αξιολόγησης της συμμόρφωσης </w:t>
            </w:r>
            <w:r w:rsidRPr="00AD714E">
              <w:rPr>
                <w:rFonts w:ascii="Arial" w:hAnsi="Arial" w:cs="Arial"/>
                <w:sz w:val="24"/>
                <w:szCs w:val="24"/>
                <w:lang w:val="el-GR"/>
              </w:rPr>
              <w:t>στην Επιτροπή και στα λοιπά κράτη μέλη, με χρήση του ηλεκτρονικού μέσου κοινοποίησης που έχει δημιουργήσει και διαχειρίζεται η Επιτροπή.</w:t>
            </w:r>
          </w:p>
        </w:tc>
      </w:tr>
      <w:tr w:rsidR="00AD714E" w:rsidRPr="00CE0E69" w14:paraId="114F77A7" w14:textId="77777777" w:rsidTr="00907066">
        <w:tc>
          <w:tcPr>
            <w:tcW w:w="1912" w:type="dxa"/>
          </w:tcPr>
          <w:p w14:paraId="5D5B3E66" w14:textId="77777777" w:rsidR="00933526" w:rsidRPr="00AD714E" w:rsidRDefault="00933526" w:rsidP="00933526">
            <w:pPr>
              <w:rPr>
                <w:rFonts w:ascii="Arial" w:hAnsi="Arial" w:cs="Arial"/>
                <w:sz w:val="20"/>
                <w:szCs w:val="20"/>
                <w:lang w:val="el-GR"/>
              </w:rPr>
            </w:pPr>
          </w:p>
        </w:tc>
        <w:tc>
          <w:tcPr>
            <w:tcW w:w="7702" w:type="dxa"/>
          </w:tcPr>
          <w:p w14:paraId="1075C692"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2F447AC7" w14:textId="77777777" w:rsidTr="00907066">
        <w:tc>
          <w:tcPr>
            <w:tcW w:w="1912" w:type="dxa"/>
          </w:tcPr>
          <w:p w14:paraId="30AE0661" w14:textId="77777777" w:rsidR="00933526" w:rsidRPr="00AD714E" w:rsidRDefault="00933526" w:rsidP="00933526">
            <w:pPr>
              <w:rPr>
                <w:rFonts w:ascii="Arial" w:hAnsi="Arial" w:cs="Arial"/>
                <w:sz w:val="20"/>
                <w:szCs w:val="20"/>
                <w:lang w:val="el-GR"/>
              </w:rPr>
            </w:pPr>
          </w:p>
        </w:tc>
        <w:tc>
          <w:tcPr>
            <w:tcW w:w="7702" w:type="dxa"/>
          </w:tcPr>
          <w:p w14:paraId="1F37805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(3) Στην κοινοποίηση περιλαμβάνονται όλα τα στοιχεία για τις δραστηριότητες αξιολόγησης της συμμόρφωσης, την ενότητα ή τις ενότητες αξιολόγησης της συμμόρφωσης και τον αναφερόμενο εξοπλισμό υπό πίεση όπως και τη σχετική βεβαίωση επάρκειας.</w:t>
            </w:r>
          </w:p>
        </w:tc>
      </w:tr>
      <w:tr w:rsidR="00AD714E" w:rsidRPr="00CE0E69" w14:paraId="3E7530D1" w14:textId="77777777" w:rsidTr="00907066">
        <w:tc>
          <w:tcPr>
            <w:tcW w:w="1912" w:type="dxa"/>
          </w:tcPr>
          <w:p w14:paraId="7126FBF5" w14:textId="77777777" w:rsidR="00933526" w:rsidRPr="00AD714E" w:rsidRDefault="00933526" w:rsidP="00933526">
            <w:pPr>
              <w:rPr>
                <w:rFonts w:ascii="Arial" w:hAnsi="Arial" w:cs="Arial"/>
                <w:sz w:val="20"/>
                <w:szCs w:val="20"/>
                <w:lang w:val="el-GR"/>
              </w:rPr>
            </w:pPr>
          </w:p>
        </w:tc>
        <w:tc>
          <w:tcPr>
            <w:tcW w:w="7702" w:type="dxa"/>
          </w:tcPr>
          <w:p w14:paraId="7F9CD3C5"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5C2F5849" w14:textId="77777777" w:rsidTr="00907066">
        <w:tc>
          <w:tcPr>
            <w:tcW w:w="1912" w:type="dxa"/>
          </w:tcPr>
          <w:p w14:paraId="30DE8C55" w14:textId="77777777" w:rsidR="00933526" w:rsidRPr="00AD714E" w:rsidRDefault="00933526" w:rsidP="00933526">
            <w:pPr>
              <w:rPr>
                <w:rFonts w:ascii="Arial" w:hAnsi="Arial" w:cs="Arial"/>
                <w:sz w:val="20"/>
                <w:szCs w:val="20"/>
                <w:lang w:val="el-GR"/>
              </w:rPr>
            </w:pPr>
          </w:p>
        </w:tc>
        <w:tc>
          <w:tcPr>
            <w:tcW w:w="7702" w:type="dxa"/>
          </w:tcPr>
          <w:p w14:paraId="64BA5A84" w14:textId="77777777" w:rsidR="00933526" w:rsidRPr="00AD714E" w:rsidRDefault="00933526" w:rsidP="00933526">
            <w:pPr>
              <w:spacing w:line="360" w:lineRule="auto"/>
              <w:ind w:firstLine="318"/>
              <w:jc w:val="both"/>
              <w:rPr>
                <w:rFonts w:ascii="Arial" w:hAnsi="Arial" w:cs="Arial"/>
                <w:sz w:val="24"/>
                <w:szCs w:val="24"/>
                <w:lang w:val="el-GR"/>
              </w:rPr>
            </w:pPr>
            <w:r w:rsidRPr="00AD714E">
              <w:rPr>
                <w:rFonts w:ascii="Arial" w:hAnsi="Arial" w:cs="Arial"/>
                <w:sz w:val="24"/>
                <w:szCs w:val="24"/>
                <w:lang w:val="el-GR"/>
              </w:rPr>
              <w:t>(4) Όταν η κοινοποίηση δεν βασίζεται σε πιστοποιητικό διαπίστευσης της παραγράφου (2) του Κανονισμού 2</w:t>
            </w:r>
            <w:r w:rsidR="00FC7D6F" w:rsidRPr="00AD714E">
              <w:rPr>
                <w:rFonts w:ascii="Arial" w:hAnsi="Arial" w:cs="Arial"/>
                <w:sz w:val="24"/>
                <w:szCs w:val="24"/>
                <w:lang w:val="el-GR"/>
              </w:rPr>
              <w:t>6</w:t>
            </w:r>
            <w:r w:rsidRPr="00AD714E">
              <w:rPr>
                <w:rFonts w:ascii="Arial" w:hAnsi="Arial" w:cs="Arial"/>
                <w:sz w:val="24"/>
                <w:szCs w:val="24"/>
                <w:lang w:val="el-GR"/>
              </w:rPr>
              <w:t>, η Κοινοποιούσα Αρχή παρέχει στην Επιτροπή και στα άλλα κράτη μέλη την τεκμηρίωση που πιστοποιεί την επάρκεια του οργανισμού αξιολόγησης της συμμόρφωσης και τις υφιστάμενες ρυθμίσεις για να διασφαλίζεται ότι ο οργανισμός θα ελέγχεται τακτικά και θα συνεχίσει να πληροί τις απαιτήσεις του Κανονισμού 2</w:t>
            </w:r>
            <w:r w:rsidR="00FC7D6F" w:rsidRPr="00AD714E">
              <w:rPr>
                <w:rFonts w:ascii="Arial" w:hAnsi="Arial" w:cs="Arial"/>
                <w:sz w:val="24"/>
                <w:szCs w:val="24"/>
                <w:lang w:val="el-GR"/>
              </w:rPr>
              <w:t>2</w:t>
            </w:r>
            <w:r w:rsidRPr="00AD714E">
              <w:rPr>
                <w:rFonts w:ascii="Arial" w:hAnsi="Arial" w:cs="Arial"/>
                <w:sz w:val="24"/>
                <w:szCs w:val="24"/>
                <w:lang w:val="el-GR"/>
              </w:rPr>
              <w:t xml:space="preserve"> ή του Κανονισμού 2</w:t>
            </w:r>
            <w:r w:rsidR="00FC7D6F" w:rsidRPr="00AD714E">
              <w:rPr>
                <w:rFonts w:ascii="Arial" w:hAnsi="Arial" w:cs="Arial"/>
                <w:sz w:val="24"/>
                <w:szCs w:val="24"/>
                <w:lang w:val="el-GR"/>
              </w:rPr>
              <w:t>3</w:t>
            </w:r>
            <w:r w:rsidRPr="00AD714E">
              <w:rPr>
                <w:rFonts w:ascii="Arial" w:hAnsi="Arial" w:cs="Arial"/>
                <w:sz w:val="24"/>
                <w:szCs w:val="24"/>
                <w:lang w:val="el-GR"/>
              </w:rPr>
              <w:t>.</w:t>
            </w:r>
          </w:p>
        </w:tc>
      </w:tr>
      <w:tr w:rsidR="00AD714E" w:rsidRPr="00CE0E69" w14:paraId="76C442BA" w14:textId="77777777" w:rsidTr="00907066">
        <w:tc>
          <w:tcPr>
            <w:tcW w:w="1912" w:type="dxa"/>
          </w:tcPr>
          <w:p w14:paraId="1F5ADCA9" w14:textId="77777777" w:rsidR="00933526" w:rsidRPr="00AD714E" w:rsidRDefault="00933526" w:rsidP="00933526">
            <w:pPr>
              <w:rPr>
                <w:rFonts w:ascii="Arial" w:hAnsi="Arial" w:cs="Arial"/>
                <w:sz w:val="20"/>
                <w:szCs w:val="20"/>
                <w:lang w:val="el-GR"/>
              </w:rPr>
            </w:pPr>
          </w:p>
        </w:tc>
        <w:tc>
          <w:tcPr>
            <w:tcW w:w="7702" w:type="dxa"/>
          </w:tcPr>
          <w:p w14:paraId="7BD007B2"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462CAAE8" w14:textId="77777777" w:rsidTr="00907066">
        <w:tc>
          <w:tcPr>
            <w:tcW w:w="1912" w:type="dxa"/>
          </w:tcPr>
          <w:p w14:paraId="6240DE91" w14:textId="77777777" w:rsidR="00933526" w:rsidRPr="00AD714E" w:rsidRDefault="00933526" w:rsidP="00933526">
            <w:pPr>
              <w:rPr>
                <w:rFonts w:ascii="Arial" w:hAnsi="Arial" w:cs="Arial"/>
                <w:sz w:val="20"/>
                <w:szCs w:val="20"/>
                <w:lang w:val="el-GR"/>
              </w:rPr>
            </w:pPr>
          </w:p>
        </w:tc>
        <w:tc>
          <w:tcPr>
            <w:tcW w:w="7702" w:type="dxa"/>
          </w:tcPr>
          <w:p w14:paraId="6DA74A66"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(5)</w:t>
            </w:r>
            <w:r w:rsidR="00E43EE3" w:rsidRPr="00AD714E">
              <w:rPr>
                <w:rFonts w:ascii="Arial" w:hAnsi="Arial" w:cs="Arial"/>
                <w:sz w:val="24"/>
                <w:szCs w:val="24"/>
                <w:lang w:val="el-GR"/>
              </w:rPr>
              <w:t>(α)</w:t>
            </w:r>
            <w:r w:rsidRPr="00AD714E">
              <w:rPr>
                <w:rFonts w:ascii="Arial" w:hAnsi="Arial" w:cs="Arial"/>
                <w:sz w:val="24"/>
                <w:szCs w:val="24"/>
                <w:lang w:val="el-GR"/>
              </w:rPr>
              <w:t xml:space="preserve"> Ο εν λόγω οργανισμός μπορεί να εκτελεί τις δραστηριότητες κοινοποιημένου οργανισμού, ελεγκτικής υπηρεσίας των χρηστών ή αναγνωρισμένου τρίτου οργανισμού μόνο εφόσον δεν έχει διατυπωθεί ένσταση από την Επιτροπή ή τα άλλα κράτη μέλη εντός δύο εβδομάδων από την κοινοποίηση, εάν χρησιμοποιείται πιστοποιητικό διαπίστευσης, και εντός δύο μηνών από την κοινοποίηση εάν δεν χρησιμοποιείται διαπίστευση· </w:t>
            </w:r>
          </w:p>
          <w:p w14:paraId="45DE1035" w14:textId="77777777" w:rsidR="00933526" w:rsidRPr="00AD714E" w:rsidRDefault="00933526" w:rsidP="00933526">
            <w:pPr>
              <w:spacing w:line="360" w:lineRule="auto"/>
              <w:ind w:firstLine="317"/>
              <w:jc w:val="both"/>
              <w:rPr>
                <w:rFonts w:ascii="Arial" w:hAnsi="Arial" w:cs="Arial"/>
                <w:sz w:val="24"/>
                <w:szCs w:val="24"/>
                <w:lang w:val="el-GR"/>
              </w:rPr>
            </w:pPr>
          </w:p>
          <w:p w14:paraId="7320A37B" w14:textId="77777777" w:rsidR="00933526" w:rsidRPr="00AD714E" w:rsidRDefault="00E43EE3" w:rsidP="00933526">
            <w:pPr>
              <w:spacing w:line="360" w:lineRule="auto"/>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 xml:space="preserve"> μόνο υπό αυτές τις προϋποθέσεις θεωρείται κοινοποιημένος οργανισμός, ελεγκτική υπηρεσία των χρηστών ή αναγνωρισμένος τρίτος οργανισμός για τους σκοπούς των παρόντων Κανονισμών.</w:t>
            </w:r>
          </w:p>
        </w:tc>
      </w:tr>
      <w:tr w:rsidR="00AD714E" w:rsidRPr="00CE0E69" w14:paraId="2E44A267" w14:textId="77777777" w:rsidTr="00907066">
        <w:tc>
          <w:tcPr>
            <w:tcW w:w="1912" w:type="dxa"/>
          </w:tcPr>
          <w:p w14:paraId="3AA55E9F" w14:textId="77777777" w:rsidR="00933526" w:rsidRPr="00AD714E" w:rsidRDefault="00933526" w:rsidP="00933526">
            <w:pPr>
              <w:rPr>
                <w:rFonts w:ascii="Arial" w:hAnsi="Arial" w:cs="Arial"/>
                <w:sz w:val="20"/>
                <w:szCs w:val="20"/>
                <w:lang w:val="el-GR"/>
              </w:rPr>
            </w:pPr>
          </w:p>
        </w:tc>
        <w:tc>
          <w:tcPr>
            <w:tcW w:w="7702" w:type="dxa"/>
          </w:tcPr>
          <w:p w14:paraId="752BD984" w14:textId="77777777" w:rsidR="00933526" w:rsidRPr="00AD714E" w:rsidRDefault="00933526" w:rsidP="00933526">
            <w:pPr>
              <w:tabs>
                <w:tab w:val="left" w:pos="1179"/>
              </w:tabs>
              <w:spacing w:line="360" w:lineRule="auto"/>
              <w:jc w:val="both"/>
              <w:rPr>
                <w:rFonts w:ascii="Arial" w:hAnsi="Arial" w:cs="Arial"/>
                <w:sz w:val="24"/>
                <w:szCs w:val="24"/>
                <w:lang w:val="el-GR"/>
              </w:rPr>
            </w:pPr>
          </w:p>
        </w:tc>
      </w:tr>
      <w:tr w:rsidR="00AD714E" w:rsidRPr="00CE0E69" w14:paraId="1567E578" w14:textId="77777777" w:rsidTr="00907066">
        <w:tc>
          <w:tcPr>
            <w:tcW w:w="1912" w:type="dxa"/>
          </w:tcPr>
          <w:p w14:paraId="1A17103A" w14:textId="77777777" w:rsidR="00933526" w:rsidRPr="00AD714E" w:rsidRDefault="00933526" w:rsidP="00933526">
            <w:pPr>
              <w:rPr>
                <w:rFonts w:ascii="Arial" w:hAnsi="Arial" w:cs="Arial"/>
                <w:sz w:val="20"/>
                <w:szCs w:val="20"/>
                <w:lang w:val="el-GR"/>
              </w:rPr>
            </w:pPr>
          </w:p>
        </w:tc>
        <w:tc>
          <w:tcPr>
            <w:tcW w:w="7702" w:type="dxa"/>
          </w:tcPr>
          <w:p w14:paraId="01D64D80"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(6) Η Κοινοποιούσα Αρχή ενημερώνει την Επιτροπή και τα άλλα κράτη μέλη για τυχόν επακόλουθες αλλαγές στην κοινοποίηση. </w:t>
            </w:r>
          </w:p>
        </w:tc>
      </w:tr>
      <w:tr w:rsidR="00AD714E" w:rsidRPr="00CE0E69" w14:paraId="6984272A" w14:textId="77777777" w:rsidTr="00907066">
        <w:tc>
          <w:tcPr>
            <w:tcW w:w="1912" w:type="dxa"/>
          </w:tcPr>
          <w:p w14:paraId="4DDAE863" w14:textId="77777777" w:rsidR="00933526" w:rsidRPr="00AD714E" w:rsidRDefault="00933526" w:rsidP="00933526">
            <w:pPr>
              <w:rPr>
                <w:rFonts w:ascii="Arial" w:hAnsi="Arial" w:cs="Arial"/>
                <w:sz w:val="20"/>
                <w:szCs w:val="20"/>
                <w:lang w:val="el-GR"/>
              </w:rPr>
            </w:pPr>
          </w:p>
        </w:tc>
        <w:tc>
          <w:tcPr>
            <w:tcW w:w="7702" w:type="dxa"/>
          </w:tcPr>
          <w:p w14:paraId="62120CDB"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0E3D176E" w14:textId="77777777" w:rsidTr="00907066">
        <w:tc>
          <w:tcPr>
            <w:tcW w:w="1912" w:type="dxa"/>
          </w:tcPr>
          <w:p w14:paraId="0DDF6EE5"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Αλλαγές στην κοινοποίηση.</w:t>
            </w:r>
          </w:p>
        </w:tc>
        <w:tc>
          <w:tcPr>
            <w:tcW w:w="7702" w:type="dxa"/>
          </w:tcPr>
          <w:p w14:paraId="4FAE0B9A" w14:textId="77777777" w:rsidR="00783E79" w:rsidRDefault="00933526" w:rsidP="00783E79">
            <w:pPr>
              <w:spacing w:line="360" w:lineRule="auto"/>
              <w:jc w:val="both"/>
              <w:rPr>
                <w:rFonts w:ascii="Arial" w:hAnsi="Arial" w:cs="Arial"/>
                <w:sz w:val="24"/>
                <w:szCs w:val="24"/>
                <w:lang w:val="el-GR"/>
              </w:rPr>
            </w:pPr>
            <w:r w:rsidRPr="00AD714E">
              <w:rPr>
                <w:rFonts w:ascii="Arial" w:hAnsi="Arial" w:cs="Arial"/>
                <w:sz w:val="24"/>
                <w:szCs w:val="24"/>
                <w:lang w:val="el-GR"/>
              </w:rPr>
              <w:t>2</w:t>
            </w:r>
            <w:r w:rsidR="00E43EE3" w:rsidRPr="00AD714E">
              <w:rPr>
                <w:rFonts w:ascii="Arial" w:hAnsi="Arial" w:cs="Arial"/>
                <w:sz w:val="24"/>
                <w:szCs w:val="24"/>
                <w:lang w:val="el-GR"/>
              </w:rPr>
              <w:t>8</w:t>
            </w:r>
            <w:r w:rsidRPr="00AD714E">
              <w:rPr>
                <w:rFonts w:ascii="Arial" w:hAnsi="Arial" w:cs="Arial"/>
                <w:sz w:val="24"/>
                <w:szCs w:val="24"/>
                <w:lang w:val="el-GR"/>
              </w:rPr>
              <w:t>.-(1) (α)</w:t>
            </w:r>
            <w:r w:rsidR="00783E79">
              <w:rPr>
                <w:rFonts w:ascii="Arial" w:hAnsi="Arial" w:cs="Arial"/>
                <w:sz w:val="24"/>
                <w:szCs w:val="24"/>
                <w:lang w:val="el-GR"/>
              </w:rPr>
              <w:t xml:space="preserve"> (</w:t>
            </w:r>
            <w:r w:rsidR="00783E79">
              <w:rPr>
                <w:rFonts w:ascii="Arial" w:hAnsi="Arial" w:cs="Arial"/>
                <w:sz w:val="24"/>
                <w:szCs w:val="24"/>
              </w:rPr>
              <w:t>i</w:t>
            </w:r>
            <w:r w:rsidR="00783E79" w:rsidRPr="00783E79">
              <w:rPr>
                <w:rFonts w:ascii="Arial" w:hAnsi="Arial" w:cs="Arial"/>
                <w:sz w:val="24"/>
                <w:szCs w:val="24"/>
                <w:lang w:val="el-GR"/>
              </w:rPr>
              <w:t>)</w:t>
            </w:r>
            <w:r w:rsidRPr="00AD714E">
              <w:rPr>
                <w:rFonts w:ascii="Arial" w:hAnsi="Arial" w:cs="Arial"/>
                <w:sz w:val="24"/>
                <w:szCs w:val="24"/>
                <w:lang w:val="el-GR"/>
              </w:rPr>
              <w:tab/>
              <w:t>Όταν η Κοινοποιούσα Αρχή διαπιστώνει ή πληροφορείται ότι κοινοποιημένος οργανισμός ή αναγνωρισμένος τρίτος οργανισμός δεν πληροί πλέον τις απαιτήσεις του Κανονισμού 2</w:t>
            </w:r>
            <w:r w:rsidR="00E43EE3" w:rsidRPr="00AD714E">
              <w:rPr>
                <w:rFonts w:ascii="Arial" w:hAnsi="Arial" w:cs="Arial"/>
                <w:sz w:val="24"/>
                <w:szCs w:val="24"/>
                <w:lang w:val="el-GR"/>
              </w:rPr>
              <w:t>2</w:t>
            </w:r>
            <w:r w:rsidRPr="00AD714E">
              <w:rPr>
                <w:rFonts w:ascii="Arial" w:hAnsi="Arial" w:cs="Arial"/>
                <w:sz w:val="24"/>
                <w:szCs w:val="24"/>
                <w:lang w:val="el-GR"/>
              </w:rPr>
              <w:t xml:space="preserve"> ή ότι αδυνατεί να εκπληρώσει τις υποχρεώσεις του, η Κοινοποιούσα Αρχή περιορίζει, αναστέλλει ή ανακαλεί, κατά περίπτωση, την κοινοποίηση, ανάλογα με τη σοβαρότητα της μη τήρησης των απαιτήσεων ή της μη εκπλήρωσης των υποχρεώσεων</w:t>
            </w:r>
            <w:r w:rsidR="00783E79" w:rsidRPr="00AD714E">
              <w:rPr>
                <w:rFonts w:ascii="Arial" w:hAnsi="Arial" w:cs="Arial"/>
                <w:sz w:val="24"/>
                <w:szCs w:val="24"/>
                <w:lang w:val="el-GR"/>
              </w:rPr>
              <w:t>·</w:t>
            </w:r>
            <w:r w:rsidR="00E43EE3" w:rsidRPr="00AD714E">
              <w:rPr>
                <w:rFonts w:ascii="Arial" w:hAnsi="Arial" w:cs="Arial"/>
                <w:sz w:val="24"/>
                <w:szCs w:val="24"/>
                <w:lang w:val="el-GR"/>
              </w:rPr>
              <w:t xml:space="preserve"> </w:t>
            </w:r>
          </w:p>
          <w:p w14:paraId="62FFE690" w14:textId="77777777" w:rsidR="00933526" w:rsidRPr="00AD714E" w:rsidRDefault="00783E79" w:rsidP="00783E79">
            <w:pPr>
              <w:spacing w:line="360" w:lineRule="auto"/>
              <w:jc w:val="both"/>
              <w:rPr>
                <w:rFonts w:ascii="Arial" w:hAnsi="Arial" w:cs="Arial"/>
                <w:sz w:val="24"/>
                <w:szCs w:val="24"/>
                <w:lang w:val="el-GR"/>
              </w:rPr>
            </w:pPr>
            <w:r w:rsidRPr="00783E79">
              <w:rPr>
                <w:rFonts w:ascii="Arial" w:hAnsi="Arial" w:cs="Arial"/>
                <w:sz w:val="24"/>
                <w:szCs w:val="24"/>
                <w:lang w:val="el-GR"/>
              </w:rPr>
              <w:t>(</w:t>
            </w:r>
            <w:r>
              <w:rPr>
                <w:rFonts w:ascii="Arial" w:hAnsi="Arial" w:cs="Arial"/>
                <w:sz w:val="24"/>
                <w:szCs w:val="24"/>
              </w:rPr>
              <w:t>ii</w:t>
            </w:r>
            <w:r w:rsidRPr="00783E79">
              <w:rPr>
                <w:rFonts w:ascii="Arial" w:hAnsi="Arial" w:cs="Arial"/>
                <w:sz w:val="24"/>
                <w:szCs w:val="24"/>
                <w:lang w:val="el-GR"/>
              </w:rPr>
              <w:t xml:space="preserve">) </w:t>
            </w:r>
            <w:r w:rsidRPr="00AD714E">
              <w:rPr>
                <w:rFonts w:ascii="Arial" w:hAnsi="Arial" w:cs="Arial"/>
                <w:sz w:val="24"/>
                <w:szCs w:val="24"/>
                <w:lang w:val="el-GR"/>
              </w:rPr>
              <w:t xml:space="preserve"> η Κοινοποιούσα Αρχή </w:t>
            </w:r>
            <w:r w:rsidR="00E43EE3" w:rsidRPr="00AD714E">
              <w:rPr>
                <w:rFonts w:ascii="Arial" w:hAnsi="Arial" w:cs="Arial"/>
                <w:sz w:val="24"/>
                <w:szCs w:val="24"/>
                <w:lang w:val="el-GR"/>
              </w:rPr>
              <w:t>ενημερώνει αμέσως σχετικά την Επιτροπή και τα άλλα κράτη μέλη.</w:t>
            </w:r>
          </w:p>
        </w:tc>
      </w:tr>
      <w:tr w:rsidR="00AD714E" w:rsidRPr="00CE0E69" w14:paraId="1B03AA2C" w14:textId="77777777" w:rsidTr="00907066">
        <w:tc>
          <w:tcPr>
            <w:tcW w:w="1912" w:type="dxa"/>
          </w:tcPr>
          <w:p w14:paraId="58B886C4" w14:textId="77777777" w:rsidR="00933526" w:rsidRPr="00AD714E" w:rsidRDefault="00933526" w:rsidP="00933526">
            <w:pPr>
              <w:rPr>
                <w:rFonts w:ascii="Arial" w:hAnsi="Arial" w:cs="Arial"/>
                <w:sz w:val="20"/>
                <w:szCs w:val="20"/>
                <w:lang w:val="el-GR"/>
              </w:rPr>
            </w:pPr>
          </w:p>
        </w:tc>
        <w:tc>
          <w:tcPr>
            <w:tcW w:w="7702" w:type="dxa"/>
          </w:tcPr>
          <w:p w14:paraId="3A16E2B2"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26B906D" w14:textId="77777777" w:rsidTr="00907066">
        <w:tc>
          <w:tcPr>
            <w:tcW w:w="1912" w:type="dxa"/>
          </w:tcPr>
          <w:p w14:paraId="76A415D9" w14:textId="77777777" w:rsidR="00933526" w:rsidRPr="00AD714E" w:rsidRDefault="00933526" w:rsidP="00933526">
            <w:pPr>
              <w:rPr>
                <w:rFonts w:ascii="Arial" w:hAnsi="Arial" w:cs="Arial"/>
                <w:sz w:val="20"/>
                <w:szCs w:val="20"/>
                <w:lang w:val="el-GR"/>
              </w:rPr>
            </w:pPr>
          </w:p>
        </w:tc>
        <w:tc>
          <w:tcPr>
            <w:tcW w:w="7702" w:type="dxa"/>
          </w:tcPr>
          <w:p w14:paraId="0FE72B0F" w14:textId="77777777" w:rsidR="00933526" w:rsidRPr="00AD714E" w:rsidRDefault="00AC0E9A" w:rsidP="00D404E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 όταν η Κοινοποιούσα Αρχή διαπιστώνει ή πληροφορείται ότι ελεγκτική υπηρεσία των χρηστών δεν πληροί πλέον τις απαιτήσεις του Κανονισμού 23 ή ότι αδυνατεί να εκπληρώσει τις υποχρεώσεις της, η Κοινοποιούσα Αρχή περιορίζει, αναστέλλει ή ανακαλεί, ανάλογα με την περίπτωση, την κοινοποίηση, ανάλογα με την σοβαρότητα της μη τήρησης των απαιτήσεων ή της μη εκπλήρωσης των υποχρεώσεων και ενημερώνει αμέσως σχετικά την Επιτροπή και τα άλλα κράτη μέλη.</w:t>
            </w:r>
            <w:r w:rsidRPr="00AD714E" w:rsidDel="00E43EE3">
              <w:rPr>
                <w:rFonts w:ascii="Arial" w:hAnsi="Arial" w:cs="Arial"/>
                <w:sz w:val="24"/>
                <w:szCs w:val="24"/>
                <w:lang w:val="el-GR"/>
              </w:rPr>
              <w:t xml:space="preserve"> </w:t>
            </w:r>
          </w:p>
        </w:tc>
      </w:tr>
      <w:tr w:rsidR="00AD714E" w:rsidRPr="00CE0E69" w14:paraId="7CA8F92C" w14:textId="77777777" w:rsidTr="00907066">
        <w:tc>
          <w:tcPr>
            <w:tcW w:w="1912" w:type="dxa"/>
          </w:tcPr>
          <w:p w14:paraId="6390855B" w14:textId="77777777" w:rsidR="00933526" w:rsidRPr="00AD714E" w:rsidRDefault="00933526" w:rsidP="00933526">
            <w:pPr>
              <w:rPr>
                <w:rFonts w:ascii="Arial" w:hAnsi="Arial" w:cs="Arial"/>
                <w:sz w:val="20"/>
                <w:szCs w:val="20"/>
                <w:lang w:val="el-GR"/>
              </w:rPr>
            </w:pPr>
          </w:p>
        </w:tc>
        <w:tc>
          <w:tcPr>
            <w:tcW w:w="7702" w:type="dxa"/>
          </w:tcPr>
          <w:p w14:paraId="3A58D32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0D69B540" w14:textId="77777777" w:rsidTr="00907066">
        <w:tc>
          <w:tcPr>
            <w:tcW w:w="1912" w:type="dxa"/>
          </w:tcPr>
          <w:p w14:paraId="796BF8CE" w14:textId="77777777" w:rsidR="00933526" w:rsidRPr="00AD714E" w:rsidRDefault="00933526" w:rsidP="00933526">
            <w:pPr>
              <w:rPr>
                <w:rFonts w:ascii="Arial" w:hAnsi="Arial" w:cs="Arial"/>
                <w:sz w:val="20"/>
                <w:szCs w:val="20"/>
                <w:lang w:val="el-GR"/>
              </w:rPr>
            </w:pPr>
          </w:p>
        </w:tc>
        <w:tc>
          <w:tcPr>
            <w:tcW w:w="7702" w:type="dxa"/>
          </w:tcPr>
          <w:p w14:paraId="3E34DF5D"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(2) Στην περίπτωση περιορισμού, αναστολής ή ανάκλησης της κοινοποίησης ή όταν ο κοινοποιημένος οργανισμός, η ελεγκτική υπηρεσία των χρηστών ή ο αναγνωρισμένος τρίτος οργανισμός παύσει τη δραστηριότητά του</w:t>
            </w:r>
            <w:r w:rsidR="007E78AC" w:rsidRPr="00AD714E">
              <w:rPr>
                <w:rFonts w:ascii="Arial" w:hAnsi="Arial" w:cs="Arial"/>
                <w:sz w:val="24"/>
                <w:szCs w:val="24"/>
                <w:lang w:val="el-GR"/>
              </w:rPr>
              <w:t xml:space="preserve"> / </w:t>
            </w:r>
            <w:r w:rsidRPr="00AD714E">
              <w:rPr>
                <w:rFonts w:ascii="Arial" w:hAnsi="Arial" w:cs="Arial"/>
                <w:sz w:val="24"/>
                <w:szCs w:val="24"/>
                <w:lang w:val="el-GR"/>
              </w:rPr>
              <w:t>της, το Υπουργείο προβαίνει στις δέουσες ενέργειες για να διασφαλίσει ότι τα αρχεία του οργανισμού αυτού τα χειρίζεται άλλος κοινοποιημένος οργανισμός, ελεγκτική υπηρεσία των χρηστών ή αναγνωρισμένος τρίτος οργανισμός τα καθιστά διαθέσιμα στην Κοινοποιούσα Αρχή και στην αρμόδια αρχή, εφόσον το ζητήσουν.</w:t>
            </w:r>
          </w:p>
        </w:tc>
      </w:tr>
      <w:tr w:rsidR="00AD714E" w:rsidRPr="00CE0E69" w14:paraId="63F97B76" w14:textId="77777777" w:rsidTr="00907066">
        <w:tc>
          <w:tcPr>
            <w:tcW w:w="1912" w:type="dxa"/>
          </w:tcPr>
          <w:p w14:paraId="2B5B1026" w14:textId="77777777" w:rsidR="00933526" w:rsidRPr="00AD714E" w:rsidRDefault="00933526" w:rsidP="00933526">
            <w:pPr>
              <w:rPr>
                <w:rFonts w:ascii="Arial" w:hAnsi="Arial" w:cs="Arial"/>
                <w:sz w:val="20"/>
                <w:szCs w:val="20"/>
                <w:lang w:val="el-GR"/>
              </w:rPr>
            </w:pPr>
          </w:p>
        </w:tc>
        <w:tc>
          <w:tcPr>
            <w:tcW w:w="7702" w:type="dxa"/>
          </w:tcPr>
          <w:p w14:paraId="5F87489C"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33D9D7C" w14:textId="77777777" w:rsidTr="00907066">
        <w:tc>
          <w:tcPr>
            <w:tcW w:w="1912" w:type="dxa"/>
          </w:tcPr>
          <w:p w14:paraId="7502423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Λειτουργικές υποχρεώσεις των κοινοποιημένων οργανισμών, των ελεγκτικών υπηρεσιών των χρηστών και των αναγνωρισμένων τρίτων οργανισμών.</w:t>
            </w:r>
          </w:p>
          <w:p w14:paraId="72B25A51" w14:textId="77777777" w:rsidR="005A75A9" w:rsidRPr="00AD714E" w:rsidRDefault="005A75A9" w:rsidP="00933526">
            <w:pPr>
              <w:rPr>
                <w:rFonts w:ascii="Arial" w:hAnsi="Arial" w:cs="Arial"/>
                <w:sz w:val="20"/>
                <w:szCs w:val="20"/>
                <w:lang w:val="el-GR"/>
              </w:rPr>
            </w:pPr>
          </w:p>
          <w:p w14:paraId="3F3FD3D5" w14:textId="77777777" w:rsidR="005A75A9" w:rsidRPr="00AD714E" w:rsidRDefault="005A75A9"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0EAE5658" w14:textId="77777777" w:rsidR="005A75A9" w:rsidRPr="00AD714E" w:rsidRDefault="0084445B" w:rsidP="00D404EA">
            <w:pPr>
              <w:spacing w:line="360" w:lineRule="auto"/>
              <w:jc w:val="both"/>
              <w:rPr>
                <w:rFonts w:ascii="Arial" w:hAnsi="Arial" w:cs="Arial"/>
                <w:sz w:val="24"/>
                <w:szCs w:val="24"/>
                <w:lang w:val="el-GR"/>
              </w:rPr>
            </w:pPr>
            <w:r w:rsidRPr="00AD714E">
              <w:rPr>
                <w:rFonts w:ascii="Arial" w:hAnsi="Arial" w:cs="Arial"/>
                <w:sz w:val="24"/>
                <w:szCs w:val="24"/>
                <w:lang w:val="el-GR"/>
              </w:rPr>
              <w:t>29</w:t>
            </w:r>
            <w:r w:rsidR="00933526" w:rsidRPr="00AD714E">
              <w:rPr>
                <w:rFonts w:ascii="Arial" w:hAnsi="Arial" w:cs="Arial"/>
                <w:sz w:val="24"/>
                <w:szCs w:val="24"/>
                <w:lang w:val="el-GR"/>
              </w:rPr>
              <w:t>.</w:t>
            </w:r>
            <w:r w:rsidR="005A75A9" w:rsidRPr="00842BCF">
              <w:rPr>
                <w:rFonts w:ascii="Arial" w:hAnsi="Arial" w:cs="Arial"/>
                <w:sz w:val="24"/>
                <w:szCs w:val="24"/>
                <w:lang w:val="el-GR"/>
              </w:rPr>
              <w:t>(1)</w:t>
            </w:r>
            <w:r w:rsidR="00933526" w:rsidRPr="00AD714E">
              <w:rPr>
                <w:rFonts w:ascii="Arial" w:hAnsi="Arial" w:cs="Arial"/>
                <w:sz w:val="24"/>
                <w:szCs w:val="24"/>
                <w:lang w:val="el-GR"/>
              </w:rPr>
              <w:t xml:space="preserve"> </w:t>
            </w:r>
            <w:r w:rsidR="005A75A9" w:rsidRPr="00AD714E">
              <w:rPr>
                <w:rFonts w:ascii="Arial" w:hAnsi="Arial" w:cs="Arial"/>
                <w:sz w:val="24"/>
                <w:szCs w:val="24"/>
                <w:lang w:val="el-GR"/>
              </w:rPr>
              <w:t>ο</w:t>
            </w:r>
            <w:r w:rsidR="00933526" w:rsidRPr="00AD714E">
              <w:rPr>
                <w:rFonts w:ascii="Arial" w:hAnsi="Arial" w:cs="Arial"/>
                <w:sz w:val="24"/>
                <w:szCs w:val="24"/>
                <w:lang w:val="el-GR"/>
              </w:rPr>
              <w:t>ι κοινοποιημένοι οργανισμοί, οι ελεγκτικές υπηρεσίες των χρηστών και οι αναγνωρισμένοι τρίτοι οργανισμοί</w:t>
            </w:r>
            <w:r w:rsidR="005A75A9" w:rsidRPr="00AD714E">
              <w:rPr>
                <w:rFonts w:ascii="Arial" w:hAnsi="Arial" w:cs="Arial"/>
                <w:sz w:val="24"/>
                <w:szCs w:val="24"/>
                <w:lang w:val="el-GR"/>
              </w:rPr>
              <w:t>:</w:t>
            </w:r>
          </w:p>
          <w:p w14:paraId="513317C7" w14:textId="77777777" w:rsidR="005A75A9" w:rsidRPr="00AD714E" w:rsidRDefault="005A75A9" w:rsidP="00EA685E">
            <w:pPr>
              <w:spacing w:line="360" w:lineRule="auto"/>
              <w:jc w:val="both"/>
              <w:rPr>
                <w:rFonts w:ascii="Arial" w:hAnsi="Arial" w:cs="Arial"/>
                <w:sz w:val="24"/>
                <w:szCs w:val="24"/>
                <w:lang w:val="el-GR"/>
              </w:rPr>
            </w:pPr>
          </w:p>
          <w:p w14:paraId="302414C5" w14:textId="77777777" w:rsidR="00933526" w:rsidRPr="00AD714E" w:rsidRDefault="005A75A9" w:rsidP="009A38DC">
            <w:pPr>
              <w:spacing w:line="360" w:lineRule="auto"/>
              <w:jc w:val="both"/>
              <w:rPr>
                <w:rFonts w:ascii="Arial" w:hAnsi="Arial" w:cs="Arial"/>
                <w:sz w:val="24"/>
                <w:szCs w:val="24"/>
                <w:lang w:val="el-GR"/>
              </w:rPr>
            </w:pPr>
            <w:r w:rsidRPr="00AD714E">
              <w:rPr>
                <w:rFonts w:ascii="Arial" w:hAnsi="Arial" w:cs="Arial"/>
                <w:sz w:val="24"/>
                <w:szCs w:val="24"/>
                <w:lang w:val="el-GR"/>
              </w:rPr>
              <w:t>διενεργούν αξιολογήσεις της συμμόρφωσης σύμφωνα με τις αρμοδιότητες αξιολόγησης της συμμόρφωσης που προβλέπονται αντίστοιχα στους Κανονισμούς 15, 16 και 17 ή στα σημεία 3.1.2 και 3.1.3 του Παραρτήματος I.</w:t>
            </w:r>
          </w:p>
        </w:tc>
      </w:tr>
      <w:tr w:rsidR="00AD714E" w:rsidRPr="00CE0E69" w14:paraId="4838CC7C" w14:textId="77777777" w:rsidTr="00907066">
        <w:tc>
          <w:tcPr>
            <w:tcW w:w="1912" w:type="dxa"/>
          </w:tcPr>
          <w:p w14:paraId="1DCF88AC" w14:textId="77777777" w:rsidR="00933526" w:rsidRPr="00AD714E" w:rsidRDefault="00933526" w:rsidP="00933526">
            <w:pPr>
              <w:rPr>
                <w:rFonts w:ascii="Arial" w:hAnsi="Arial" w:cs="Arial"/>
                <w:sz w:val="20"/>
                <w:szCs w:val="20"/>
                <w:lang w:val="el-GR"/>
              </w:rPr>
            </w:pPr>
          </w:p>
        </w:tc>
        <w:tc>
          <w:tcPr>
            <w:tcW w:w="7702" w:type="dxa"/>
          </w:tcPr>
          <w:p w14:paraId="3DBAF43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51DE0891" w14:textId="77777777" w:rsidTr="00907066">
        <w:tc>
          <w:tcPr>
            <w:tcW w:w="1912" w:type="dxa"/>
          </w:tcPr>
          <w:p w14:paraId="46098258" w14:textId="77777777" w:rsidR="00933526" w:rsidRPr="00AD714E" w:rsidRDefault="00933526" w:rsidP="00933526">
            <w:pPr>
              <w:rPr>
                <w:rFonts w:ascii="Arial" w:hAnsi="Arial" w:cs="Arial"/>
                <w:sz w:val="20"/>
                <w:szCs w:val="20"/>
                <w:lang w:val="el-GR"/>
              </w:rPr>
            </w:pPr>
          </w:p>
        </w:tc>
        <w:tc>
          <w:tcPr>
            <w:tcW w:w="7702" w:type="dxa"/>
          </w:tcPr>
          <w:p w14:paraId="75DA46E0" w14:textId="77777777" w:rsidR="00933526" w:rsidRPr="00AD714E" w:rsidRDefault="00933526" w:rsidP="00A66D2D">
            <w:pPr>
              <w:tabs>
                <w:tab w:val="left" w:pos="1179"/>
                <w:tab w:val="left" w:pos="1593"/>
              </w:tabs>
              <w:spacing w:line="360" w:lineRule="auto"/>
              <w:ind w:left="1593" w:hanging="992"/>
              <w:jc w:val="both"/>
              <w:rPr>
                <w:rFonts w:ascii="Arial" w:hAnsi="Arial" w:cs="Arial"/>
                <w:sz w:val="24"/>
                <w:szCs w:val="24"/>
                <w:lang w:val="el-GR"/>
              </w:rPr>
            </w:pPr>
            <w:r w:rsidRPr="00AD714E">
              <w:rPr>
                <w:rFonts w:ascii="Arial" w:hAnsi="Arial" w:cs="Arial"/>
                <w:sz w:val="24"/>
                <w:szCs w:val="24"/>
                <w:lang w:val="el-GR"/>
              </w:rPr>
              <w:t>(</w:t>
            </w:r>
            <w:r w:rsidR="005A75A9" w:rsidRPr="00AD714E">
              <w:rPr>
                <w:rFonts w:ascii="Arial" w:hAnsi="Arial" w:cs="Arial"/>
                <w:sz w:val="24"/>
                <w:szCs w:val="24"/>
                <w:lang w:val="el-GR"/>
              </w:rPr>
              <w:t>2</w:t>
            </w:r>
            <w:r w:rsidRPr="00AD714E">
              <w:rPr>
                <w:rFonts w:ascii="Arial" w:hAnsi="Arial" w:cs="Arial"/>
                <w:sz w:val="24"/>
                <w:szCs w:val="24"/>
                <w:lang w:val="el-GR"/>
              </w:rPr>
              <w:t>)</w:t>
            </w:r>
            <w:r w:rsidRPr="00AD714E">
              <w:rPr>
                <w:rFonts w:ascii="Arial" w:hAnsi="Arial" w:cs="Arial"/>
                <w:sz w:val="24"/>
                <w:szCs w:val="24"/>
                <w:lang w:val="el-GR"/>
              </w:rPr>
              <w:tab/>
              <w:t>(</w:t>
            </w:r>
            <w:r w:rsidR="005A75A9" w:rsidRPr="00AD714E">
              <w:rPr>
                <w:rFonts w:ascii="Arial" w:hAnsi="Arial" w:cs="Arial"/>
                <w:sz w:val="24"/>
                <w:szCs w:val="24"/>
                <w:lang w:val="el-GR"/>
              </w:rPr>
              <w:t>α</w:t>
            </w:r>
            <w:r w:rsidRPr="00AD714E">
              <w:rPr>
                <w:rFonts w:ascii="Arial" w:hAnsi="Arial" w:cs="Arial"/>
                <w:sz w:val="24"/>
                <w:szCs w:val="24"/>
                <w:lang w:val="el-GR"/>
              </w:rPr>
              <w:t>)</w:t>
            </w:r>
            <w:r w:rsidRPr="00AD714E">
              <w:rPr>
                <w:rFonts w:ascii="Arial" w:hAnsi="Arial" w:cs="Arial"/>
                <w:sz w:val="24"/>
                <w:szCs w:val="24"/>
                <w:lang w:val="el-GR"/>
              </w:rPr>
              <w:tab/>
              <w:t xml:space="preserve"> Οι αξιολογήσεις συμμόρφωσης διενεργούνται κατά τρόπον ώστε να αποφεύγονται οι περιττές επιβαρύνσεις για τους οικονομικούς φορείς</w:t>
            </w:r>
            <w:r w:rsidR="00A66D2D">
              <w:rPr>
                <w:rFonts w:ascii="Arial" w:hAnsi="Arial" w:cs="Arial"/>
                <w:sz w:val="24"/>
                <w:szCs w:val="24"/>
                <w:lang w:val="el-GR"/>
              </w:rPr>
              <w:t>·</w:t>
            </w:r>
          </w:p>
        </w:tc>
      </w:tr>
      <w:tr w:rsidR="00AD714E" w:rsidRPr="00CE0E69" w14:paraId="7036DBB6" w14:textId="77777777" w:rsidTr="00907066">
        <w:tc>
          <w:tcPr>
            <w:tcW w:w="1912" w:type="dxa"/>
          </w:tcPr>
          <w:p w14:paraId="4DFB92FE" w14:textId="77777777" w:rsidR="00933526" w:rsidRPr="00AD714E" w:rsidRDefault="00933526" w:rsidP="00933526">
            <w:pPr>
              <w:rPr>
                <w:rFonts w:ascii="Arial" w:hAnsi="Arial" w:cs="Arial"/>
                <w:sz w:val="20"/>
                <w:szCs w:val="20"/>
                <w:lang w:val="el-GR"/>
              </w:rPr>
            </w:pPr>
          </w:p>
        </w:tc>
        <w:tc>
          <w:tcPr>
            <w:tcW w:w="7702" w:type="dxa"/>
          </w:tcPr>
          <w:p w14:paraId="4742FED4" w14:textId="77777777" w:rsidR="00933526" w:rsidRPr="00AD714E" w:rsidRDefault="00933526" w:rsidP="00933526">
            <w:pPr>
              <w:tabs>
                <w:tab w:val="left" w:pos="1179"/>
                <w:tab w:val="left" w:pos="1593"/>
              </w:tabs>
              <w:spacing w:line="360" w:lineRule="auto"/>
              <w:ind w:left="1593" w:hanging="992"/>
              <w:jc w:val="both"/>
              <w:rPr>
                <w:rFonts w:ascii="Arial" w:hAnsi="Arial" w:cs="Arial"/>
                <w:sz w:val="24"/>
                <w:szCs w:val="24"/>
                <w:lang w:val="el-GR"/>
              </w:rPr>
            </w:pPr>
          </w:p>
        </w:tc>
      </w:tr>
      <w:tr w:rsidR="00AD714E" w:rsidRPr="00CE0E69" w14:paraId="376284E8" w14:textId="77777777" w:rsidTr="00907066">
        <w:tc>
          <w:tcPr>
            <w:tcW w:w="1912" w:type="dxa"/>
          </w:tcPr>
          <w:p w14:paraId="0397C703" w14:textId="77777777" w:rsidR="00933526" w:rsidRPr="00AD714E" w:rsidRDefault="00933526" w:rsidP="00933526">
            <w:pPr>
              <w:rPr>
                <w:rFonts w:ascii="Arial" w:hAnsi="Arial" w:cs="Arial"/>
                <w:sz w:val="20"/>
                <w:szCs w:val="20"/>
                <w:lang w:val="el-GR"/>
              </w:rPr>
            </w:pPr>
          </w:p>
        </w:tc>
        <w:tc>
          <w:tcPr>
            <w:tcW w:w="7702" w:type="dxa"/>
          </w:tcPr>
          <w:p w14:paraId="70BA7529" w14:textId="77777777" w:rsidR="00933526" w:rsidRPr="00AD714E" w:rsidRDefault="005A75A9" w:rsidP="00933526">
            <w:pPr>
              <w:spacing w:line="360" w:lineRule="auto"/>
              <w:ind w:left="1593" w:hanging="425"/>
              <w:jc w:val="both"/>
              <w:rPr>
                <w:rFonts w:ascii="Arial" w:hAnsi="Arial" w:cs="Arial"/>
                <w:sz w:val="24"/>
                <w:szCs w:val="24"/>
                <w:lang w:val="el-GR"/>
              </w:rPr>
            </w:pPr>
            <w:r w:rsidRPr="00AD714E">
              <w:rPr>
                <w:rFonts w:ascii="Arial" w:hAnsi="Arial" w:cs="Arial"/>
                <w:sz w:val="24"/>
                <w:szCs w:val="24"/>
                <w:lang w:val="el-GR"/>
              </w:rPr>
              <w:t>(β)</w:t>
            </w:r>
            <w:r w:rsidR="00933526" w:rsidRPr="00AD714E">
              <w:rPr>
                <w:rFonts w:ascii="Arial" w:hAnsi="Arial" w:cs="Arial"/>
                <w:sz w:val="24"/>
                <w:szCs w:val="24"/>
                <w:lang w:val="el-GR"/>
              </w:rPr>
              <w:tab/>
              <w:t>Οι οργανισμοί αξιολόγησης της συμμόρφωσης ασκούν τις δραστηριότητές τους λαμβάνοντας δεόντως υπόψη το μέγεθος της επιχείρησης, τον τομέα στον οποίο δραστηριοποιείται, τη δομή της, την πολυπλοκότητα της τεχνολογίας του εξοπλισμού υπό πίεση ή του συγκροτήματος που χρησιμοποιείται και τον μαζικό ή σε σειρά χαρακτήρα της διαδικασίας παραγωγής</w:t>
            </w:r>
            <w:r w:rsidR="00A66D2D">
              <w:rPr>
                <w:rFonts w:ascii="Arial" w:hAnsi="Arial" w:cs="Arial"/>
                <w:sz w:val="24"/>
                <w:szCs w:val="24"/>
                <w:lang w:val="el-GR"/>
              </w:rPr>
              <w:t>·</w:t>
            </w:r>
          </w:p>
          <w:p w14:paraId="3C2D9324" w14:textId="77777777" w:rsidR="00933526" w:rsidRPr="00AD714E" w:rsidRDefault="00933526" w:rsidP="00933526">
            <w:pPr>
              <w:spacing w:line="360" w:lineRule="auto"/>
              <w:ind w:left="640"/>
              <w:jc w:val="both"/>
              <w:rPr>
                <w:rFonts w:ascii="Arial" w:hAnsi="Arial" w:cs="Arial"/>
                <w:sz w:val="24"/>
                <w:szCs w:val="24"/>
                <w:lang w:val="el-GR"/>
              </w:rPr>
            </w:pPr>
          </w:p>
          <w:p w14:paraId="3B729FA0" w14:textId="77777777" w:rsidR="00933526" w:rsidRPr="00AD714E" w:rsidRDefault="005A75A9" w:rsidP="005A75A9">
            <w:pPr>
              <w:spacing w:line="360" w:lineRule="auto"/>
              <w:ind w:left="1632" w:hanging="395"/>
              <w:jc w:val="both"/>
              <w:rPr>
                <w:rFonts w:ascii="Arial" w:hAnsi="Arial" w:cs="Arial"/>
                <w:sz w:val="24"/>
                <w:szCs w:val="24"/>
                <w:lang w:val="el-GR"/>
              </w:rPr>
            </w:pPr>
            <w:r w:rsidRPr="00AD714E">
              <w:rPr>
                <w:rFonts w:ascii="Arial" w:hAnsi="Arial" w:cs="Arial"/>
                <w:sz w:val="24"/>
                <w:szCs w:val="24"/>
                <w:lang w:val="el-GR"/>
              </w:rPr>
              <w:t>(γ)</w:t>
            </w:r>
            <w:r w:rsidR="00933526" w:rsidRPr="00AD714E">
              <w:rPr>
                <w:rFonts w:ascii="Arial" w:hAnsi="Arial" w:cs="Arial"/>
                <w:sz w:val="24"/>
                <w:szCs w:val="24"/>
                <w:lang w:val="el-GR"/>
              </w:rPr>
              <w:t xml:space="preserve"> </w:t>
            </w:r>
            <w:r w:rsidRPr="00AD714E">
              <w:rPr>
                <w:rFonts w:ascii="Arial" w:hAnsi="Arial" w:cs="Arial"/>
                <w:sz w:val="24"/>
                <w:szCs w:val="24"/>
                <w:lang w:val="el-GR"/>
              </w:rPr>
              <w:t>στο πλαίσιο αυτό τ</w:t>
            </w:r>
            <w:r w:rsidR="00933526" w:rsidRPr="00AD714E">
              <w:rPr>
                <w:rFonts w:ascii="Arial" w:hAnsi="Arial" w:cs="Arial"/>
                <w:sz w:val="24"/>
                <w:szCs w:val="24"/>
                <w:lang w:val="el-GR"/>
              </w:rPr>
              <w:t>ηρούν τον βαθμό αυστηρότητας και το επίπεδο προστασίας που απαιτούνται για τη συμμόρφωση του εξοπλισμού υπό πίεση προς τις απαιτήσεις των παρόντων Κανονισμών.</w:t>
            </w:r>
          </w:p>
        </w:tc>
      </w:tr>
      <w:tr w:rsidR="00AD714E" w:rsidRPr="00CE0E69" w14:paraId="57C8A58E" w14:textId="77777777" w:rsidTr="00907066">
        <w:tc>
          <w:tcPr>
            <w:tcW w:w="1912" w:type="dxa"/>
          </w:tcPr>
          <w:p w14:paraId="59919292" w14:textId="77777777" w:rsidR="00933526" w:rsidRPr="00AD714E" w:rsidRDefault="00933526" w:rsidP="00933526">
            <w:pPr>
              <w:rPr>
                <w:rFonts w:ascii="Arial" w:hAnsi="Arial" w:cs="Arial"/>
                <w:sz w:val="20"/>
                <w:szCs w:val="20"/>
                <w:lang w:val="el-GR"/>
              </w:rPr>
            </w:pPr>
          </w:p>
        </w:tc>
        <w:tc>
          <w:tcPr>
            <w:tcW w:w="7702" w:type="dxa"/>
          </w:tcPr>
          <w:p w14:paraId="40B0C028" w14:textId="77777777" w:rsidR="00933526" w:rsidRPr="00AD714E" w:rsidRDefault="00933526" w:rsidP="00933526">
            <w:pPr>
              <w:spacing w:line="360" w:lineRule="auto"/>
              <w:ind w:left="1593" w:hanging="425"/>
              <w:jc w:val="both"/>
              <w:rPr>
                <w:rFonts w:ascii="Arial" w:hAnsi="Arial" w:cs="Arial"/>
                <w:sz w:val="24"/>
                <w:szCs w:val="24"/>
                <w:lang w:val="el-GR"/>
              </w:rPr>
            </w:pPr>
          </w:p>
        </w:tc>
      </w:tr>
      <w:tr w:rsidR="00AD714E" w:rsidRPr="00CE0E69" w14:paraId="67D6C87C" w14:textId="77777777" w:rsidTr="00907066">
        <w:tc>
          <w:tcPr>
            <w:tcW w:w="1912" w:type="dxa"/>
          </w:tcPr>
          <w:p w14:paraId="47842F6C" w14:textId="77777777" w:rsidR="00933526" w:rsidRPr="00AD714E" w:rsidRDefault="00933526" w:rsidP="00933526">
            <w:pPr>
              <w:rPr>
                <w:rFonts w:ascii="Arial" w:hAnsi="Arial" w:cs="Arial"/>
                <w:sz w:val="20"/>
                <w:szCs w:val="20"/>
                <w:lang w:val="el-GR"/>
              </w:rPr>
            </w:pPr>
          </w:p>
          <w:p w14:paraId="351C1F39" w14:textId="77777777" w:rsidR="00933526" w:rsidRPr="00AD714E" w:rsidRDefault="00933526" w:rsidP="00933526">
            <w:pPr>
              <w:rPr>
                <w:rFonts w:ascii="Arial" w:hAnsi="Arial" w:cs="Arial"/>
                <w:sz w:val="20"/>
                <w:szCs w:val="20"/>
                <w:lang w:val="el-GR"/>
              </w:rPr>
            </w:pPr>
          </w:p>
          <w:p w14:paraId="12E69125"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325AFE33"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w:t>
            </w:r>
            <w:r w:rsidR="00955E4C" w:rsidRPr="00AD714E">
              <w:rPr>
                <w:rFonts w:ascii="Arial" w:hAnsi="Arial" w:cs="Arial"/>
                <w:sz w:val="24"/>
                <w:szCs w:val="24"/>
                <w:lang w:val="el-GR"/>
              </w:rPr>
              <w:t>3</w:t>
            </w:r>
            <w:r w:rsidRPr="00AD714E">
              <w:rPr>
                <w:rFonts w:ascii="Arial" w:hAnsi="Arial" w:cs="Arial"/>
                <w:sz w:val="24"/>
                <w:szCs w:val="24"/>
                <w:lang w:val="el-GR"/>
              </w:rPr>
              <w:t>)</w:t>
            </w:r>
            <w:r w:rsidRPr="00AD714E">
              <w:rPr>
                <w:rFonts w:ascii="Arial" w:hAnsi="Arial" w:cs="Arial"/>
                <w:sz w:val="24"/>
                <w:szCs w:val="24"/>
                <w:lang w:val="el-GR"/>
              </w:rPr>
              <w:tab/>
              <w:t>Όταν κοινοποιημένος οργανισμός διαπιστώσει ότι οι ουσιώδεις απαιτήσεις ασφάλειας του Παραρτήματος I ή των αντίστοιχων εναρμονισμένων προτύπων ή των λοιπών τεχνικών προδιαγραφών δεν πληρούνται από τον κατασκευαστή, ζητεί από τον κατασκευαστή να λάβει τα ενδεδειγμένα διορθωτικά μέτρα και δεν εκδίδει πιστοποιητικό συμμόρφωσης.</w:t>
            </w:r>
          </w:p>
        </w:tc>
      </w:tr>
      <w:tr w:rsidR="00AD714E" w:rsidRPr="00CE0E69" w14:paraId="1DA7BC97" w14:textId="77777777" w:rsidTr="00907066">
        <w:tc>
          <w:tcPr>
            <w:tcW w:w="1912" w:type="dxa"/>
          </w:tcPr>
          <w:p w14:paraId="35D634B5" w14:textId="77777777" w:rsidR="00933526" w:rsidRPr="00AD714E" w:rsidRDefault="00933526" w:rsidP="00933526">
            <w:pPr>
              <w:rPr>
                <w:rFonts w:ascii="Arial" w:hAnsi="Arial" w:cs="Arial"/>
                <w:sz w:val="20"/>
                <w:szCs w:val="20"/>
                <w:lang w:val="el-GR"/>
              </w:rPr>
            </w:pPr>
          </w:p>
        </w:tc>
        <w:tc>
          <w:tcPr>
            <w:tcW w:w="7702" w:type="dxa"/>
          </w:tcPr>
          <w:p w14:paraId="75B0E0A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1BEA47D0" w14:textId="77777777" w:rsidTr="00907066">
        <w:tc>
          <w:tcPr>
            <w:tcW w:w="1912" w:type="dxa"/>
          </w:tcPr>
          <w:p w14:paraId="46FAB6CF" w14:textId="77777777" w:rsidR="00933526" w:rsidRPr="00AD714E" w:rsidRDefault="00933526" w:rsidP="00933526">
            <w:pPr>
              <w:rPr>
                <w:rFonts w:ascii="Arial" w:hAnsi="Arial" w:cs="Arial"/>
                <w:sz w:val="20"/>
                <w:szCs w:val="20"/>
                <w:lang w:val="el-GR"/>
              </w:rPr>
            </w:pPr>
          </w:p>
        </w:tc>
        <w:tc>
          <w:tcPr>
            <w:tcW w:w="7702" w:type="dxa"/>
          </w:tcPr>
          <w:p w14:paraId="1B4407C1" w14:textId="77777777" w:rsidR="00933526" w:rsidRPr="00AD714E" w:rsidRDefault="00933526" w:rsidP="00D404E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w:t>
            </w:r>
            <w:r w:rsidR="00955E4C" w:rsidRPr="00AD714E">
              <w:rPr>
                <w:rFonts w:ascii="Arial" w:hAnsi="Arial" w:cs="Arial"/>
                <w:sz w:val="24"/>
                <w:szCs w:val="24"/>
                <w:lang w:val="el-GR"/>
              </w:rPr>
              <w:t>4</w:t>
            </w:r>
            <w:r w:rsidRPr="00AD714E">
              <w:rPr>
                <w:rFonts w:ascii="Arial" w:hAnsi="Arial" w:cs="Arial"/>
                <w:sz w:val="24"/>
                <w:szCs w:val="24"/>
                <w:lang w:val="el-GR"/>
              </w:rPr>
              <w:t>)</w:t>
            </w:r>
            <w:r w:rsidRPr="00AD714E">
              <w:rPr>
                <w:rFonts w:ascii="Arial" w:hAnsi="Arial" w:cs="Arial"/>
                <w:sz w:val="24"/>
                <w:szCs w:val="24"/>
                <w:lang w:val="el-GR"/>
              </w:rPr>
              <w:tab/>
              <w:t>Όταν, κατά την παρακολούθηση της συμμόρφωσης μετά την έκδοση του πιστοποιητικού, οργανισμός αξιολόγησης της συμμόρφωσης διαπιστώσει ότι ο εξοπλισμός υπό πίεση δεν συμμορφώνεται πλέον, τότε απαιτεί από τον κατασκευαστή να λάβει τα απαραίτητα διορθωτικά μέτρα και αναστέλλει ή αποσύρει το πιστοποιητικό, εφόσον απαιτείται.</w:t>
            </w:r>
          </w:p>
        </w:tc>
      </w:tr>
      <w:tr w:rsidR="00AD714E" w:rsidRPr="00CE0E69" w14:paraId="07BD37A2" w14:textId="77777777" w:rsidTr="00907066">
        <w:tc>
          <w:tcPr>
            <w:tcW w:w="1912" w:type="dxa"/>
          </w:tcPr>
          <w:p w14:paraId="05D1C218" w14:textId="77777777" w:rsidR="00933526" w:rsidRPr="00AD714E" w:rsidRDefault="00933526" w:rsidP="00933526">
            <w:pPr>
              <w:rPr>
                <w:rFonts w:ascii="Arial" w:hAnsi="Arial" w:cs="Arial"/>
                <w:sz w:val="20"/>
                <w:szCs w:val="20"/>
                <w:lang w:val="el-GR"/>
              </w:rPr>
            </w:pPr>
          </w:p>
        </w:tc>
        <w:tc>
          <w:tcPr>
            <w:tcW w:w="7702" w:type="dxa"/>
          </w:tcPr>
          <w:p w14:paraId="5B0FC9C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1E5B9D3C" w14:textId="77777777" w:rsidTr="00907066">
        <w:tc>
          <w:tcPr>
            <w:tcW w:w="1912" w:type="dxa"/>
          </w:tcPr>
          <w:p w14:paraId="010BEEE3" w14:textId="77777777" w:rsidR="00933526" w:rsidRPr="00AD714E" w:rsidRDefault="00933526" w:rsidP="00933526">
            <w:pPr>
              <w:rPr>
                <w:rFonts w:ascii="Arial" w:hAnsi="Arial" w:cs="Arial"/>
                <w:sz w:val="20"/>
                <w:szCs w:val="20"/>
                <w:lang w:val="el-GR"/>
              </w:rPr>
            </w:pPr>
          </w:p>
        </w:tc>
        <w:tc>
          <w:tcPr>
            <w:tcW w:w="7702" w:type="dxa"/>
          </w:tcPr>
          <w:p w14:paraId="41D8344F" w14:textId="77777777" w:rsidR="00933526" w:rsidRPr="00AD714E" w:rsidRDefault="00933526" w:rsidP="00D404E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w:t>
            </w:r>
            <w:r w:rsidR="00955E4C" w:rsidRPr="00AD714E">
              <w:rPr>
                <w:rFonts w:ascii="Arial" w:hAnsi="Arial" w:cs="Arial"/>
                <w:sz w:val="24"/>
                <w:szCs w:val="24"/>
                <w:lang w:val="el-GR"/>
              </w:rPr>
              <w:t>5</w:t>
            </w:r>
            <w:r w:rsidRPr="00AD714E">
              <w:rPr>
                <w:rFonts w:ascii="Arial" w:hAnsi="Arial" w:cs="Arial"/>
                <w:sz w:val="24"/>
                <w:szCs w:val="24"/>
                <w:lang w:val="el-GR"/>
              </w:rPr>
              <w:t>)</w:t>
            </w:r>
            <w:r w:rsidRPr="00AD714E">
              <w:rPr>
                <w:rFonts w:ascii="Arial" w:hAnsi="Arial" w:cs="Arial"/>
                <w:sz w:val="24"/>
                <w:szCs w:val="24"/>
                <w:lang w:val="el-GR"/>
              </w:rPr>
              <w:tab/>
              <w:t xml:space="preserve"> Εάν δεν ληφθούν διορθωτικά μέτρα ή αυτά δεν έχουν το απαιτούμενο αποτέλεσμα, τότε ο οργανισμός αξιολόγησης της συμμόρφωσης περιορίζει, αναστέλλει ή αποσύρει τυχόν πιστοποιητικά, κατά περίπτωση.</w:t>
            </w:r>
          </w:p>
        </w:tc>
      </w:tr>
      <w:tr w:rsidR="00AD714E" w:rsidRPr="00CE0E69" w14:paraId="466A9316" w14:textId="77777777" w:rsidTr="00907066">
        <w:tc>
          <w:tcPr>
            <w:tcW w:w="1912" w:type="dxa"/>
          </w:tcPr>
          <w:p w14:paraId="3BABC044" w14:textId="77777777" w:rsidR="00933526" w:rsidRPr="00AD714E" w:rsidRDefault="00933526" w:rsidP="00933526">
            <w:pPr>
              <w:rPr>
                <w:rFonts w:ascii="Arial" w:hAnsi="Arial" w:cs="Arial"/>
                <w:sz w:val="20"/>
                <w:szCs w:val="20"/>
                <w:lang w:val="el-GR"/>
              </w:rPr>
            </w:pPr>
          </w:p>
        </w:tc>
        <w:tc>
          <w:tcPr>
            <w:tcW w:w="7702" w:type="dxa"/>
          </w:tcPr>
          <w:p w14:paraId="46FBD6C1"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9ABB854" w14:textId="77777777" w:rsidTr="00907066">
        <w:tc>
          <w:tcPr>
            <w:tcW w:w="1912" w:type="dxa"/>
          </w:tcPr>
          <w:p w14:paraId="01999F31"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Προσφυγή κατά αποφάσεων των κοινοποιημένων οργανισμών.</w:t>
            </w:r>
          </w:p>
        </w:tc>
        <w:tc>
          <w:tcPr>
            <w:tcW w:w="7702" w:type="dxa"/>
          </w:tcPr>
          <w:p w14:paraId="7D7CD95D" w14:textId="77777777" w:rsidR="00933526" w:rsidRPr="00AD714E" w:rsidRDefault="00955E4C" w:rsidP="00933526">
            <w:pPr>
              <w:spacing w:line="360" w:lineRule="auto"/>
              <w:jc w:val="both"/>
              <w:rPr>
                <w:rFonts w:ascii="Arial" w:hAnsi="Arial" w:cs="Arial"/>
                <w:sz w:val="24"/>
                <w:szCs w:val="24"/>
                <w:lang w:val="el-GR"/>
              </w:rPr>
            </w:pPr>
            <w:r w:rsidRPr="00AD714E">
              <w:rPr>
                <w:rFonts w:ascii="Arial" w:hAnsi="Arial" w:cs="Arial"/>
                <w:sz w:val="24"/>
                <w:szCs w:val="24"/>
                <w:lang w:val="el-GR"/>
              </w:rPr>
              <w:t>30</w:t>
            </w:r>
            <w:r w:rsidR="00933526" w:rsidRPr="00AD714E">
              <w:rPr>
                <w:rFonts w:ascii="Arial" w:hAnsi="Arial" w:cs="Arial"/>
                <w:sz w:val="24"/>
                <w:szCs w:val="24"/>
                <w:lang w:val="el-GR"/>
              </w:rPr>
              <w:t>.-(1) Οι κοινοποιημένοι οργανισμοί οφείλουν να τηρούν δομές και διαδικασίες ώστε οι αποφάσεις που λαμβάνουν να υπόκεινται σε προσφυγή ενώπιον τους.</w:t>
            </w:r>
          </w:p>
        </w:tc>
      </w:tr>
      <w:tr w:rsidR="00AD714E" w:rsidRPr="00CE0E69" w14:paraId="09EF7D71" w14:textId="77777777" w:rsidTr="00907066">
        <w:tc>
          <w:tcPr>
            <w:tcW w:w="1912" w:type="dxa"/>
          </w:tcPr>
          <w:p w14:paraId="0BCB30FB" w14:textId="77777777" w:rsidR="00933526" w:rsidRPr="00AD714E" w:rsidRDefault="00933526" w:rsidP="00933526">
            <w:pPr>
              <w:rPr>
                <w:rFonts w:ascii="Arial" w:hAnsi="Arial" w:cs="Arial"/>
                <w:sz w:val="20"/>
                <w:szCs w:val="20"/>
                <w:lang w:val="el-GR"/>
              </w:rPr>
            </w:pPr>
          </w:p>
        </w:tc>
        <w:tc>
          <w:tcPr>
            <w:tcW w:w="7702" w:type="dxa"/>
          </w:tcPr>
          <w:p w14:paraId="0D22C515"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DE93A72" w14:textId="77777777" w:rsidTr="00907066">
        <w:tc>
          <w:tcPr>
            <w:tcW w:w="1912" w:type="dxa"/>
          </w:tcPr>
          <w:p w14:paraId="43ABFE1D" w14:textId="77777777" w:rsidR="00933526" w:rsidRPr="00AD714E" w:rsidRDefault="00933526" w:rsidP="00933526">
            <w:pPr>
              <w:rPr>
                <w:rFonts w:ascii="Arial" w:hAnsi="Arial" w:cs="Arial"/>
                <w:sz w:val="20"/>
                <w:szCs w:val="20"/>
                <w:lang w:val="el-GR"/>
              </w:rPr>
            </w:pPr>
          </w:p>
        </w:tc>
        <w:tc>
          <w:tcPr>
            <w:tcW w:w="7702" w:type="dxa"/>
          </w:tcPr>
          <w:p w14:paraId="384082DD"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Οποιαδήποτε απόφαση κοινοποιημένου οργανισμού να αρνηθεί τη χορήγηση πιστοποιητικού συμμόρφωσης ή να αναστείλει ή ανακαλέσει τέτοιο πιστοποιητικό ή έγκριση που παραχωρήθηκε, δύναται να προσβληθεί ενώπιον Επαρχιακού Δικαστηρίου.</w:t>
            </w:r>
          </w:p>
        </w:tc>
      </w:tr>
      <w:tr w:rsidR="00AD714E" w:rsidRPr="00CE0E69" w14:paraId="595AFCBB" w14:textId="77777777" w:rsidTr="00907066">
        <w:tc>
          <w:tcPr>
            <w:tcW w:w="1912" w:type="dxa"/>
          </w:tcPr>
          <w:p w14:paraId="1773D8F2" w14:textId="77777777" w:rsidR="00933526" w:rsidRPr="00AD714E" w:rsidRDefault="00933526" w:rsidP="00933526">
            <w:pPr>
              <w:rPr>
                <w:rFonts w:ascii="Arial" w:hAnsi="Arial" w:cs="Arial"/>
                <w:sz w:val="20"/>
                <w:szCs w:val="20"/>
                <w:lang w:val="el-GR"/>
              </w:rPr>
            </w:pPr>
          </w:p>
        </w:tc>
        <w:tc>
          <w:tcPr>
            <w:tcW w:w="7702" w:type="dxa"/>
          </w:tcPr>
          <w:p w14:paraId="525671DD"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8F23E83" w14:textId="77777777" w:rsidTr="00907066">
        <w:tc>
          <w:tcPr>
            <w:tcW w:w="1912" w:type="dxa"/>
          </w:tcPr>
          <w:p w14:paraId="129E7CC9"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Υποχρέωση ενημέρωσης για τους κοινοποιημένους οργανισμούς,  τις ελεγκτικές υπηρεσίες των χρηστών και τους αναγνωρισμένους τρίτους οργανισμούς.</w:t>
            </w:r>
          </w:p>
        </w:tc>
        <w:tc>
          <w:tcPr>
            <w:tcW w:w="7702" w:type="dxa"/>
          </w:tcPr>
          <w:p w14:paraId="6525DF3E" w14:textId="77777777" w:rsidR="00933526" w:rsidRPr="00AD714E" w:rsidRDefault="00955E4C" w:rsidP="00D404EA">
            <w:pPr>
              <w:spacing w:line="360" w:lineRule="auto"/>
              <w:jc w:val="both"/>
              <w:rPr>
                <w:rFonts w:ascii="Arial" w:hAnsi="Arial" w:cs="Arial"/>
                <w:sz w:val="24"/>
                <w:szCs w:val="24"/>
                <w:lang w:val="el-GR"/>
              </w:rPr>
            </w:pPr>
            <w:r w:rsidRPr="00AD714E">
              <w:rPr>
                <w:rFonts w:ascii="Arial" w:hAnsi="Arial" w:cs="Arial"/>
                <w:sz w:val="24"/>
                <w:szCs w:val="24"/>
                <w:lang w:val="el-GR"/>
              </w:rPr>
              <w:t>31</w:t>
            </w:r>
            <w:r w:rsidR="00933526" w:rsidRPr="00AD714E">
              <w:rPr>
                <w:rFonts w:ascii="Arial" w:hAnsi="Arial" w:cs="Arial"/>
                <w:sz w:val="24"/>
                <w:szCs w:val="24"/>
                <w:lang w:val="el-GR"/>
              </w:rPr>
              <w:t>.-(1) Οι κοινοποιημένοι οργανισμοί, οι ελεγκτικές υπηρεσίες των χρηστών και οι αναγνωρισμένοι τρίτοι οργανισμοί πρέπει να ενημερώνουν την Κοινοποιούσα Αρχή για τα ακόλουθα:</w:t>
            </w:r>
          </w:p>
        </w:tc>
      </w:tr>
      <w:tr w:rsidR="00AD714E" w:rsidRPr="00CE0E69" w14:paraId="2A6F56F2" w14:textId="77777777" w:rsidTr="00907066">
        <w:tc>
          <w:tcPr>
            <w:tcW w:w="1912" w:type="dxa"/>
          </w:tcPr>
          <w:p w14:paraId="00552480" w14:textId="77777777" w:rsidR="00933526" w:rsidRPr="00AD714E" w:rsidRDefault="00933526" w:rsidP="00933526">
            <w:pPr>
              <w:rPr>
                <w:rFonts w:ascii="Arial" w:hAnsi="Arial" w:cs="Arial"/>
                <w:bCs/>
                <w:sz w:val="20"/>
                <w:szCs w:val="20"/>
                <w:lang w:val="el-GR"/>
              </w:rPr>
            </w:pPr>
          </w:p>
        </w:tc>
        <w:tc>
          <w:tcPr>
            <w:tcW w:w="7702" w:type="dxa"/>
          </w:tcPr>
          <w:p w14:paraId="5D65EE2F"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απόρριψη, περιορισμό, αναστολή ή ανάκληση των πιστοποιητικών·</w:t>
            </w:r>
          </w:p>
        </w:tc>
      </w:tr>
      <w:tr w:rsidR="00AD714E" w:rsidRPr="00CE0E69" w14:paraId="1641A26F" w14:textId="77777777" w:rsidTr="00907066">
        <w:tc>
          <w:tcPr>
            <w:tcW w:w="1912" w:type="dxa"/>
          </w:tcPr>
          <w:p w14:paraId="0C6749EC" w14:textId="77777777" w:rsidR="00933526" w:rsidRPr="00AD714E" w:rsidRDefault="00933526" w:rsidP="00933526">
            <w:pPr>
              <w:rPr>
                <w:rFonts w:ascii="Arial" w:hAnsi="Arial" w:cs="Arial"/>
                <w:bCs/>
                <w:sz w:val="20"/>
                <w:szCs w:val="20"/>
                <w:lang w:val="el-GR"/>
              </w:rPr>
            </w:pPr>
          </w:p>
        </w:tc>
        <w:tc>
          <w:tcPr>
            <w:tcW w:w="7702" w:type="dxa"/>
          </w:tcPr>
          <w:p w14:paraId="718BAB90"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3DCFD8FD" w14:textId="77777777" w:rsidTr="00907066">
        <w:tc>
          <w:tcPr>
            <w:tcW w:w="1912" w:type="dxa"/>
          </w:tcPr>
          <w:p w14:paraId="6F013E2F" w14:textId="77777777" w:rsidR="00933526" w:rsidRPr="00AD714E" w:rsidRDefault="00933526" w:rsidP="00933526">
            <w:pPr>
              <w:rPr>
                <w:rFonts w:ascii="Arial" w:hAnsi="Arial" w:cs="Arial"/>
                <w:bCs/>
                <w:sz w:val="20"/>
                <w:szCs w:val="20"/>
                <w:lang w:val="el-GR"/>
              </w:rPr>
            </w:pPr>
          </w:p>
        </w:tc>
        <w:tc>
          <w:tcPr>
            <w:tcW w:w="7702" w:type="dxa"/>
          </w:tcPr>
          <w:p w14:paraId="1DBB845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περιστάσεις που επηρεάζουν το πεδίο εφαρμογής ή τους όρους της κοινοποίησης·</w:t>
            </w:r>
          </w:p>
        </w:tc>
      </w:tr>
      <w:tr w:rsidR="00AD714E" w:rsidRPr="00CE0E69" w14:paraId="5E30903B" w14:textId="77777777" w:rsidTr="00907066">
        <w:tc>
          <w:tcPr>
            <w:tcW w:w="1912" w:type="dxa"/>
          </w:tcPr>
          <w:p w14:paraId="69C43946" w14:textId="77777777" w:rsidR="00933526" w:rsidRPr="00AD714E" w:rsidRDefault="00933526" w:rsidP="00933526">
            <w:pPr>
              <w:rPr>
                <w:rFonts w:ascii="Arial" w:hAnsi="Arial" w:cs="Arial"/>
                <w:bCs/>
                <w:sz w:val="20"/>
                <w:szCs w:val="20"/>
                <w:lang w:val="el-GR"/>
              </w:rPr>
            </w:pPr>
          </w:p>
        </w:tc>
        <w:tc>
          <w:tcPr>
            <w:tcW w:w="7702" w:type="dxa"/>
          </w:tcPr>
          <w:p w14:paraId="27D62AB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B39A5D7" w14:textId="77777777" w:rsidTr="00907066">
        <w:tc>
          <w:tcPr>
            <w:tcW w:w="1912" w:type="dxa"/>
          </w:tcPr>
          <w:p w14:paraId="081A0FAA" w14:textId="77777777" w:rsidR="00933526" w:rsidRPr="00AD714E" w:rsidRDefault="00933526" w:rsidP="00933526">
            <w:pPr>
              <w:rPr>
                <w:rFonts w:ascii="Arial" w:hAnsi="Arial" w:cs="Arial"/>
                <w:bCs/>
                <w:sz w:val="20"/>
                <w:szCs w:val="20"/>
                <w:lang w:val="el-GR"/>
              </w:rPr>
            </w:pPr>
          </w:p>
        </w:tc>
        <w:tc>
          <w:tcPr>
            <w:tcW w:w="7702" w:type="dxa"/>
          </w:tcPr>
          <w:p w14:paraId="6AD7934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τυχόν αίτημα για ενημέρωση σχετικά με δραστηριότητες αξιολόγησης της συμμόρφωσης, το οποίο έλαβαν από τις αρχές εποπτείας της αγοράς·</w:t>
            </w:r>
          </w:p>
        </w:tc>
      </w:tr>
      <w:tr w:rsidR="00AD714E" w:rsidRPr="00CE0E69" w14:paraId="54EE029B" w14:textId="77777777" w:rsidTr="00907066">
        <w:tc>
          <w:tcPr>
            <w:tcW w:w="1912" w:type="dxa"/>
          </w:tcPr>
          <w:p w14:paraId="1D9C18FA" w14:textId="77777777" w:rsidR="00933526" w:rsidRPr="00AD714E" w:rsidRDefault="00933526" w:rsidP="00933526">
            <w:pPr>
              <w:rPr>
                <w:rFonts w:ascii="Arial" w:hAnsi="Arial" w:cs="Arial"/>
                <w:bCs/>
                <w:sz w:val="20"/>
                <w:szCs w:val="20"/>
                <w:lang w:val="el-GR"/>
              </w:rPr>
            </w:pPr>
          </w:p>
        </w:tc>
        <w:tc>
          <w:tcPr>
            <w:tcW w:w="7702" w:type="dxa"/>
          </w:tcPr>
          <w:p w14:paraId="0876E9A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778214E7" w14:textId="77777777" w:rsidTr="00907066">
        <w:tc>
          <w:tcPr>
            <w:tcW w:w="1912" w:type="dxa"/>
          </w:tcPr>
          <w:p w14:paraId="49E6DFD5" w14:textId="77777777" w:rsidR="00933526" w:rsidRPr="00AD714E" w:rsidRDefault="00933526" w:rsidP="00933526">
            <w:pPr>
              <w:rPr>
                <w:rFonts w:ascii="Arial" w:hAnsi="Arial" w:cs="Arial"/>
                <w:bCs/>
                <w:sz w:val="20"/>
                <w:szCs w:val="20"/>
                <w:lang w:val="el-GR"/>
              </w:rPr>
            </w:pPr>
          </w:p>
        </w:tc>
        <w:tc>
          <w:tcPr>
            <w:tcW w:w="7702" w:type="dxa"/>
          </w:tcPr>
          <w:p w14:paraId="3925BAF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εφόσον τους ζητηθεί, σχετικά με τις δραστηριότητες αξιολόγησης της συμμόρφωσης που εκτελούν στο πλαίσιο της κοινοποίησής τους και σχετικά με οποιαδήποτε άλλη δραστηριότητα, περιλαμβανομένων διασυνοριακών δραστηριοτήτων και υπεργολαβιών.</w:t>
            </w:r>
          </w:p>
        </w:tc>
      </w:tr>
      <w:tr w:rsidR="00AD714E" w:rsidRPr="00CE0E69" w14:paraId="4986641B" w14:textId="77777777" w:rsidTr="00907066">
        <w:tc>
          <w:tcPr>
            <w:tcW w:w="1912" w:type="dxa"/>
          </w:tcPr>
          <w:p w14:paraId="5468E232" w14:textId="77777777" w:rsidR="00933526" w:rsidRPr="00AD714E" w:rsidRDefault="00933526" w:rsidP="00933526">
            <w:pPr>
              <w:rPr>
                <w:rFonts w:ascii="Arial" w:hAnsi="Arial" w:cs="Arial"/>
                <w:bCs/>
                <w:sz w:val="20"/>
                <w:szCs w:val="20"/>
                <w:lang w:val="el-GR"/>
              </w:rPr>
            </w:pPr>
          </w:p>
        </w:tc>
        <w:tc>
          <w:tcPr>
            <w:tcW w:w="7702" w:type="dxa"/>
          </w:tcPr>
          <w:p w14:paraId="56BA70CE"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0FC529C" w14:textId="77777777" w:rsidTr="00907066">
        <w:tc>
          <w:tcPr>
            <w:tcW w:w="1912" w:type="dxa"/>
          </w:tcPr>
          <w:p w14:paraId="43BB2E69" w14:textId="77777777" w:rsidR="00933526" w:rsidRPr="00AD714E" w:rsidRDefault="00933526" w:rsidP="00933526">
            <w:pPr>
              <w:rPr>
                <w:rFonts w:ascii="Arial" w:hAnsi="Arial" w:cs="Arial"/>
                <w:bCs/>
                <w:sz w:val="20"/>
                <w:szCs w:val="20"/>
                <w:lang w:val="el-GR"/>
              </w:rPr>
            </w:pPr>
          </w:p>
        </w:tc>
        <w:tc>
          <w:tcPr>
            <w:tcW w:w="7702" w:type="dxa"/>
          </w:tcPr>
          <w:p w14:paraId="7EF03A5F"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κοινοποιημένοι οργανισμοί, οι ελεγκτικές υπηρεσίες των χρηστών και οι αναγνωρισμένοι τρίτοι οργανισμοί πρέπει να παρέχουν στους άλλους κοινοποιημένους δυνάμει των παρόντων Κανονισμών οργανισμούς που διεξάγουν παρόμοιες δραστηριότητες αξιολόγησης της συμμόρφωσης και καλύπτουν τον ίδιο εξοπλισμό υπό πίεση τις σχετικές πληροφορίες για ζητήματα που αφορούν αρνητικά και, εάν τους ζητηθεί, θετικά αποτελέσματα αξιολόγησης της συμμόρφωσης.</w:t>
            </w:r>
          </w:p>
        </w:tc>
      </w:tr>
      <w:tr w:rsidR="00AD714E" w:rsidRPr="00CE0E69" w14:paraId="6735719B" w14:textId="77777777" w:rsidTr="00907066">
        <w:tc>
          <w:tcPr>
            <w:tcW w:w="1912" w:type="dxa"/>
          </w:tcPr>
          <w:p w14:paraId="4AFA0D80" w14:textId="77777777" w:rsidR="00933526" w:rsidRPr="00AD714E" w:rsidRDefault="00933526" w:rsidP="00933526">
            <w:pPr>
              <w:rPr>
                <w:rFonts w:ascii="Arial" w:hAnsi="Arial" w:cs="Arial"/>
                <w:sz w:val="20"/>
                <w:szCs w:val="20"/>
                <w:lang w:val="el-GR"/>
              </w:rPr>
            </w:pPr>
          </w:p>
        </w:tc>
        <w:tc>
          <w:tcPr>
            <w:tcW w:w="7702" w:type="dxa"/>
          </w:tcPr>
          <w:p w14:paraId="75E4D7BD"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4621CF3" w14:textId="77777777" w:rsidTr="00907066">
        <w:tc>
          <w:tcPr>
            <w:tcW w:w="1912" w:type="dxa"/>
          </w:tcPr>
          <w:p w14:paraId="08544292"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Ανταλλαγή εμπειριών.</w:t>
            </w:r>
          </w:p>
        </w:tc>
        <w:tc>
          <w:tcPr>
            <w:tcW w:w="7702" w:type="dxa"/>
          </w:tcPr>
          <w:p w14:paraId="238A86CD" w14:textId="77777777" w:rsidR="00933526" w:rsidRPr="00AD714E" w:rsidRDefault="00BD7828" w:rsidP="00A66D2D">
            <w:pPr>
              <w:spacing w:line="360" w:lineRule="auto"/>
              <w:jc w:val="both"/>
              <w:rPr>
                <w:rFonts w:ascii="Arial" w:hAnsi="Arial" w:cs="Arial"/>
                <w:sz w:val="24"/>
                <w:szCs w:val="24"/>
                <w:lang w:val="el-GR"/>
              </w:rPr>
            </w:pPr>
            <w:r w:rsidRPr="00AD714E">
              <w:rPr>
                <w:rFonts w:ascii="Arial" w:hAnsi="Arial" w:cs="Arial"/>
                <w:sz w:val="24"/>
                <w:szCs w:val="24"/>
                <w:lang w:val="el-GR"/>
              </w:rPr>
              <w:t>32</w:t>
            </w:r>
            <w:r w:rsidR="00933526" w:rsidRPr="00AD714E">
              <w:rPr>
                <w:rFonts w:ascii="Arial" w:hAnsi="Arial" w:cs="Arial"/>
                <w:sz w:val="24"/>
                <w:szCs w:val="24"/>
                <w:lang w:val="el-GR"/>
              </w:rPr>
              <w:t>. Η αρμόδια αρχή συμμετέχει, στην οργανωμένη ανταλλαγή εμπειριών που παρέχει η Επιτροπή μεταξύ των αρμόδιων εθνικών αρχών των κρατών μελών.</w:t>
            </w:r>
          </w:p>
        </w:tc>
      </w:tr>
      <w:tr w:rsidR="00AD714E" w:rsidRPr="00CE0E69" w14:paraId="2B931D75" w14:textId="77777777" w:rsidTr="00907066">
        <w:tc>
          <w:tcPr>
            <w:tcW w:w="1912" w:type="dxa"/>
          </w:tcPr>
          <w:p w14:paraId="12FD4BC7" w14:textId="77777777" w:rsidR="00933526" w:rsidRPr="00AD714E" w:rsidRDefault="00933526" w:rsidP="00933526">
            <w:pPr>
              <w:rPr>
                <w:rFonts w:ascii="Arial" w:hAnsi="Arial" w:cs="Arial"/>
                <w:sz w:val="20"/>
                <w:szCs w:val="20"/>
                <w:lang w:val="el-GR"/>
              </w:rPr>
            </w:pPr>
          </w:p>
        </w:tc>
        <w:tc>
          <w:tcPr>
            <w:tcW w:w="7702" w:type="dxa"/>
          </w:tcPr>
          <w:p w14:paraId="1A50DF4C" w14:textId="77777777" w:rsidR="00933526" w:rsidRPr="00AD714E" w:rsidRDefault="00933526" w:rsidP="00933526">
            <w:pPr>
              <w:spacing w:line="360" w:lineRule="auto"/>
              <w:jc w:val="both"/>
              <w:rPr>
                <w:rFonts w:ascii="Arial" w:hAnsi="Arial" w:cs="Arial"/>
                <w:sz w:val="24"/>
                <w:szCs w:val="24"/>
                <w:lang w:val="el-GR"/>
              </w:rPr>
            </w:pPr>
          </w:p>
        </w:tc>
      </w:tr>
      <w:tr w:rsidR="00AD714E" w:rsidRPr="00AD714E" w14:paraId="38FA0728" w14:textId="77777777" w:rsidTr="00907066">
        <w:tc>
          <w:tcPr>
            <w:tcW w:w="1912" w:type="dxa"/>
          </w:tcPr>
          <w:p w14:paraId="45DDE9D8" w14:textId="77777777" w:rsidR="00933526" w:rsidRPr="00AD714E" w:rsidRDefault="00933526" w:rsidP="00933526">
            <w:pPr>
              <w:rPr>
                <w:rFonts w:ascii="Arial" w:hAnsi="Arial" w:cs="Arial"/>
                <w:sz w:val="20"/>
                <w:szCs w:val="20"/>
                <w:lang w:val="el-GR"/>
              </w:rPr>
            </w:pPr>
          </w:p>
        </w:tc>
        <w:tc>
          <w:tcPr>
            <w:tcW w:w="7702" w:type="dxa"/>
          </w:tcPr>
          <w:p w14:paraId="6D60E33A"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ΜΕΡΟΣ V</w:t>
            </w:r>
          </w:p>
        </w:tc>
      </w:tr>
      <w:tr w:rsidR="00AD714E" w:rsidRPr="00CE0E69" w14:paraId="18BCA53D" w14:textId="77777777" w:rsidTr="00907066">
        <w:tc>
          <w:tcPr>
            <w:tcW w:w="1912" w:type="dxa"/>
          </w:tcPr>
          <w:p w14:paraId="6AF15056" w14:textId="77777777" w:rsidR="00933526" w:rsidRPr="00AD714E" w:rsidRDefault="00933526" w:rsidP="00933526">
            <w:pPr>
              <w:rPr>
                <w:rFonts w:ascii="Arial" w:hAnsi="Arial" w:cs="Arial"/>
                <w:sz w:val="20"/>
                <w:szCs w:val="20"/>
                <w:lang w:val="el-GR"/>
              </w:rPr>
            </w:pPr>
          </w:p>
        </w:tc>
        <w:tc>
          <w:tcPr>
            <w:tcW w:w="7702" w:type="dxa"/>
          </w:tcPr>
          <w:p w14:paraId="46A3E608"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ΕΠΟΠΤΕΙΑ ΤΗΣ ΕΝΩΣΙΑΚΗΣ ΑΓΟΡΑΣ, ΕΛΕΓΧΟΣ ΤΟΥ ΕΞΟΠΛΙΣΜΟΥ ΥΠΟ ΠΙΕΣΗ ΚΑΙ ΤΩΝ ΣΥΓΚΡΟΤΗΜΑΤΩΝ ΠΟΥ ΕΙΣΕΡΧΟΝΤΑΙ ΣΤΗΝ ΕΝΩΣΙΑΚΗ ΑΓΟΡΑ ΚΑΙ ΕΝΩΣΙΑΚΗ ΔΙΑΔΙΚΑΣΙΑ ΔΙΑΣΦΑΛΙΣΗΣ</w:t>
            </w:r>
          </w:p>
        </w:tc>
      </w:tr>
      <w:tr w:rsidR="00AD714E" w:rsidRPr="00CE0E69" w14:paraId="77EA55B7" w14:textId="77777777" w:rsidTr="00907066">
        <w:tc>
          <w:tcPr>
            <w:tcW w:w="1912" w:type="dxa"/>
          </w:tcPr>
          <w:p w14:paraId="181BD0F5" w14:textId="77777777" w:rsidR="00933526" w:rsidRPr="00AD714E" w:rsidRDefault="00933526" w:rsidP="00933526">
            <w:pPr>
              <w:rPr>
                <w:rFonts w:ascii="Arial" w:hAnsi="Arial" w:cs="Arial"/>
                <w:sz w:val="20"/>
                <w:szCs w:val="20"/>
                <w:lang w:val="el-GR"/>
              </w:rPr>
            </w:pPr>
          </w:p>
        </w:tc>
        <w:tc>
          <w:tcPr>
            <w:tcW w:w="7702" w:type="dxa"/>
          </w:tcPr>
          <w:p w14:paraId="7E2BF887" w14:textId="77777777" w:rsidR="00933526" w:rsidRPr="00AD714E" w:rsidRDefault="00933526" w:rsidP="00933526">
            <w:pPr>
              <w:spacing w:line="360" w:lineRule="auto"/>
              <w:jc w:val="both"/>
              <w:rPr>
                <w:rFonts w:ascii="Arial" w:hAnsi="Arial" w:cs="Arial"/>
                <w:sz w:val="24"/>
                <w:szCs w:val="24"/>
                <w:lang w:val="el-GR"/>
              </w:rPr>
            </w:pPr>
          </w:p>
        </w:tc>
      </w:tr>
      <w:tr w:rsidR="00AD714E" w:rsidRPr="00AD714E" w14:paraId="5100A456" w14:textId="77777777" w:rsidTr="00907066">
        <w:tc>
          <w:tcPr>
            <w:tcW w:w="1912" w:type="dxa"/>
          </w:tcPr>
          <w:p w14:paraId="73E7454A"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Εποπτεία της αγοράς της Ένωσης και έλεγχος των εισερχόμενων στην αγορά της Ένωσης δοχείων.</w:t>
            </w:r>
          </w:p>
          <w:p w14:paraId="0A5A12CF" w14:textId="77777777" w:rsidR="00933526" w:rsidRPr="00AD714E" w:rsidRDefault="00933526" w:rsidP="00933526">
            <w:pPr>
              <w:rPr>
                <w:rFonts w:ascii="Arial" w:hAnsi="Arial" w:cs="Arial"/>
                <w:sz w:val="20"/>
                <w:szCs w:val="20"/>
                <w:lang w:val="el-GR"/>
              </w:rPr>
            </w:pPr>
          </w:p>
          <w:p w14:paraId="3C904A78"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 xml:space="preserve">Επίσημη Εφημερίδα της Ε.Ε.: L 218, 13.8.2008, σ. 30. </w:t>
            </w:r>
          </w:p>
        </w:tc>
        <w:tc>
          <w:tcPr>
            <w:tcW w:w="7702" w:type="dxa"/>
          </w:tcPr>
          <w:p w14:paraId="0685AB13" w14:textId="77777777" w:rsidR="00933526" w:rsidRPr="00AD714E" w:rsidRDefault="00933526" w:rsidP="00A66D2D">
            <w:pPr>
              <w:spacing w:line="360" w:lineRule="auto"/>
              <w:jc w:val="both"/>
              <w:rPr>
                <w:rFonts w:ascii="Arial" w:hAnsi="Arial" w:cs="Arial"/>
                <w:sz w:val="24"/>
                <w:szCs w:val="24"/>
                <w:lang w:val="el-GR"/>
              </w:rPr>
            </w:pPr>
            <w:r w:rsidRPr="00AD714E">
              <w:rPr>
                <w:rFonts w:ascii="Arial" w:hAnsi="Arial" w:cs="Arial"/>
                <w:sz w:val="24"/>
                <w:szCs w:val="24"/>
                <w:lang w:val="el-GR"/>
              </w:rPr>
              <w:t>3</w:t>
            </w:r>
            <w:r w:rsidR="00BD7828" w:rsidRPr="00AD714E">
              <w:rPr>
                <w:rFonts w:ascii="Arial" w:hAnsi="Arial" w:cs="Arial"/>
                <w:sz w:val="24"/>
                <w:szCs w:val="24"/>
                <w:lang w:val="el-GR"/>
              </w:rPr>
              <w:t>3</w:t>
            </w:r>
            <w:r w:rsidRPr="00AD714E">
              <w:rPr>
                <w:rFonts w:ascii="Arial" w:hAnsi="Arial" w:cs="Arial"/>
                <w:sz w:val="24"/>
                <w:szCs w:val="24"/>
                <w:lang w:val="el-GR"/>
              </w:rPr>
              <w:t xml:space="preserve">. </w:t>
            </w:r>
            <w:r w:rsidR="00BD7828" w:rsidRPr="00AD714E">
              <w:rPr>
                <w:rFonts w:ascii="Arial" w:hAnsi="Arial" w:cs="Arial"/>
                <w:sz w:val="24"/>
                <w:szCs w:val="24"/>
                <w:lang w:val="el-GR"/>
              </w:rPr>
              <w:t xml:space="preserve"> Στον εξοπλισμό υπό πίεση και τα συγκροτήματα που εμπίπτουν στο πεδίο εφαρμογής των παρόντων Κανονισμών εφαρμόζονται τ</w:t>
            </w:r>
            <w:r w:rsidRPr="00AD714E">
              <w:rPr>
                <w:rFonts w:ascii="Arial" w:hAnsi="Arial" w:cs="Arial"/>
                <w:sz w:val="24"/>
                <w:szCs w:val="24"/>
                <w:lang w:val="el-GR"/>
              </w:rPr>
              <w:t>ο άρθρο 15(3) και τα άρθρα 16 έως 29 του Κανονισμού (ΕΚ) αριθ. 765/2008.</w:t>
            </w:r>
          </w:p>
        </w:tc>
      </w:tr>
      <w:tr w:rsidR="00AD714E" w:rsidRPr="00AD714E" w14:paraId="0801E970" w14:textId="77777777" w:rsidTr="00907066">
        <w:tc>
          <w:tcPr>
            <w:tcW w:w="1912" w:type="dxa"/>
          </w:tcPr>
          <w:p w14:paraId="20AD4612" w14:textId="77777777" w:rsidR="00933526" w:rsidRPr="00AD714E" w:rsidRDefault="00933526" w:rsidP="00933526">
            <w:pPr>
              <w:rPr>
                <w:rFonts w:ascii="Arial" w:hAnsi="Arial" w:cs="Arial"/>
                <w:sz w:val="20"/>
                <w:szCs w:val="20"/>
                <w:lang w:val="el-GR"/>
              </w:rPr>
            </w:pPr>
          </w:p>
        </w:tc>
        <w:tc>
          <w:tcPr>
            <w:tcW w:w="7702" w:type="dxa"/>
          </w:tcPr>
          <w:p w14:paraId="3265D750"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5D9FAC97" w14:textId="77777777" w:rsidTr="00907066">
        <w:tc>
          <w:tcPr>
            <w:tcW w:w="1912" w:type="dxa"/>
          </w:tcPr>
          <w:p w14:paraId="4C652B34"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Διαδικασία αντιμετώπισης του εξοπλισμού υπό πίεση ή των συγκροτημάτων που παρουσιάζουν κίνδυνο σε εθνικό επίπεδο.</w:t>
            </w:r>
          </w:p>
          <w:p w14:paraId="60374899" w14:textId="77777777" w:rsidR="00933526" w:rsidRPr="00AD714E" w:rsidRDefault="00933526" w:rsidP="00933526">
            <w:pPr>
              <w:rPr>
                <w:rFonts w:ascii="Arial" w:hAnsi="Arial" w:cs="Arial"/>
                <w:sz w:val="20"/>
                <w:szCs w:val="20"/>
                <w:lang w:val="el-GR"/>
              </w:rPr>
            </w:pPr>
          </w:p>
        </w:tc>
        <w:tc>
          <w:tcPr>
            <w:tcW w:w="7702" w:type="dxa"/>
          </w:tcPr>
          <w:p w14:paraId="43E90633" w14:textId="77777777" w:rsidR="00933526" w:rsidRPr="00AD714E" w:rsidRDefault="00DB677E" w:rsidP="00A66D2D">
            <w:pPr>
              <w:spacing w:line="360" w:lineRule="auto"/>
              <w:jc w:val="both"/>
              <w:rPr>
                <w:rFonts w:ascii="Arial" w:hAnsi="Arial" w:cs="Arial"/>
                <w:sz w:val="24"/>
                <w:szCs w:val="24"/>
                <w:lang w:val="el-GR"/>
              </w:rPr>
            </w:pPr>
            <w:r w:rsidRPr="00AD714E">
              <w:rPr>
                <w:rFonts w:ascii="Arial" w:hAnsi="Arial" w:cs="Arial"/>
                <w:sz w:val="24"/>
                <w:szCs w:val="24"/>
                <w:lang w:val="el-GR"/>
              </w:rPr>
              <w:t>34</w:t>
            </w:r>
            <w:r w:rsidR="00933526" w:rsidRPr="00AD714E">
              <w:rPr>
                <w:rFonts w:ascii="Arial" w:hAnsi="Arial" w:cs="Arial"/>
                <w:sz w:val="24"/>
                <w:szCs w:val="24"/>
                <w:lang w:val="el-GR"/>
              </w:rPr>
              <w:t>.-(1)</w:t>
            </w:r>
            <w:r w:rsidRPr="00AD714E">
              <w:rPr>
                <w:rFonts w:ascii="Arial" w:hAnsi="Arial" w:cs="Arial"/>
                <w:sz w:val="24"/>
                <w:szCs w:val="24"/>
                <w:lang w:val="el-GR"/>
              </w:rPr>
              <w:t>(α)(</w:t>
            </w:r>
            <w:r w:rsidRPr="00AD714E">
              <w:rPr>
                <w:rFonts w:ascii="Arial" w:hAnsi="Arial" w:cs="Arial"/>
                <w:sz w:val="24"/>
                <w:szCs w:val="24"/>
              </w:rPr>
              <w:t>i</w:t>
            </w:r>
            <w:r w:rsidRPr="00842BCF">
              <w:rPr>
                <w:rFonts w:ascii="Arial" w:hAnsi="Arial" w:cs="Arial"/>
                <w:sz w:val="24"/>
                <w:szCs w:val="24"/>
                <w:lang w:val="el-GR"/>
              </w:rPr>
              <w:t>)</w:t>
            </w:r>
            <w:r w:rsidR="00933526" w:rsidRPr="00AD714E">
              <w:rPr>
                <w:rFonts w:ascii="Arial" w:hAnsi="Arial" w:cs="Arial"/>
                <w:sz w:val="24"/>
                <w:szCs w:val="24"/>
                <w:lang w:val="el-GR"/>
              </w:rPr>
              <w:t xml:space="preserve"> Εάν η αρμόδια αρχή έχει επαρκείς λόγους να πιστεύει ότι εξοπλισμός υπό πίεση ή συγκροτήματα που καλύπτονται από τους παρόντες Κανονισμούς παρουσιάζουν κίνδυνο για την υγεία ή την ασφάλεια των προσώπων ή των κατοικίδιων ζώων ή για την ιδιοκτησία, διενεργεί αξιολόγηση σχετικά με τον εξοπλισμό υπό πίεση ή το συγκρότημα, η οποία καλύπτει όλες τις σχετικές απαιτήσεις των παρόντων Κανονισμών</w:t>
            </w:r>
            <w:r w:rsidR="00A66D2D">
              <w:rPr>
                <w:rFonts w:ascii="Arial" w:hAnsi="Arial" w:cs="Arial"/>
                <w:sz w:val="24"/>
                <w:szCs w:val="24"/>
                <w:lang w:val="el-GR"/>
              </w:rPr>
              <w:t>·</w:t>
            </w:r>
          </w:p>
        </w:tc>
      </w:tr>
      <w:tr w:rsidR="00AD714E" w:rsidRPr="00CE0E69" w14:paraId="6C53FA0B" w14:textId="77777777" w:rsidTr="00907066">
        <w:tc>
          <w:tcPr>
            <w:tcW w:w="1912" w:type="dxa"/>
          </w:tcPr>
          <w:p w14:paraId="51AD036E" w14:textId="77777777" w:rsidR="00933526" w:rsidRPr="00AD714E" w:rsidRDefault="00933526" w:rsidP="00933526">
            <w:pPr>
              <w:rPr>
                <w:rFonts w:ascii="Arial" w:hAnsi="Arial" w:cs="Arial"/>
                <w:sz w:val="20"/>
                <w:szCs w:val="20"/>
                <w:lang w:val="el-GR"/>
              </w:rPr>
            </w:pPr>
          </w:p>
        </w:tc>
        <w:tc>
          <w:tcPr>
            <w:tcW w:w="7702" w:type="dxa"/>
          </w:tcPr>
          <w:p w14:paraId="75698659"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60D4C7B9" w14:textId="77777777" w:rsidTr="00907066">
        <w:tc>
          <w:tcPr>
            <w:tcW w:w="1912" w:type="dxa"/>
          </w:tcPr>
          <w:p w14:paraId="6CAC5F9F" w14:textId="77777777" w:rsidR="00933526" w:rsidRPr="00AD714E" w:rsidRDefault="00933526" w:rsidP="00933526">
            <w:pPr>
              <w:rPr>
                <w:rFonts w:ascii="Arial" w:hAnsi="Arial" w:cs="Arial"/>
                <w:sz w:val="20"/>
                <w:szCs w:val="20"/>
                <w:lang w:val="el-GR"/>
              </w:rPr>
            </w:pPr>
          </w:p>
        </w:tc>
        <w:tc>
          <w:tcPr>
            <w:tcW w:w="7702" w:type="dxa"/>
          </w:tcPr>
          <w:p w14:paraId="2BDD38B2" w14:textId="77777777" w:rsidR="00933526" w:rsidRPr="00AD714E" w:rsidRDefault="00933526" w:rsidP="00A66D2D">
            <w:pPr>
              <w:spacing w:line="360" w:lineRule="auto"/>
              <w:ind w:firstLine="317"/>
              <w:jc w:val="both"/>
              <w:rPr>
                <w:rFonts w:ascii="Arial" w:hAnsi="Arial" w:cs="Arial"/>
                <w:sz w:val="24"/>
                <w:szCs w:val="24"/>
                <w:lang w:val="el-GR"/>
              </w:rPr>
            </w:pPr>
            <w:r w:rsidRPr="00AD714E">
              <w:rPr>
                <w:rFonts w:ascii="Arial" w:hAnsi="Arial" w:cs="Arial"/>
                <w:sz w:val="24"/>
                <w:szCs w:val="24"/>
                <w:lang w:val="el-GR"/>
              </w:rPr>
              <w:t>(</w:t>
            </w:r>
            <w:r w:rsidR="00DB677E" w:rsidRPr="00AD714E">
              <w:rPr>
                <w:rFonts w:ascii="Arial" w:hAnsi="Arial" w:cs="Arial"/>
                <w:sz w:val="24"/>
                <w:szCs w:val="24"/>
              </w:rPr>
              <w:t>ii</w:t>
            </w:r>
            <w:r w:rsidR="00DB677E" w:rsidRPr="00842BCF">
              <w:rPr>
                <w:rFonts w:ascii="Arial" w:hAnsi="Arial" w:cs="Arial"/>
                <w:sz w:val="24"/>
                <w:szCs w:val="24"/>
                <w:lang w:val="el-GR"/>
              </w:rPr>
              <w:t>)</w:t>
            </w:r>
            <w:r w:rsidRPr="00AD714E">
              <w:rPr>
                <w:rFonts w:ascii="Arial" w:hAnsi="Arial" w:cs="Arial"/>
                <w:sz w:val="24"/>
                <w:szCs w:val="24"/>
                <w:lang w:val="el-GR"/>
              </w:rPr>
              <w:t xml:space="preserve"> </w:t>
            </w:r>
            <w:r w:rsidR="00A66D2D">
              <w:rPr>
                <w:rFonts w:ascii="Arial" w:hAnsi="Arial" w:cs="Arial"/>
                <w:sz w:val="24"/>
                <w:szCs w:val="24"/>
                <w:lang w:val="el-GR"/>
              </w:rPr>
              <w:t>γ</w:t>
            </w:r>
            <w:r w:rsidRPr="00AD714E">
              <w:rPr>
                <w:rFonts w:ascii="Arial" w:hAnsi="Arial" w:cs="Arial"/>
                <w:sz w:val="24"/>
                <w:szCs w:val="24"/>
                <w:lang w:val="el-GR"/>
              </w:rPr>
              <w:t>ια τον σκοπό αυτό, οι ενδιαφερόμενοι οικονομικοί φορείς συνεργάζονται όπως απαιτείται με την αρμόδια αρχή</w:t>
            </w:r>
            <w:r w:rsidR="00A66D2D">
              <w:rPr>
                <w:rFonts w:ascii="Arial" w:hAnsi="Arial" w:cs="Arial"/>
                <w:sz w:val="24"/>
                <w:szCs w:val="24"/>
                <w:lang w:val="el-GR"/>
              </w:rPr>
              <w:t>·</w:t>
            </w:r>
          </w:p>
        </w:tc>
      </w:tr>
      <w:tr w:rsidR="00AD714E" w:rsidRPr="00CE0E69" w14:paraId="0DDE1E7B" w14:textId="77777777" w:rsidTr="00907066">
        <w:tc>
          <w:tcPr>
            <w:tcW w:w="1912" w:type="dxa"/>
          </w:tcPr>
          <w:p w14:paraId="5DFEF3D9" w14:textId="77777777" w:rsidR="00933526" w:rsidRPr="00AD714E" w:rsidRDefault="00933526" w:rsidP="00933526">
            <w:pPr>
              <w:rPr>
                <w:rFonts w:ascii="Arial" w:hAnsi="Arial" w:cs="Arial"/>
                <w:sz w:val="20"/>
                <w:szCs w:val="20"/>
                <w:lang w:val="el-GR"/>
              </w:rPr>
            </w:pPr>
          </w:p>
        </w:tc>
        <w:tc>
          <w:tcPr>
            <w:tcW w:w="7702" w:type="dxa"/>
          </w:tcPr>
          <w:p w14:paraId="18DDBE66"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51C663E3" w14:textId="77777777" w:rsidTr="00907066">
        <w:tc>
          <w:tcPr>
            <w:tcW w:w="1912" w:type="dxa"/>
          </w:tcPr>
          <w:p w14:paraId="1D441CD8" w14:textId="77777777" w:rsidR="00933526" w:rsidRPr="00AD714E" w:rsidRDefault="00933526" w:rsidP="00933526">
            <w:pPr>
              <w:rPr>
                <w:rFonts w:ascii="Arial" w:hAnsi="Arial" w:cs="Arial"/>
                <w:sz w:val="20"/>
                <w:szCs w:val="20"/>
                <w:lang w:val="el-GR"/>
              </w:rPr>
            </w:pPr>
          </w:p>
        </w:tc>
        <w:tc>
          <w:tcPr>
            <w:tcW w:w="7702" w:type="dxa"/>
          </w:tcPr>
          <w:p w14:paraId="59133ADF" w14:textId="77777777" w:rsidR="00933526" w:rsidRPr="00AD714E" w:rsidRDefault="00933526" w:rsidP="00842BCF">
            <w:pPr>
              <w:spacing w:line="360" w:lineRule="auto"/>
              <w:jc w:val="both"/>
              <w:rPr>
                <w:rFonts w:ascii="Arial" w:hAnsi="Arial" w:cs="Arial"/>
                <w:sz w:val="24"/>
                <w:szCs w:val="24"/>
                <w:lang w:val="el-GR"/>
              </w:rPr>
            </w:pPr>
            <w:r w:rsidRPr="00AD714E">
              <w:rPr>
                <w:rFonts w:ascii="Arial" w:hAnsi="Arial" w:cs="Arial"/>
                <w:sz w:val="24"/>
                <w:szCs w:val="24"/>
                <w:lang w:val="el-GR"/>
              </w:rPr>
              <w:t>(</w:t>
            </w:r>
            <w:r w:rsidR="00DB677E" w:rsidRPr="00AD714E">
              <w:rPr>
                <w:rFonts w:ascii="Arial" w:hAnsi="Arial" w:cs="Arial"/>
                <w:sz w:val="24"/>
                <w:szCs w:val="24"/>
                <w:lang w:val="el-GR"/>
              </w:rPr>
              <w:t>β</w:t>
            </w:r>
            <w:r w:rsidRPr="00AD714E">
              <w:rPr>
                <w:rFonts w:ascii="Arial" w:hAnsi="Arial" w:cs="Arial"/>
                <w:sz w:val="24"/>
                <w:szCs w:val="24"/>
                <w:lang w:val="el-GR"/>
              </w:rPr>
              <w:t xml:space="preserve">) </w:t>
            </w:r>
            <w:r w:rsidR="00A66D2D">
              <w:rPr>
                <w:rFonts w:ascii="Arial" w:hAnsi="Arial" w:cs="Arial"/>
                <w:sz w:val="24"/>
                <w:szCs w:val="24"/>
                <w:lang w:val="el-GR"/>
              </w:rPr>
              <w:t>εά</w:t>
            </w:r>
            <w:r w:rsidRPr="00AD714E">
              <w:rPr>
                <w:rFonts w:ascii="Arial" w:hAnsi="Arial" w:cs="Arial"/>
                <w:sz w:val="24"/>
                <w:szCs w:val="24"/>
                <w:lang w:val="el-GR"/>
              </w:rPr>
              <w:t xml:space="preserve">ν, κατά την αξιολόγηση που αναφέρεται στην </w:t>
            </w:r>
            <w:r w:rsidR="00477585">
              <w:rPr>
                <w:rFonts w:ascii="Arial" w:hAnsi="Arial" w:cs="Arial"/>
                <w:sz w:val="24"/>
                <w:szCs w:val="24"/>
                <w:lang w:val="el-GR"/>
              </w:rPr>
              <w:t>υπο</w:t>
            </w:r>
            <w:r w:rsidRPr="00AD714E">
              <w:rPr>
                <w:rFonts w:ascii="Arial" w:hAnsi="Arial" w:cs="Arial"/>
                <w:sz w:val="24"/>
                <w:szCs w:val="24"/>
                <w:lang w:val="el-GR"/>
              </w:rPr>
              <w:t>παράγραφο (</w:t>
            </w:r>
            <w:r w:rsidR="00DB677E" w:rsidRPr="00AD714E">
              <w:rPr>
                <w:rFonts w:ascii="Arial" w:hAnsi="Arial" w:cs="Arial"/>
                <w:sz w:val="24"/>
                <w:szCs w:val="24"/>
                <w:lang w:val="el-GR"/>
              </w:rPr>
              <w:t>α</w:t>
            </w:r>
            <w:r w:rsidRPr="00AD714E">
              <w:rPr>
                <w:rFonts w:ascii="Arial" w:hAnsi="Arial" w:cs="Arial"/>
                <w:sz w:val="24"/>
                <w:szCs w:val="24"/>
                <w:lang w:val="el-GR"/>
              </w:rPr>
              <w:t xml:space="preserve">), η αρμόδια αρχή διαπιστώσει ότι ο εξοπλισμός υπό πίεση ή το συγκρότημα δεν συμμορφώνονται προς τις απαιτήσεις των παρόντων Κανονισμών, ζητεί αμελλητί από τον σχετικό οικονομικό φορέα να προβεί σε όλες τις διορθωτικές ενέργειες που απαιτούνται για να επιτύχει τη συμμόρφωση του εξοπλισμού υπό πίεση ή του συγκροτήματος προς τις απαιτήσεις, να τα αποσύρει από την αγορά ή να τα ανακαλέσει εντός εύλογης χρονικής περιόδου, ανάλογα προς τη φύση του κινδύνου, όπως αυτή καθορίζει. </w:t>
            </w:r>
          </w:p>
        </w:tc>
      </w:tr>
      <w:tr w:rsidR="00AD714E" w:rsidRPr="00CE0E69" w14:paraId="6E73C123" w14:textId="77777777" w:rsidTr="00907066">
        <w:tc>
          <w:tcPr>
            <w:tcW w:w="1912" w:type="dxa"/>
          </w:tcPr>
          <w:p w14:paraId="42F2E45D" w14:textId="77777777" w:rsidR="00933526" w:rsidRPr="00AD714E" w:rsidRDefault="00933526" w:rsidP="00933526">
            <w:pPr>
              <w:rPr>
                <w:rFonts w:ascii="Arial" w:hAnsi="Arial" w:cs="Arial"/>
                <w:sz w:val="20"/>
                <w:szCs w:val="20"/>
                <w:lang w:val="el-GR"/>
              </w:rPr>
            </w:pPr>
          </w:p>
        </w:tc>
        <w:tc>
          <w:tcPr>
            <w:tcW w:w="7702" w:type="dxa"/>
          </w:tcPr>
          <w:p w14:paraId="7B2FA903" w14:textId="77777777" w:rsidR="00933526" w:rsidRPr="00AD714E" w:rsidRDefault="00933526" w:rsidP="00933526">
            <w:pPr>
              <w:spacing w:line="360" w:lineRule="auto"/>
              <w:ind w:firstLine="317"/>
              <w:jc w:val="both"/>
              <w:rPr>
                <w:rFonts w:ascii="Arial" w:hAnsi="Arial" w:cs="Arial"/>
                <w:sz w:val="24"/>
                <w:szCs w:val="24"/>
                <w:lang w:val="el-GR"/>
              </w:rPr>
            </w:pPr>
          </w:p>
        </w:tc>
      </w:tr>
      <w:tr w:rsidR="00AD714E" w:rsidRPr="00CE0E69" w14:paraId="2AAEF210" w14:textId="77777777" w:rsidTr="00907066">
        <w:tc>
          <w:tcPr>
            <w:tcW w:w="1912" w:type="dxa"/>
          </w:tcPr>
          <w:p w14:paraId="69C54F07" w14:textId="77777777" w:rsidR="00933526" w:rsidRPr="00AD714E" w:rsidRDefault="00933526" w:rsidP="00933526">
            <w:pPr>
              <w:rPr>
                <w:rFonts w:ascii="Arial" w:hAnsi="Arial" w:cs="Arial"/>
                <w:sz w:val="20"/>
                <w:szCs w:val="20"/>
                <w:lang w:val="el-GR"/>
              </w:rPr>
            </w:pPr>
          </w:p>
        </w:tc>
        <w:tc>
          <w:tcPr>
            <w:tcW w:w="7702" w:type="dxa"/>
          </w:tcPr>
          <w:p w14:paraId="5175AE5C" w14:textId="77777777" w:rsidR="00933526" w:rsidRPr="00AD714E" w:rsidRDefault="00933526" w:rsidP="00D404EA">
            <w:pPr>
              <w:spacing w:line="360" w:lineRule="auto"/>
              <w:jc w:val="both"/>
              <w:rPr>
                <w:rFonts w:ascii="Arial" w:hAnsi="Arial" w:cs="Arial"/>
                <w:sz w:val="24"/>
                <w:szCs w:val="24"/>
                <w:lang w:val="el-GR"/>
              </w:rPr>
            </w:pPr>
            <w:r w:rsidRPr="00AD714E">
              <w:rPr>
                <w:rFonts w:ascii="Arial" w:hAnsi="Arial" w:cs="Arial"/>
                <w:sz w:val="24"/>
                <w:szCs w:val="24"/>
                <w:lang w:val="el-GR"/>
              </w:rPr>
              <w:t>(</w:t>
            </w:r>
            <w:r w:rsidR="00DB677E" w:rsidRPr="00AD714E">
              <w:rPr>
                <w:rFonts w:ascii="Arial" w:hAnsi="Arial" w:cs="Arial"/>
                <w:sz w:val="24"/>
                <w:szCs w:val="24"/>
                <w:lang w:val="el-GR"/>
              </w:rPr>
              <w:t>γ</w:t>
            </w:r>
            <w:r w:rsidRPr="00AD714E">
              <w:rPr>
                <w:rFonts w:ascii="Arial" w:hAnsi="Arial" w:cs="Arial"/>
                <w:sz w:val="24"/>
                <w:szCs w:val="24"/>
                <w:lang w:val="el-GR"/>
              </w:rPr>
              <w:t>) Η αρμόδια αρχή ενημερώνει σχετικά τον επηρεαζόμενο κοινοποιημένο οργανισμό.</w:t>
            </w:r>
          </w:p>
        </w:tc>
      </w:tr>
      <w:tr w:rsidR="00AD714E" w:rsidRPr="00CE0E69" w14:paraId="3F388506" w14:textId="77777777" w:rsidTr="00907066">
        <w:tc>
          <w:tcPr>
            <w:tcW w:w="1912" w:type="dxa"/>
          </w:tcPr>
          <w:p w14:paraId="14892635" w14:textId="77777777" w:rsidR="00933526" w:rsidRPr="00AD714E" w:rsidRDefault="00933526" w:rsidP="00933526">
            <w:pPr>
              <w:rPr>
                <w:rFonts w:ascii="Arial" w:hAnsi="Arial" w:cs="Arial"/>
                <w:sz w:val="20"/>
                <w:szCs w:val="20"/>
                <w:lang w:val="el-GR"/>
              </w:rPr>
            </w:pPr>
          </w:p>
        </w:tc>
        <w:tc>
          <w:tcPr>
            <w:tcW w:w="7702" w:type="dxa"/>
          </w:tcPr>
          <w:p w14:paraId="6C8B8349" w14:textId="77777777" w:rsidR="00933526" w:rsidRPr="00AD714E" w:rsidRDefault="00933526" w:rsidP="00933526">
            <w:pPr>
              <w:spacing w:line="360" w:lineRule="auto"/>
              <w:jc w:val="both"/>
              <w:rPr>
                <w:rFonts w:ascii="Arial" w:hAnsi="Arial" w:cs="Arial"/>
                <w:sz w:val="24"/>
                <w:szCs w:val="24"/>
                <w:lang w:val="el-GR"/>
              </w:rPr>
            </w:pPr>
          </w:p>
        </w:tc>
      </w:tr>
      <w:tr w:rsidR="00AD714E" w:rsidRPr="00477585" w14:paraId="3D568CF4" w14:textId="77777777" w:rsidTr="00907066">
        <w:tc>
          <w:tcPr>
            <w:tcW w:w="1912" w:type="dxa"/>
          </w:tcPr>
          <w:p w14:paraId="76541A9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Επίσημη Εφημερίδα της Ε.Ε.: L 218, 13.8.2008, σ. 30.</w:t>
            </w:r>
          </w:p>
        </w:tc>
        <w:tc>
          <w:tcPr>
            <w:tcW w:w="7702" w:type="dxa"/>
          </w:tcPr>
          <w:p w14:paraId="138DADF0" w14:textId="77777777" w:rsidR="00933526" w:rsidRPr="00AD714E" w:rsidRDefault="00933526" w:rsidP="00477585">
            <w:pPr>
              <w:spacing w:line="360" w:lineRule="auto"/>
              <w:jc w:val="both"/>
              <w:rPr>
                <w:rFonts w:ascii="Arial" w:hAnsi="Arial" w:cs="Arial"/>
                <w:sz w:val="24"/>
                <w:szCs w:val="24"/>
                <w:lang w:val="el-GR"/>
              </w:rPr>
            </w:pPr>
            <w:r w:rsidRPr="00AD714E">
              <w:rPr>
                <w:rFonts w:ascii="Arial" w:hAnsi="Arial" w:cs="Arial"/>
                <w:sz w:val="24"/>
                <w:szCs w:val="24"/>
                <w:lang w:val="el-GR"/>
              </w:rPr>
              <w:t>(</w:t>
            </w:r>
            <w:r w:rsidR="00DB677E" w:rsidRPr="00AD714E">
              <w:rPr>
                <w:rFonts w:ascii="Arial" w:hAnsi="Arial" w:cs="Arial"/>
                <w:sz w:val="24"/>
                <w:szCs w:val="24"/>
                <w:lang w:val="el-GR"/>
              </w:rPr>
              <w:t>δ</w:t>
            </w:r>
            <w:r w:rsidRPr="00AD714E">
              <w:rPr>
                <w:rFonts w:ascii="Arial" w:hAnsi="Arial" w:cs="Arial"/>
                <w:sz w:val="24"/>
                <w:szCs w:val="24"/>
                <w:lang w:val="el-GR"/>
              </w:rPr>
              <w:t xml:space="preserve">) </w:t>
            </w:r>
            <w:r w:rsidR="00DB677E" w:rsidRPr="00AD714E">
              <w:rPr>
                <w:rFonts w:ascii="Arial" w:hAnsi="Arial" w:cs="Arial"/>
                <w:sz w:val="24"/>
                <w:szCs w:val="24"/>
                <w:lang w:val="el-GR"/>
              </w:rPr>
              <w:t xml:space="preserve"> Όσον αφορά τα μέτρα που αναφέρονται στην παράγραφο (3)  εφαρμόζεται τ</w:t>
            </w:r>
            <w:r w:rsidRPr="00AD714E">
              <w:rPr>
                <w:rFonts w:ascii="Arial" w:hAnsi="Arial" w:cs="Arial"/>
                <w:sz w:val="24"/>
                <w:szCs w:val="24"/>
                <w:lang w:val="el-GR"/>
              </w:rPr>
              <w:t>ο άρθρο 21 του Κανονισμού (ΕΚ) αριθ. 765/2008.</w:t>
            </w:r>
          </w:p>
        </w:tc>
      </w:tr>
      <w:tr w:rsidR="00AD714E" w:rsidRPr="00477585" w14:paraId="35CF7710" w14:textId="77777777" w:rsidTr="00907066">
        <w:tc>
          <w:tcPr>
            <w:tcW w:w="1912" w:type="dxa"/>
          </w:tcPr>
          <w:p w14:paraId="3C6A5265" w14:textId="77777777" w:rsidR="00933526" w:rsidRPr="00AD714E" w:rsidRDefault="00933526" w:rsidP="00933526">
            <w:pPr>
              <w:rPr>
                <w:rFonts w:ascii="Arial" w:hAnsi="Arial" w:cs="Arial"/>
                <w:sz w:val="20"/>
                <w:szCs w:val="20"/>
                <w:lang w:val="el-GR"/>
              </w:rPr>
            </w:pPr>
          </w:p>
        </w:tc>
        <w:tc>
          <w:tcPr>
            <w:tcW w:w="7702" w:type="dxa"/>
          </w:tcPr>
          <w:p w14:paraId="55E7B9CB"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19F1726" w14:textId="77777777" w:rsidTr="00907066">
        <w:tc>
          <w:tcPr>
            <w:tcW w:w="1912" w:type="dxa"/>
          </w:tcPr>
          <w:p w14:paraId="7317843D" w14:textId="77777777" w:rsidR="00552208" w:rsidRPr="00AD714E" w:rsidRDefault="00552208" w:rsidP="00933526">
            <w:pPr>
              <w:rPr>
                <w:rFonts w:ascii="Arial" w:hAnsi="Arial" w:cs="Arial"/>
                <w:sz w:val="20"/>
                <w:szCs w:val="20"/>
                <w:lang w:val="el-GR"/>
              </w:rPr>
            </w:pPr>
          </w:p>
        </w:tc>
        <w:tc>
          <w:tcPr>
            <w:tcW w:w="7702" w:type="dxa"/>
          </w:tcPr>
          <w:p w14:paraId="683919C9" w14:textId="77777777" w:rsidR="00552208" w:rsidRPr="00AD714E" w:rsidRDefault="00635F30" w:rsidP="00933526">
            <w:pPr>
              <w:spacing w:line="360" w:lineRule="auto"/>
              <w:jc w:val="both"/>
              <w:rPr>
                <w:rFonts w:ascii="Arial" w:hAnsi="Arial" w:cs="Arial"/>
                <w:sz w:val="24"/>
                <w:szCs w:val="24"/>
                <w:lang w:val="el-GR"/>
              </w:rPr>
            </w:pPr>
            <w:r w:rsidRPr="00AD714E">
              <w:rPr>
                <w:rFonts w:ascii="Arial" w:hAnsi="Arial" w:cs="Arial"/>
                <w:sz w:val="24"/>
                <w:szCs w:val="24"/>
                <w:lang w:val="el-GR"/>
              </w:rPr>
              <w:t>(2)</w:t>
            </w:r>
            <w:r w:rsidRPr="00AD714E">
              <w:rPr>
                <w:rFonts w:ascii="Arial" w:hAnsi="Arial" w:cs="Arial"/>
                <w:sz w:val="24"/>
                <w:szCs w:val="24"/>
                <w:lang w:val="el-GR"/>
              </w:rPr>
              <w:tab/>
              <w:t>Εάν η αρμόδια αρχή θεωρεί ότι η μη συμμόρφωση δεν περιορίζεται στην Δημοκρατία, ενημερώνει την Επιτροπή και τα άλλα κράτη μέλη για τα αποτελέσματα της αξιολόγησης και τα μέτρα που ζήτησαν να λάβει ο οικονομικός φορέας.</w:t>
            </w:r>
          </w:p>
        </w:tc>
      </w:tr>
      <w:tr w:rsidR="00AD714E" w:rsidRPr="00CE0E69" w14:paraId="266CF9DC" w14:textId="77777777" w:rsidTr="00907066">
        <w:tc>
          <w:tcPr>
            <w:tcW w:w="1912" w:type="dxa"/>
          </w:tcPr>
          <w:p w14:paraId="7F47F28E" w14:textId="77777777" w:rsidR="00552208" w:rsidRPr="00AD714E" w:rsidRDefault="00552208" w:rsidP="00933526">
            <w:pPr>
              <w:rPr>
                <w:rFonts w:ascii="Arial" w:hAnsi="Arial" w:cs="Arial"/>
                <w:sz w:val="20"/>
                <w:szCs w:val="20"/>
                <w:lang w:val="el-GR"/>
              </w:rPr>
            </w:pPr>
          </w:p>
        </w:tc>
        <w:tc>
          <w:tcPr>
            <w:tcW w:w="7702" w:type="dxa"/>
          </w:tcPr>
          <w:p w14:paraId="06312534" w14:textId="77777777" w:rsidR="00552208" w:rsidRPr="00AD714E" w:rsidRDefault="00552208" w:rsidP="00933526">
            <w:pPr>
              <w:spacing w:line="360" w:lineRule="auto"/>
              <w:jc w:val="both"/>
              <w:rPr>
                <w:rFonts w:ascii="Arial" w:hAnsi="Arial" w:cs="Arial"/>
                <w:sz w:val="24"/>
                <w:szCs w:val="24"/>
                <w:lang w:val="el-GR"/>
              </w:rPr>
            </w:pPr>
          </w:p>
        </w:tc>
      </w:tr>
      <w:tr w:rsidR="00AD714E" w:rsidRPr="00CE0E69" w14:paraId="318534D3" w14:textId="77777777" w:rsidTr="00907066">
        <w:tc>
          <w:tcPr>
            <w:tcW w:w="1912" w:type="dxa"/>
          </w:tcPr>
          <w:p w14:paraId="3DBA28B7" w14:textId="77777777" w:rsidR="00552208" w:rsidRPr="00AD714E" w:rsidRDefault="00552208" w:rsidP="00933526">
            <w:pPr>
              <w:rPr>
                <w:rFonts w:ascii="Arial" w:hAnsi="Arial" w:cs="Arial"/>
                <w:sz w:val="20"/>
                <w:szCs w:val="20"/>
                <w:lang w:val="el-GR"/>
              </w:rPr>
            </w:pPr>
          </w:p>
        </w:tc>
        <w:tc>
          <w:tcPr>
            <w:tcW w:w="7702" w:type="dxa"/>
          </w:tcPr>
          <w:p w14:paraId="29B8CC5F" w14:textId="77777777" w:rsidR="00552208" w:rsidRPr="00AD714E" w:rsidRDefault="00635F30" w:rsidP="00933526">
            <w:pPr>
              <w:spacing w:line="360" w:lineRule="auto"/>
              <w:jc w:val="both"/>
              <w:rPr>
                <w:rFonts w:ascii="Arial" w:hAnsi="Arial" w:cs="Arial"/>
                <w:sz w:val="24"/>
                <w:szCs w:val="24"/>
                <w:lang w:val="el-GR"/>
              </w:rPr>
            </w:pPr>
            <w:r w:rsidRPr="00AD714E">
              <w:rPr>
                <w:rFonts w:ascii="Arial" w:hAnsi="Arial" w:cs="Arial"/>
                <w:sz w:val="24"/>
                <w:szCs w:val="24"/>
                <w:lang w:val="el-GR"/>
              </w:rPr>
              <w:t>(3)</w:t>
            </w:r>
            <w:r w:rsidRPr="00AD714E">
              <w:rPr>
                <w:rFonts w:ascii="Arial" w:hAnsi="Arial" w:cs="Arial"/>
                <w:sz w:val="24"/>
                <w:szCs w:val="24"/>
                <w:lang w:val="el-GR"/>
              </w:rPr>
              <w:tab/>
              <w:t>Ο οικονομικός φορέας εξασφαλίζει ότι λαμβάνονται όλα τα κατάλληλα διορθωτικά μέτρα για το σύνολο του οικείου εξοπλισμού υπό πίεση και των οικείων συγκροτημάτων που έχει διαθέσει στην αγορά σε ολόκληρη την Ένωση</w:t>
            </w:r>
          </w:p>
        </w:tc>
      </w:tr>
      <w:tr w:rsidR="00AD714E" w:rsidRPr="00CE0E69" w14:paraId="0221DE0E" w14:textId="77777777" w:rsidTr="00907066">
        <w:tc>
          <w:tcPr>
            <w:tcW w:w="1912" w:type="dxa"/>
          </w:tcPr>
          <w:p w14:paraId="5E485419" w14:textId="77777777" w:rsidR="00552208" w:rsidRPr="00AD714E" w:rsidRDefault="00552208" w:rsidP="00933526">
            <w:pPr>
              <w:rPr>
                <w:rFonts w:ascii="Arial" w:hAnsi="Arial" w:cs="Arial"/>
                <w:sz w:val="20"/>
                <w:szCs w:val="20"/>
                <w:lang w:val="el-GR"/>
              </w:rPr>
            </w:pPr>
          </w:p>
        </w:tc>
        <w:tc>
          <w:tcPr>
            <w:tcW w:w="7702" w:type="dxa"/>
          </w:tcPr>
          <w:p w14:paraId="17CF2DEF" w14:textId="77777777" w:rsidR="00552208" w:rsidRPr="00AD714E" w:rsidRDefault="00552208" w:rsidP="00933526">
            <w:pPr>
              <w:spacing w:line="360" w:lineRule="auto"/>
              <w:jc w:val="both"/>
              <w:rPr>
                <w:rFonts w:ascii="Arial" w:hAnsi="Arial" w:cs="Arial"/>
                <w:sz w:val="24"/>
                <w:szCs w:val="24"/>
                <w:lang w:val="el-GR"/>
              </w:rPr>
            </w:pPr>
          </w:p>
        </w:tc>
      </w:tr>
      <w:tr w:rsidR="00AD714E" w:rsidRPr="00CE0E69" w14:paraId="792CEF22" w14:textId="77777777" w:rsidTr="00907066">
        <w:tc>
          <w:tcPr>
            <w:tcW w:w="1912" w:type="dxa"/>
          </w:tcPr>
          <w:p w14:paraId="68506359" w14:textId="77777777" w:rsidR="00635F30" w:rsidRPr="00AD714E" w:rsidRDefault="00635F30" w:rsidP="00933526">
            <w:pPr>
              <w:rPr>
                <w:rFonts w:ascii="Arial" w:hAnsi="Arial" w:cs="Arial"/>
                <w:bCs/>
                <w:sz w:val="20"/>
                <w:szCs w:val="20"/>
                <w:lang w:val="el-GR"/>
              </w:rPr>
            </w:pPr>
          </w:p>
        </w:tc>
        <w:tc>
          <w:tcPr>
            <w:tcW w:w="7702" w:type="dxa"/>
          </w:tcPr>
          <w:p w14:paraId="6F004A3D" w14:textId="77777777" w:rsidR="00635F30" w:rsidRPr="00AD714E" w:rsidRDefault="00E4050D" w:rsidP="00933526">
            <w:pPr>
              <w:spacing w:line="360" w:lineRule="auto"/>
              <w:jc w:val="both"/>
              <w:rPr>
                <w:rFonts w:ascii="Arial" w:hAnsi="Arial" w:cs="Arial"/>
                <w:sz w:val="24"/>
                <w:szCs w:val="24"/>
                <w:lang w:val="el-GR"/>
              </w:rPr>
            </w:pPr>
            <w:r w:rsidRPr="00AD714E">
              <w:rPr>
                <w:rFonts w:ascii="Arial" w:hAnsi="Arial" w:cs="Arial"/>
                <w:sz w:val="24"/>
                <w:szCs w:val="24"/>
                <w:lang w:val="el-GR"/>
              </w:rPr>
              <w:t>(4)(α) Εάν ο οικείος οικονομικός φορέας δεν λάβει, μέσα στο χρονικό διάστημα στο οποίο αναφέρεται στην υποπαράγραφο (β) της παραγράφου (1), τα αναγκαία διορθωτικά μέτρα, η αρμόδια αρχή λαμβάνει όλα τα κατάλληλα προσωρινά μέτρα για να απαγορεύσει ή να περιορίσει τη διάθεση του εξοπλισμού υπό πίεση ή του συγκροτήματος στην αγορά ή να αποσύρει τον εξοπλισμό ή το συγκρότημα από την αγορά ή να τα ανακαλέσει.</w:t>
            </w:r>
          </w:p>
        </w:tc>
      </w:tr>
      <w:tr w:rsidR="00AD714E" w:rsidRPr="00CE0E69" w14:paraId="6B8E2E51" w14:textId="77777777" w:rsidTr="00907066">
        <w:tc>
          <w:tcPr>
            <w:tcW w:w="1912" w:type="dxa"/>
          </w:tcPr>
          <w:p w14:paraId="4BDED79F" w14:textId="77777777" w:rsidR="00635F30" w:rsidRPr="00AD714E" w:rsidRDefault="00635F30" w:rsidP="00933526">
            <w:pPr>
              <w:rPr>
                <w:rFonts w:ascii="Arial" w:hAnsi="Arial" w:cs="Arial"/>
                <w:bCs/>
                <w:sz w:val="20"/>
                <w:szCs w:val="20"/>
                <w:lang w:val="el-GR"/>
              </w:rPr>
            </w:pPr>
          </w:p>
        </w:tc>
        <w:tc>
          <w:tcPr>
            <w:tcW w:w="7702" w:type="dxa"/>
          </w:tcPr>
          <w:p w14:paraId="3F02DABC" w14:textId="77777777" w:rsidR="00635F30" w:rsidRPr="00AD714E" w:rsidRDefault="00635F30" w:rsidP="00933526">
            <w:pPr>
              <w:spacing w:line="360" w:lineRule="auto"/>
              <w:jc w:val="both"/>
              <w:rPr>
                <w:rFonts w:ascii="Arial" w:hAnsi="Arial" w:cs="Arial"/>
                <w:sz w:val="24"/>
                <w:szCs w:val="24"/>
                <w:lang w:val="el-GR"/>
              </w:rPr>
            </w:pPr>
          </w:p>
        </w:tc>
      </w:tr>
      <w:tr w:rsidR="00AD714E" w:rsidRPr="00CE0E69" w14:paraId="449E8198" w14:textId="77777777" w:rsidTr="00907066">
        <w:tc>
          <w:tcPr>
            <w:tcW w:w="1912" w:type="dxa"/>
          </w:tcPr>
          <w:p w14:paraId="4893D954" w14:textId="77777777" w:rsidR="00635F30" w:rsidRPr="00AD714E" w:rsidRDefault="00635F30" w:rsidP="00933526">
            <w:pPr>
              <w:rPr>
                <w:rFonts w:ascii="Arial" w:hAnsi="Arial" w:cs="Arial"/>
                <w:bCs/>
                <w:sz w:val="20"/>
                <w:szCs w:val="20"/>
                <w:lang w:val="el-GR"/>
              </w:rPr>
            </w:pPr>
          </w:p>
        </w:tc>
        <w:tc>
          <w:tcPr>
            <w:tcW w:w="7702" w:type="dxa"/>
          </w:tcPr>
          <w:p w14:paraId="6B0547C0" w14:textId="77777777" w:rsidR="00635F30" w:rsidRPr="00AD714E" w:rsidRDefault="00E4050D" w:rsidP="00933526">
            <w:pPr>
              <w:spacing w:line="360" w:lineRule="auto"/>
              <w:jc w:val="both"/>
              <w:rPr>
                <w:rFonts w:ascii="Arial" w:hAnsi="Arial" w:cs="Arial"/>
                <w:sz w:val="24"/>
                <w:szCs w:val="24"/>
                <w:lang w:val="el-GR"/>
              </w:rPr>
            </w:pPr>
            <w:r w:rsidRPr="00AD714E">
              <w:rPr>
                <w:rFonts w:ascii="Arial" w:hAnsi="Arial" w:cs="Arial"/>
                <w:sz w:val="24"/>
                <w:szCs w:val="24"/>
                <w:lang w:val="el-GR"/>
              </w:rPr>
              <w:t>(β) Η αρμόδια αρχή ενημερώνει αμέσως την Επιτροπή και τα άλλα κράτη μέλη για τα μέτρα αυτά.</w:t>
            </w:r>
          </w:p>
        </w:tc>
      </w:tr>
      <w:tr w:rsidR="00AD714E" w:rsidRPr="00CE0E69" w14:paraId="30114A95" w14:textId="77777777" w:rsidTr="00907066">
        <w:tc>
          <w:tcPr>
            <w:tcW w:w="1912" w:type="dxa"/>
          </w:tcPr>
          <w:p w14:paraId="0FDE6CFA" w14:textId="77777777" w:rsidR="00635F30" w:rsidRPr="00AD714E" w:rsidRDefault="00635F30" w:rsidP="00933526">
            <w:pPr>
              <w:rPr>
                <w:rFonts w:ascii="Arial" w:hAnsi="Arial" w:cs="Arial"/>
                <w:bCs/>
                <w:sz w:val="20"/>
                <w:szCs w:val="20"/>
                <w:lang w:val="el-GR"/>
              </w:rPr>
            </w:pPr>
          </w:p>
        </w:tc>
        <w:tc>
          <w:tcPr>
            <w:tcW w:w="7702" w:type="dxa"/>
          </w:tcPr>
          <w:p w14:paraId="6307749B" w14:textId="77777777" w:rsidR="00635F30" w:rsidRPr="00AD714E" w:rsidRDefault="00635F30" w:rsidP="00933526">
            <w:pPr>
              <w:spacing w:line="360" w:lineRule="auto"/>
              <w:jc w:val="both"/>
              <w:rPr>
                <w:rFonts w:ascii="Arial" w:hAnsi="Arial" w:cs="Arial"/>
                <w:sz w:val="24"/>
                <w:szCs w:val="24"/>
                <w:lang w:val="el-GR"/>
              </w:rPr>
            </w:pPr>
          </w:p>
        </w:tc>
      </w:tr>
      <w:tr w:rsidR="00AD714E" w:rsidRPr="00CE0E69" w14:paraId="75081638" w14:textId="77777777" w:rsidTr="00907066">
        <w:tc>
          <w:tcPr>
            <w:tcW w:w="1912" w:type="dxa"/>
          </w:tcPr>
          <w:p w14:paraId="2266FBAA" w14:textId="77777777" w:rsidR="00E4050D" w:rsidRPr="00AD714E" w:rsidRDefault="00E4050D" w:rsidP="00933526">
            <w:pPr>
              <w:rPr>
                <w:rFonts w:ascii="Arial" w:hAnsi="Arial" w:cs="Arial"/>
                <w:bCs/>
                <w:sz w:val="20"/>
                <w:szCs w:val="20"/>
                <w:lang w:val="el-GR"/>
              </w:rPr>
            </w:pPr>
          </w:p>
        </w:tc>
        <w:tc>
          <w:tcPr>
            <w:tcW w:w="7702" w:type="dxa"/>
          </w:tcPr>
          <w:p w14:paraId="63D171D0" w14:textId="77777777" w:rsidR="00E4050D" w:rsidRPr="00AD714E" w:rsidRDefault="00E4050D" w:rsidP="00933526">
            <w:pPr>
              <w:spacing w:line="360" w:lineRule="auto"/>
              <w:jc w:val="both"/>
              <w:rPr>
                <w:rFonts w:ascii="Arial" w:hAnsi="Arial" w:cs="Arial"/>
                <w:sz w:val="24"/>
                <w:szCs w:val="24"/>
                <w:lang w:val="el-GR"/>
              </w:rPr>
            </w:pPr>
            <w:r w:rsidRPr="00AD714E">
              <w:rPr>
                <w:rFonts w:ascii="Arial" w:hAnsi="Arial" w:cs="Arial"/>
                <w:sz w:val="24"/>
                <w:szCs w:val="24"/>
                <w:lang w:val="el-GR"/>
              </w:rPr>
              <w:t>(5)(α) Στις πληροφορίες που αναφέρονται στην υποπαράγραφο (β) της παραγράφου (4), περιλαμβάνονται όλα τα διαθέσιμα στοιχεία, ιδίως τα στοιχεία που απαιτούνται για την ταύτιση του μη συμμορφούμενου εξοπλισμού υπό πίεση ή συγκροτήματος, την προέλευση του εξοπλισμού ή συγκροτήματος, τη φύση της τυχόν μη συμμόρφωσης και του σχετικού κινδύνου, τη φύση και τη διάρκεια των εθνικών μέτρων που ελήφθησαν, καθώς και τα επιχειρήματα που προβάλλει ο σχετικός οικονομικός φορέας.</w:t>
            </w:r>
          </w:p>
        </w:tc>
      </w:tr>
      <w:tr w:rsidR="00AD714E" w:rsidRPr="00CE0E69" w14:paraId="14D1E9D4" w14:textId="77777777" w:rsidTr="00907066">
        <w:tc>
          <w:tcPr>
            <w:tcW w:w="1912" w:type="dxa"/>
          </w:tcPr>
          <w:p w14:paraId="5249647E" w14:textId="77777777" w:rsidR="00E4050D" w:rsidRPr="00AD714E" w:rsidRDefault="00E4050D" w:rsidP="00933526">
            <w:pPr>
              <w:rPr>
                <w:rFonts w:ascii="Arial" w:hAnsi="Arial" w:cs="Arial"/>
                <w:bCs/>
                <w:sz w:val="20"/>
                <w:szCs w:val="20"/>
                <w:lang w:val="el-GR"/>
              </w:rPr>
            </w:pPr>
          </w:p>
        </w:tc>
        <w:tc>
          <w:tcPr>
            <w:tcW w:w="7702" w:type="dxa"/>
          </w:tcPr>
          <w:p w14:paraId="64A1233E" w14:textId="77777777" w:rsidR="00E4050D" w:rsidRPr="00AD714E" w:rsidRDefault="00E4050D" w:rsidP="00933526">
            <w:pPr>
              <w:spacing w:line="360" w:lineRule="auto"/>
              <w:jc w:val="both"/>
              <w:rPr>
                <w:rFonts w:ascii="Arial" w:hAnsi="Arial" w:cs="Arial"/>
                <w:sz w:val="24"/>
                <w:szCs w:val="24"/>
                <w:lang w:val="el-GR"/>
              </w:rPr>
            </w:pPr>
          </w:p>
        </w:tc>
      </w:tr>
      <w:tr w:rsidR="00AD714E" w:rsidRPr="00CE0E69" w14:paraId="57D6A38D" w14:textId="77777777" w:rsidTr="00907066">
        <w:tc>
          <w:tcPr>
            <w:tcW w:w="1912" w:type="dxa"/>
          </w:tcPr>
          <w:p w14:paraId="5404177F" w14:textId="77777777" w:rsidR="00A0460A" w:rsidRPr="00AD714E" w:rsidRDefault="00A0460A" w:rsidP="00933526">
            <w:pPr>
              <w:rPr>
                <w:rFonts w:ascii="Arial" w:hAnsi="Arial" w:cs="Arial"/>
                <w:bCs/>
                <w:sz w:val="20"/>
                <w:szCs w:val="20"/>
                <w:lang w:val="el-GR"/>
              </w:rPr>
            </w:pPr>
          </w:p>
        </w:tc>
        <w:tc>
          <w:tcPr>
            <w:tcW w:w="7702" w:type="dxa"/>
          </w:tcPr>
          <w:p w14:paraId="3C0646CB" w14:textId="77777777" w:rsidR="00A0460A" w:rsidRPr="00AD714E" w:rsidRDefault="00A0460A" w:rsidP="00933526">
            <w:pPr>
              <w:spacing w:line="360" w:lineRule="auto"/>
              <w:jc w:val="both"/>
              <w:rPr>
                <w:rFonts w:ascii="Arial" w:hAnsi="Arial" w:cs="Arial"/>
                <w:sz w:val="24"/>
                <w:szCs w:val="24"/>
                <w:lang w:val="el-GR"/>
              </w:rPr>
            </w:pPr>
            <w:r w:rsidRPr="00AD714E">
              <w:rPr>
                <w:rFonts w:ascii="Arial" w:hAnsi="Arial" w:cs="Arial"/>
                <w:sz w:val="24"/>
                <w:szCs w:val="24"/>
                <w:lang w:val="el-GR"/>
              </w:rPr>
              <w:t>(β) Συγκεκριμένα, η αρμόδια αρχή αναφέρει αν η μη συμμόρφωση οφείλεται σε έναν από τους ακόλουθους λόγους:</w:t>
            </w:r>
          </w:p>
        </w:tc>
      </w:tr>
      <w:tr w:rsidR="00AD714E" w:rsidRPr="00CE0E69" w14:paraId="1482E224" w14:textId="77777777" w:rsidTr="00907066">
        <w:tc>
          <w:tcPr>
            <w:tcW w:w="1912" w:type="dxa"/>
          </w:tcPr>
          <w:p w14:paraId="604D2ED7" w14:textId="77777777" w:rsidR="00A0460A" w:rsidRPr="00AD714E" w:rsidRDefault="00A0460A" w:rsidP="00933526">
            <w:pPr>
              <w:rPr>
                <w:rFonts w:ascii="Arial" w:hAnsi="Arial" w:cs="Arial"/>
                <w:bCs/>
                <w:sz w:val="20"/>
                <w:szCs w:val="20"/>
                <w:lang w:val="el-GR"/>
              </w:rPr>
            </w:pPr>
          </w:p>
        </w:tc>
        <w:tc>
          <w:tcPr>
            <w:tcW w:w="7702" w:type="dxa"/>
          </w:tcPr>
          <w:p w14:paraId="0C0AC70D" w14:textId="77777777" w:rsidR="00A0460A" w:rsidRPr="00AD714E" w:rsidRDefault="00A0460A" w:rsidP="00933526">
            <w:pPr>
              <w:spacing w:line="360" w:lineRule="auto"/>
              <w:jc w:val="both"/>
              <w:rPr>
                <w:rFonts w:ascii="Arial" w:hAnsi="Arial" w:cs="Arial"/>
                <w:sz w:val="24"/>
                <w:szCs w:val="24"/>
                <w:lang w:val="el-GR"/>
              </w:rPr>
            </w:pPr>
          </w:p>
        </w:tc>
      </w:tr>
      <w:tr w:rsidR="00AD714E" w:rsidRPr="00CE0E69" w14:paraId="2349D0D8" w14:textId="77777777" w:rsidTr="00907066">
        <w:tc>
          <w:tcPr>
            <w:tcW w:w="1912" w:type="dxa"/>
          </w:tcPr>
          <w:p w14:paraId="7C2A3D31" w14:textId="77777777" w:rsidR="00A0460A" w:rsidRPr="00AD714E" w:rsidRDefault="00A0460A" w:rsidP="00933526">
            <w:pPr>
              <w:rPr>
                <w:rFonts w:ascii="Arial" w:hAnsi="Arial" w:cs="Arial"/>
                <w:bCs/>
                <w:sz w:val="20"/>
                <w:szCs w:val="20"/>
                <w:lang w:val="el-GR"/>
              </w:rPr>
            </w:pPr>
          </w:p>
        </w:tc>
        <w:tc>
          <w:tcPr>
            <w:tcW w:w="7702" w:type="dxa"/>
          </w:tcPr>
          <w:p w14:paraId="7B7A70E4" w14:textId="77777777" w:rsidR="00A0460A" w:rsidRPr="00842BCF" w:rsidRDefault="00A0460A" w:rsidP="00842BCF">
            <w:pPr>
              <w:pStyle w:val="ListParagraph"/>
              <w:numPr>
                <w:ilvl w:val="0"/>
                <w:numId w:val="4"/>
              </w:numPr>
              <w:spacing w:line="360" w:lineRule="auto"/>
              <w:jc w:val="both"/>
              <w:rPr>
                <w:rFonts w:ascii="Arial" w:hAnsi="Arial" w:cs="Arial"/>
                <w:sz w:val="24"/>
                <w:szCs w:val="24"/>
                <w:lang w:val="el-GR"/>
              </w:rPr>
            </w:pPr>
            <w:r w:rsidRPr="00842BCF">
              <w:rPr>
                <w:rFonts w:ascii="Arial" w:hAnsi="Arial" w:cs="Arial"/>
                <w:sz w:val="24"/>
                <w:szCs w:val="24"/>
                <w:lang w:val="el-GR"/>
              </w:rPr>
              <w:t>Ο εξοπλισμός ή το συγκρότημα  δεν πληρούν  τις απαιτήσεις  που αφορούν  την υγεία ή την ασφάλεια των προσώπων ή την προστασία των κατοικίδιων ζώων ή της περιουσίας ή</w:t>
            </w:r>
          </w:p>
        </w:tc>
      </w:tr>
      <w:tr w:rsidR="00AD714E" w:rsidRPr="00CE0E69" w14:paraId="4F109112" w14:textId="77777777" w:rsidTr="00907066">
        <w:tc>
          <w:tcPr>
            <w:tcW w:w="1912" w:type="dxa"/>
          </w:tcPr>
          <w:p w14:paraId="61DDA53D" w14:textId="77777777" w:rsidR="00A0460A" w:rsidRPr="00AD714E" w:rsidRDefault="00A0460A" w:rsidP="00933526">
            <w:pPr>
              <w:rPr>
                <w:rFonts w:ascii="Arial" w:hAnsi="Arial" w:cs="Arial"/>
                <w:bCs/>
                <w:sz w:val="20"/>
                <w:szCs w:val="20"/>
                <w:lang w:val="el-GR"/>
              </w:rPr>
            </w:pPr>
          </w:p>
        </w:tc>
        <w:tc>
          <w:tcPr>
            <w:tcW w:w="7702" w:type="dxa"/>
          </w:tcPr>
          <w:p w14:paraId="0F190CE6" w14:textId="77777777" w:rsidR="00A0460A" w:rsidRPr="00AD714E" w:rsidRDefault="00A0460A" w:rsidP="00933526">
            <w:pPr>
              <w:spacing w:line="360" w:lineRule="auto"/>
              <w:jc w:val="both"/>
              <w:rPr>
                <w:rFonts w:ascii="Arial" w:hAnsi="Arial" w:cs="Arial"/>
                <w:sz w:val="24"/>
                <w:szCs w:val="24"/>
                <w:lang w:val="el-GR"/>
              </w:rPr>
            </w:pPr>
          </w:p>
        </w:tc>
      </w:tr>
      <w:tr w:rsidR="00AD714E" w:rsidRPr="00CE0E69" w14:paraId="308819EE" w14:textId="77777777" w:rsidTr="00907066">
        <w:tc>
          <w:tcPr>
            <w:tcW w:w="1912" w:type="dxa"/>
          </w:tcPr>
          <w:p w14:paraId="499A3E40" w14:textId="77777777" w:rsidR="00A0460A" w:rsidRPr="00AD714E" w:rsidRDefault="00A0460A" w:rsidP="00933526">
            <w:pPr>
              <w:rPr>
                <w:rFonts w:ascii="Arial" w:hAnsi="Arial" w:cs="Arial"/>
                <w:bCs/>
                <w:sz w:val="20"/>
                <w:szCs w:val="20"/>
                <w:lang w:val="el-GR"/>
              </w:rPr>
            </w:pPr>
          </w:p>
        </w:tc>
        <w:tc>
          <w:tcPr>
            <w:tcW w:w="7702" w:type="dxa"/>
          </w:tcPr>
          <w:p w14:paraId="3D52E781" w14:textId="77777777" w:rsidR="00A0460A" w:rsidRPr="00842BCF" w:rsidRDefault="00A0460A" w:rsidP="00842BCF">
            <w:pPr>
              <w:pStyle w:val="ListParagraph"/>
              <w:numPr>
                <w:ilvl w:val="0"/>
                <w:numId w:val="4"/>
              </w:numPr>
              <w:spacing w:line="360" w:lineRule="auto"/>
              <w:jc w:val="both"/>
              <w:rPr>
                <w:rFonts w:ascii="Arial" w:hAnsi="Arial" w:cs="Arial"/>
                <w:sz w:val="24"/>
                <w:szCs w:val="24"/>
                <w:lang w:val="el-GR"/>
              </w:rPr>
            </w:pPr>
            <w:r w:rsidRPr="00842BCF">
              <w:rPr>
                <w:rFonts w:ascii="Arial" w:hAnsi="Arial" w:cs="Arial"/>
                <w:sz w:val="24"/>
                <w:szCs w:val="24"/>
                <w:lang w:val="el-GR"/>
              </w:rPr>
              <w:t>υπάρχουν ελλείψεις στα εναρμονισμένα πρότυπα  που  αναφέρονται  στον Κανονισμό 13 και στα οποία βασίζεται το τεκμήριο της συμμόρφωσης.</w:t>
            </w:r>
          </w:p>
        </w:tc>
      </w:tr>
      <w:tr w:rsidR="00AD714E" w:rsidRPr="00CE0E69" w14:paraId="462B4CB9" w14:textId="77777777" w:rsidTr="00907066">
        <w:tc>
          <w:tcPr>
            <w:tcW w:w="1912" w:type="dxa"/>
          </w:tcPr>
          <w:p w14:paraId="70577FAC" w14:textId="77777777" w:rsidR="00A0460A" w:rsidRPr="00AD714E" w:rsidRDefault="00A0460A" w:rsidP="00933526">
            <w:pPr>
              <w:rPr>
                <w:rFonts w:ascii="Arial" w:hAnsi="Arial" w:cs="Arial"/>
                <w:bCs/>
                <w:sz w:val="20"/>
                <w:szCs w:val="20"/>
                <w:lang w:val="el-GR"/>
              </w:rPr>
            </w:pPr>
          </w:p>
        </w:tc>
        <w:tc>
          <w:tcPr>
            <w:tcW w:w="7702" w:type="dxa"/>
          </w:tcPr>
          <w:p w14:paraId="67C9DCDF" w14:textId="77777777" w:rsidR="00A0460A" w:rsidRPr="00AD714E" w:rsidRDefault="00A0460A" w:rsidP="00933526">
            <w:pPr>
              <w:spacing w:line="360" w:lineRule="auto"/>
              <w:jc w:val="both"/>
              <w:rPr>
                <w:rFonts w:ascii="Arial" w:hAnsi="Arial" w:cs="Arial"/>
                <w:sz w:val="24"/>
                <w:szCs w:val="24"/>
                <w:lang w:val="el-GR"/>
              </w:rPr>
            </w:pPr>
          </w:p>
        </w:tc>
      </w:tr>
      <w:tr w:rsidR="00AD714E" w:rsidRPr="00CE0E69" w14:paraId="39C20B4A" w14:textId="77777777" w:rsidTr="00907066">
        <w:tc>
          <w:tcPr>
            <w:tcW w:w="1912" w:type="dxa"/>
          </w:tcPr>
          <w:p w14:paraId="062B3CC3" w14:textId="77777777" w:rsidR="00A0460A" w:rsidRPr="00AD714E" w:rsidRDefault="00A0460A" w:rsidP="00933526">
            <w:pPr>
              <w:rPr>
                <w:rFonts w:ascii="Arial" w:hAnsi="Arial" w:cs="Arial"/>
                <w:bCs/>
                <w:sz w:val="20"/>
                <w:szCs w:val="20"/>
                <w:lang w:val="el-GR"/>
              </w:rPr>
            </w:pPr>
          </w:p>
        </w:tc>
        <w:tc>
          <w:tcPr>
            <w:tcW w:w="7702" w:type="dxa"/>
          </w:tcPr>
          <w:p w14:paraId="43C6B95D" w14:textId="77777777" w:rsidR="00A0460A" w:rsidRPr="00AD714E" w:rsidRDefault="00A0460A" w:rsidP="00933526">
            <w:pPr>
              <w:spacing w:line="360" w:lineRule="auto"/>
              <w:jc w:val="both"/>
              <w:rPr>
                <w:rFonts w:ascii="Arial" w:hAnsi="Arial" w:cs="Arial"/>
                <w:sz w:val="24"/>
                <w:szCs w:val="24"/>
                <w:lang w:val="el-GR"/>
              </w:rPr>
            </w:pPr>
          </w:p>
        </w:tc>
      </w:tr>
      <w:tr w:rsidR="00AD714E" w:rsidRPr="00CE0E69" w14:paraId="5955BCAF" w14:textId="77777777" w:rsidTr="00907066">
        <w:tc>
          <w:tcPr>
            <w:tcW w:w="1912" w:type="dxa"/>
          </w:tcPr>
          <w:p w14:paraId="6437DBF0" w14:textId="77777777" w:rsidR="00933526" w:rsidRPr="00AD714E" w:rsidRDefault="00933526" w:rsidP="00933526">
            <w:pPr>
              <w:rPr>
                <w:rFonts w:ascii="Arial" w:hAnsi="Arial" w:cs="Arial"/>
                <w:sz w:val="20"/>
                <w:szCs w:val="20"/>
                <w:lang w:val="el-GR"/>
              </w:rPr>
            </w:pPr>
            <w:r w:rsidRPr="00AD714E">
              <w:rPr>
                <w:rFonts w:ascii="Arial" w:hAnsi="Arial" w:cs="Arial"/>
                <w:bCs/>
                <w:sz w:val="20"/>
                <w:szCs w:val="20"/>
                <w:lang w:val="el-GR"/>
              </w:rPr>
              <w:t>Συμμορφούμενος εξοπλισμός υπό πίεση ή συγκροτήματα που παρουσιάζουν κίνδυνο.</w:t>
            </w:r>
          </w:p>
        </w:tc>
        <w:tc>
          <w:tcPr>
            <w:tcW w:w="7702" w:type="dxa"/>
          </w:tcPr>
          <w:p w14:paraId="4DFD8005" w14:textId="77777777" w:rsidR="00933526" w:rsidRPr="00AD714E" w:rsidRDefault="00933526" w:rsidP="00933526">
            <w:pPr>
              <w:spacing w:line="360" w:lineRule="auto"/>
              <w:jc w:val="both"/>
              <w:rPr>
                <w:rFonts w:ascii="Arial" w:hAnsi="Arial" w:cs="Arial"/>
                <w:sz w:val="24"/>
                <w:szCs w:val="24"/>
                <w:lang w:val="el-GR"/>
              </w:rPr>
            </w:pPr>
            <w:r w:rsidRPr="00AD714E">
              <w:rPr>
                <w:rFonts w:ascii="Arial" w:hAnsi="Arial" w:cs="Arial"/>
                <w:sz w:val="24"/>
                <w:szCs w:val="24"/>
                <w:lang w:val="el-GR"/>
              </w:rPr>
              <w:t>3</w:t>
            </w:r>
            <w:r w:rsidR="009E549A" w:rsidRPr="00842BCF">
              <w:rPr>
                <w:rFonts w:ascii="Arial" w:hAnsi="Arial" w:cs="Arial"/>
                <w:sz w:val="24"/>
                <w:szCs w:val="24"/>
                <w:lang w:val="el-GR"/>
              </w:rPr>
              <w:t>5</w:t>
            </w:r>
            <w:r w:rsidRPr="00AD714E">
              <w:rPr>
                <w:rFonts w:ascii="Arial" w:hAnsi="Arial" w:cs="Arial"/>
                <w:sz w:val="24"/>
                <w:szCs w:val="24"/>
                <w:lang w:val="el-GR"/>
              </w:rPr>
              <w:t>.-(1) Όταν η αρμόδια αρχή διαπιστώσει, αφού έχει διενεργήσει αξιολόγηση δυνάμει του Κανονισμού 3</w:t>
            </w:r>
            <w:r w:rsidR="009E549A" w:rsidRPr="00842BCF">
              <w:rPr>
                <w:rFonts w:ascii="Arial" w:hAnsi="Arial" w:cs="Arial"/>
                <w:sz w:val="24"/>
                <w:szCs w:val="24"/>
                <w:lang w:val="el-GR"/>
              </w:rPr>
              <w:t>4</w:t>
            </w:r>
            <w:r w:rsidRPr="00AD714E">
              <w:rPr>
                <w:rFonts w:ascii="Arial" w:hAnsi="Arial" w:cs="Arial"/>
                <w:sz w:val="24"/>
                <w:szCs w:val="24"/>
                <w:lang w:val="el-GR"/>
              </w:rPr>
              <w:t>, ότι εξοπλισμός υπό πίεση ή συγκρότημα, αν και συμμορφώνονται με τους παρόντες Κανονισμούς, παρουσιάζουν κίνδυνο για την υγεία ή την ασφάλεια των προσώπων, για τα κατοικίδια ζώα ή για την περιουσία, απαιτεί από τον σχετικό οικονομικό φορέα να λάβει όλα τα δέοντα μέτρα για να διασφαλίσει ότι ο εν λόγω εξοπλισμός υπό πίεση ή το εν λόγω συγκρότημα, όταν εισαχθούν στην αγορά, δεν παρουσιάζουν πλέον τον εν λόγω κίνδυνο, ή για να αποσύρει τον εξοπλισμό υπό πίεση ή το συγκρότημα από την αγορά ή να τα ανακαλέσει εντός εύλογης περιόδου που αυτή καθορίζει, ανάλογης με τη φύση του κινδύνου.</w:t>
            </w:r>
          </w:p>
          <w:p w14:paraId="112526FF"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71C69888" w14:textId="77777777" w:rsidTr="00907066">
        <w:tc>
          <w:tcPr>
            <w:tcW w:w="1912" w:type="dxa"/>
          </w:tcPr>
          <w:p w14:paraId="49345A51" w14:textId="77777777" w:rsidR="00933526" w:rsidRPr="00AD714E" w:rsidRDefault="00933526" w:rsidP="00933526">
            <w:pPr>
              <w:rPr>
                <w:rFonts w:ascii="Arial" w:hAnsi="Arial" w:cs="Arial"/>
                <w:b/>
                <w:bCs/>
                <w:sz w:val="20"/>
                <w:szCs w:val="20"/>
                <w:lang w:val="el-GR"/>
              </w:rPr>
            </w:pPr>
          </w:p>
        </w:tc>
        <w:tc>
          <w:tcPr>
            <w:tcW w:w="7702" w:type="dxa"/>
          </w:tcPr>
          <w:p w14:paraId="7879BFF8"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015A657" w14:textId="77777777" w:rsidTr="00907066">
        <w:tc>
          <w:tcPr>
            <w:tcW w:w="1912" w:type="dxa"/>
          </w:tcPr>
          <w:p w14:paraId="6AD69AF4" w14:textId="77777777" w:rsidR="00933526" w:rsidRPr="00AD714E" w:rsidRDefault="00933526" w:rsidP="00933526">
            <w:pPr>
              <w:rPr>
                <w:rFonts w:ascii="Arial" w:hAnsi="Arial" w:cs="Arial"/>
                <w:sz w:val="20"/>
                <w:szCs w:val="20"/>
                <w:lang w:val="el-GR"/>
              </w:rPr>
            </w:pPr>
          </w:p>
        </w:tc>
        <w:tc>
          <w:tcPr>
            <w:tcW w:w="7702" w:type="dxa"/>
          </w:tcPr>
          <w:p w14:paraId="46038517"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 οικονομικός φορέας πρέπει να διασφαλίζει ότι λαμβάνονται διορθωτικά μέτρα για το σύνολο του εξοπλισμού υπό πίεση ή των συγκροτημάτων που έχει διαθέσει στην αγορά σε όλη την Ένωση.</w:t>
            </w:r>
          </w:p>
        </w:tc>
      </w:tr>
      <w:tr w:rsidR="00AD714E" w:rsidRPr="00CE0E69" w14:paraId="03FC9651" w14:textId="77777777" w:rsidTr="00907066">
        <w:tc>
          <w:tcPr>
            <w:tcW w:w="1912" w:type="dxa"/>
          </w:tcPr>
          <w:p w14:paraId="299B090F" w14:textId="77777777" w:rsidR="00933526" w:rsidRPr="00AD714E" w:rsidRDefault="00933526" w:rsidP="00933526">
            <w:pPr>
              <w:rPr>
                <w:rFonts w:ascii="Arial" w:hAnsi="Arial" w:cs="Arial"/>
                <w:sz w:val="20"/>
                <w:szCs w:val="20"/>
                <w:lang w:val="el-GR"/>
              </w:rPr>
            </w:pPr>
          </w:p>
        </w:tc>
        <w:tc>
          <w:tcPr>
            <w:tcW w:w="7702" w:type="dxa"/>
          </w:tcPr>
          <w:p w14:paraId="3BB759CB" w14:textId="77777777" w:rsidR="00933526" w:rsidRPr="00AD714E" w:rsidRDefault="00933526" w:rsidP="00933526">
            <w:pPr>
              <w:tabs>
                <w:tab w:val="left" w:pos="1216"/>
              </w:tabs>
              <w:spacing w:line="360" w:lineRule="auto"/>
              <w:jc w:val="both"/>
              <w:rPr>
                <w:rFonts w:ascii="Arial" w:hAnsi="Arial" w:cs="Arial"/>
                <w:sz w:val="24"/>
                <w:szCs w:val="24"/>
                <w:lang w:val="el-GR"/>
              </w:rPr>
            </w:pPr>
          </w:p>
        </w:tc>
      </w:tr>
      <w:tr w:rsidR="00AD714E" w:rsidRPr="00CE0E69" w14:paraId="788594F8" w14:textId="77777777" w:rsidTr="00907066">
        <w:tc>
          <w:tcPr>
            <w:tcW w:w="1912" w:type="dxa"/>
          </w:tcPr>
          <w:p w14:paraId="0C1F658A" w14:textId="77777777" w:rsidR="00933526" w:rsidRPr="00AD714E" w:rsidRDefault="00A66D2D" w:rsidP="00933526">
            <w:pPr>
              <w:rPr>
                <w:rFonts w:ascii="Arial" w:hAnsi="Arial" w:cs="Arial"/>
                <w:sz w:val="20"/>
                <w:szCs w:val="20"/>
                <w:lang w:val="el-GR"/>
              </w:rPr>
            </w:pPr>
            <w:r>
              <w:rPr>
                <w:rFonts w:ascii="Arial" w:hAnsi="Arial" w:cs="Arial"/>
                <w:sz w:val="20"/>
                <w:szCs w:val="20"/>
                <w:lang w:val="el-GR"/>
              </w:rPr>
              <w:t>Τυπική μη συμμόρφωση</w:t>
            </w:r>
            <w:r w:rsidR="00933526" w:rsidRPr="00AD714E">
              <w:rPr>
                <w:rFonts w:ascii="Arial" w:hAnsi="Arial" w:cs="Arial"/>
                <w:sz w:val="20"/>
                <w:szCs w:val="20"/>
                <w:lang w:val="el-GR"/>
              </w:rPr>
              <w:t>.</w:t>
            </w:r>
          </w:p>
        </w:tc>
        <w:tc>
          <w:tcPr>
            <w:tcW w:w="7702" w:type="dxa"/>
          </w:tcPr>
          <w:p w14:paraId="2B8716E2" w14:textId="77777777" w:rsidR="00933526" w:rsidRPr="00AD714E" w:rsidRDefault="00D404EA" w:rsidP="00EA685E">
            <w:pPr>
              <w:spacing w:line="360" w:lineRule="auto"/>
              <w:jc w:val="both"/>
              <w:rPr>
                <w:rFonts w:ascii="Arial" w:hAnsi="Arial" w:cs="Arial"/>
                <w:sz w:val="24"/>
                <w:szCs w:val="24"/>
                <w:lang w:val="el-GR"/>
              </w:rPr>
            </w:pPr>
            <w:r w:rsidRPr="00AD714E">
              <w:rPr>
                <w:rFonts w:ascii="Arial" w:hAnsi="Arial" w:cs="Arial"/>
                <w:sz w:val="24"/>
                <w:szCs w:val="24"/>
                <w:lang w:val="el-GR"/>
              </w:rPr>
              <w:t>3</w:t>
            </w:r>
            <w:r w:rsidRPr="00842BCF">
              <w:rPr>
                <w:rFonts w:ascii="Arial" w:hAnsi="Arial" w:cs="Arial"/>
                <w:sz w:val="24"/>
                <w:szCs w:val="24"/>
                <w:lang w:val="el-GR"/>
              </w:rPr>
              <w:t>6</w:t>
            </w:r>
            <w:r w:rsidR="00933526" w:rsidRPr="00AD714E">
              <w:rPr>
                <w:rFonts w:ascii="Arial" w:hAnsi="Arial" w:cs="Arial"/>
                <w:sz w:val="24"/>
                <w:szCs w:val="24"/>
                <w:lang w:val="el-GR"/>
              </w:rPr>
              <w:t xml:space="preserve">.-(1) </w:t>
            </w:r>
            <w:r w:rsidRPr="00AD714E">
              <w:rPr>
                <w:rFonts w:ascii="Arial" w:hAnsi="Arial" w:cs="Arial"/>
                <w:sz w:val="24"/>
                <w:szCs w:val="24"/>
                <w:lang w:val="el-GR"/>
              </w:rPr>
              <w:t>Με την επιφύλαξη της παραγράφου 1 του Κανονισμού 34</w:t>
            </w:r>
            <w:r w:rsidR="00933526" w:rsidRPr="00AD714E">
              <w:rPr>
                <w:rFonts w:ascii="Arial" w:hAnsi="Arial" w:cs="Arial"/>
                <w:sz w:val="24"/>
                <w:szCs w:val="24"/>
                <w:lang w:val="el-GR"/>
              </w:rPr>
              <w:t xml:space="preserve">, η αρμόδια αρχή πρέπει να απαιτεί από τον επηρεαζόμενο οικονομικό φορέα να θέσει τέλος στη μη συμμόρφωση, όταν διαπιστώσει ένα από τα πιο κάτω: </w:t>
            </w:r>
          </w:p>
        </w:tc>
      </w:tr>
      <w:tr w:rsidR="00AD714E" w:rsidRPr="00CE0E69" w14:paraId="3D6CF7D5" w14:textId="77777777" w:rsidTr="00907066">
        <w:tc>
          <w:tcPr>
            <w:tcW w:w="1912" w:type="dxa"/>
          </w:tcPr>
          <w:p w14:paraId="37B0E920" w14:textId="77777777" w:rsidR="00933526" w:rsidRPr="00AD714E" w:rsidRDefault="00933526" w:rsidP="00933526">
            <w:pPr>
              <w:rPr>
                <w:rFonts w:ascii="Arial" w:hAnsi="Arial" w:cs="Arial"/>
                <w:sz w:val="20"/>
                <w:szCs w:val="20"/>
                <w:lang w:val="el-GR"/>
              </w:rPr>
            </w:pPr>
          </w:p>
        </w:tc>
        <w:tc>
          <w:tcPr>
            <w:tcW w:w="7702" w:type="dxa"/>
          </w:tcPr>
          <w:p w14:paraId="18EC545B" w14:textId="77777777" w:rsidR="00933526" w:rsidRPr="00AD714E" w:rsidRDefault="00933526" w:rsidP="00933526">
            <w:pPr>
              <w:spacing w:line="360" w:lineRule="auto"/>
              <w:jc w:val="both"/>
              <w:rPr>
                <w:rFonts w:ascii="Arial" w:hAnsi="Arial" w:cs="Arial"/>
                <w:sz w:val="24"/>
                <w:szCs w:val="24"/>
                <w:lang w:val="el-GR"/>
              </w:rPr>
            </w:pPr>
          </w:p>
        </w:tc>
      </w:tr>
      <w:tr w:rsidR="00AD714E" w:rsidRPr="00AD714E" w14:paraId="2882078F" w14:textId="77777777" w:rsidTr="00907066">
        <w:tc>
          <w:tcPr>
            <w:tcW w:w="1912" w:type="dxa"/>
          </w:tcPr>
          <w:p w14:paraId="186C78E1" w14:textId="77777777" w:rsidR="00933526" w:rsidRPr="00AD714E" w:rsidRDefault="00933526" w:rsidP="00933526">
            <w:pPr>
              <w:rPr>
                <w:rFonts w:ascii="Arial" w:hAnsi="Arial" w:cs="Arial"/>
                <w:sz w:val="20"/>
                <w:szCs w:val="20"/>
                <w:lang w:val="el-GR"/>
              </w:rPr>
            </w:pPr>
          </w:p>
        </w:tc>
        <w:tc>
          <w:tcPr>
            <w:tcW w:w="7702" w:type="dxa"/>
          </w:tcPr>
          <w:p w14:paraId="146602B1" w14:textId="77777777" w:rsidR="00933526" w:rsidRPr="00AD714E" w:rsidRDefault="00933526" w:rsidP="00631A6A">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(α)</w:t>
            </w:r>
            <w:r w:rsidRPr="00AD714E">
              <w:rPr>
                <w:rFonts w:ascii="Arial" w:hAnsi="Arial" w:cs="Arial"/>
                <w:sz w:val="24"/>
                <w:szCs w:val="24"/>
                <w:lang w:val="el-GR"/>
              </w:rPr>
              <w:tab/>
              <w:t xml:space="preserve">η σήμανση CE έχει τεθεί κατά παράβαση του άρθρου 30 του Κανονισμού (ΕΚ) αριθ. 765/2008 ή του Κανονισμού </w:t>
            </w:r>
            <w:r w:rsidR="00631A6A">
              <w:rPr>
                <w:rFonts w:ascii="Arial" w:hAnsi="Arial" w:cs="Arial"/>
                <w:sz w:val="24"/>
                <w:szCs w:val="24"/>
                <w:lang w:val="el-GR"/>
              </w:rPr>
              <w:t>20</w:t>
            </w:r>
            <w:r w:rsidRPr="00AD714E">
              <w:rPr>
                <w:rFonts w:ascii="Arial" w:hAnsi="Arial" w:cs="Arial"/>
                <w:sz w:val="24"/>
                <w:szCs w:val="24"/>
                <w:lang w:val="el-GR"/>
              </w:rPr>
              <w:t>·</w:t>
            </w:r>
          </w:p>
        </w:tc>
      </w:tr>
      <w:tr w:rsidR="00AD714E" w:rsidRPr="00AD714E" w14:paraId="4EE22C04" w14:textId="77777777" w:rsidTr="00907066">
        <w:tc>
          <w:tcPr>
            <w:tcW w:w="1912" w:type="dxa"/>
          </w:tcPr>
          <w:p w14:paraId="1F68C8D3" w14:textId="77777777" w:rsidR="00933526" w:rsidRPr="00AD714E" w:rsidRDefault="00933526" w:rsidP="00933526">
            <w:pPr>
              <w:rPr>
                <w:rFonts w:ascii="Arial" w:hAnsi="Arial" w:cs="Arial"/>
                <w:sz w:val="20"/>
                <w:szCs w:val="20"/>
                <w:lang w:val="el-GR"/>
              </w:rPr>
            </w:pPr>
          </w:p>
        </w:tc>
        <w:tc>
          <w:tcPr>
            <w:tcW w:w="7702" w:type="dxa"/>
          </w:tcPr>
          <w:p w14:paraId="11ED1242"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5E5EAF74" w14:textId="77777777" w:rsidTr="00907066">
        <w:tc>
          <w:tcPr>
            <w:tcW w:w="1912" w:type="dxa"/>
          </w:tcPr>
          <w:p w14:paraId="55BF7E94" w14:textId="77777777" w:rsidR="00933526" w:rsidRPr="00AD714E" w:rsidRDefault="00933526" w:rsidP="00933526">
            <w:pPr>
              <w:rPr>
                <w:rFonts w:ascii="Arial" w:hAnsi="Arial" w:cs="Arial"/>
                <w:sz w:val="20"/>
                <w:szCs w:val="20"/>
                <w:lang w:val="el-GR"/>
              </w:rPr>
            </w:pPr>
          </w:p>
        </w:tc>
        <w:tc>
          <w:tcPr>
            <w:tcW w:w="7702" w:type="dxa"/>
          </w:tcPr>
          <w:p w14:paraId="2E67C789"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(β)</w:t>
            </w:r>
            <w:r w:rsidRPr="00AD714E">
              <w:rPr>
                <w:rFonts w:ascii="Arial" w:hAnsi="Arial" w:cs="Arial"/>
                <w:sz w:val="24"/>
                <w:szCs w:val="24"/>
                <w:lang w:val="el-GR"/>
              </w:rPr>
              <w:tab/>
              <w:t>δεν έχει τεθεί η σήμανση CE·</w:t>
            </w:r>
          </w:p>
        </w:tc>
      </w:tr>
      <w:tr w:rsidR="00AD714E" w:rsidRPr="00CE0E69" w14:paraId="36C8626E" w14:textId="77777777" w:rsidTr="00907066">
        <w:tc>
          <w:tcPr>
            <w:tcW w:w="1912" w:type="dxa"/>
          </w:tcPr>
          <w:p w14:paraId="717DE96D" w14:textId="77777777" w:rsidR="00933526" w:rsidRPr="00AD714E" w:rsidRDefault="00933526" w:rsidP="00933526">
            <w:pPr>
              <w:rPr>
                <w:rFonts w:ascii="Arial" w:hAnsi="Arial" w:cs="Arial"/>
                <w:sz w:val="20"/>
                <w:szCs w:val="20"/>
                <w:lang w:val="el-GR"/>
              </w:rPr>
            </w:pPr>
          </w:p>
        </w:tc>
        <w:tc>
          <w:tcPr>
            <w:tcW w:w="7702" w:type="dxa"/>
          </w:tcPr>
          <w:p w14:paraId="0670F735"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14BD798E" w14:textId="77777777" w:rsidTr="00907066">
        <w:tc>
          <w:tcPr>
            <w:tcW w:w="1912" w:type="dxa"/>
          </w:tcPr>
          <w:p w14:paraId="4074D5F3" w14:textId="77777777" w:rsidR="00933526" w:rsidRPr="00AD714E" w:rsidRDefault="00933526" w:rsidP="00933526">
            <w:pPr>
              <w:rPr>
                <w:rFonts w:ascii="Arial" w:hAnsi="Arial" w:cs="Arial"/>
                <w:sz w:val="20"/>
                <w:szCs w:val="20"/>
                <w:lang w:val="el-GR"/>
              </w:rPr>
            </w:pPr>
          </w:p>
        </w:tc>
        <w:tc>
          <w:tcPr>
            <w:tcW w:w="7702" w:type="dxa"/>
          </w:tcPr>
          <w:p w14:paraId="5D40A9C3" w14:textId="77777777" w:rsidR="00933526" w:rsidRPr="00AD714E" w:rsidRDefault="00933526" w:rsidP="00EA685E">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(γ)</w:t>
            </w:r>
            <w:r w:rsidRPr="00AD714E">
              <w:rPr>
                <w:rFonts w:ascii="Arial" w:hAnsi="Arial" w:cs="Arial"/>
                <w:sz w:val="24"/>
                <w:szCs w:val="24"/>
                <w:lang w:val="el-GR"/>
              </w:rPr>
              <w:tab/>
              <w:t xml:space="preserve">ο αριθμός μητρώου του κοινοποιημένου οργανισμού που εμπλέκεται στο στάδιο ελέγχου της παραγωγής έχει τεθεί κατά παράβαση του Κανονισμού </w:t>
            </w:r>
            <w:r w:rsidR="00D404EA" w:rsidRPr="00AD714E">
              <w:rPr>
                <w:rFonts w:ascii="Arial" w:hAnsi="Arial" w:cs="Arial"/>
                <w:sz w:val="24"/>
                <w:szCs w:val="24"/>
                <w:lang w:val="el-GR"/>
              </w:rPr>
              <w:t xml:space="preserve">20 </w:t>
            </w:r>
            <w:r w:rsidRPr="00AD714E">
              <w:rPr>
                <w:rFonts w:ascii="Arial" w:hAnsi="Arial" w:cs="Arial"/>
                <w:sz w:val="24"/>
                <w:szCs w:val="24"/>
                <w:lang w:val="el-GR"/>
              </w:rPr>
              <w:t>ή δεν έχει τεθεί·</w:t>
            </w:r>
          </w:p>
        </w:tc>
      </w:tr>
      <w:tr w:rsidR="00AD714E" w:rsidRPr="00CE0E69" w14:paraId="623E5711" w14:textId="77777777" w:rsidTr="00907066">
        <w:tc>
          <w:tcPr>
            <w:tcW w:w="1912" w:type="dxa"/>
          </w:tcPr>
          <w:p w14:paraId="43ECFCA6" w14:textId="77777777" w:rsidR="00933526" w:rsidRPr="00AD714E" w:rsidRDefault="00933526" w:rsidP="00933526">
            <w:pPr>
              <w:rPr>
                <w:rFonts w:ascii="Arial" w:hAnsi="Arial" w:cs="Arial"/>
                <w:sz w:val="20"/>
                <w:szCs w:val="20"/>
                <w:lang w:val="el-GR"/>
              </w:rPr>
            </w:pPr>
          </w:p>
        </w:tc>
        <w:tc>
          <w:tcPr>
            <w:tcW w:w="7702" w:type="dxa"/>
          </w:tcPr>
          <w:p w14:paraId="75A551C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C4445FD" w14:textId="77777777" w:rsidTr="00907066">
        <w:tc>
          <w:tcPr>
            <w:tcW w:w="1912" w:type="dxa"/>
          </w:tcPr>
          <w:p w14:paraId="0C9F0E0E"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Παράρτημα Ι.</w:t>
            </w:r>
          </w:p>
        </w:tc>
        <w:tc>
          <w:tcPr>
            <w:tcW w:w="7702" w:type="dxa"/>
          </w:tcPr>
          <w:p w14:paraId="4CEAF19F" w14:textId="77777777" w:rsidR="00933526" w:rsidRPr="00AD714E" w:rsidRDefault="00933526" w:rsidP="00EA685E">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(δ)</w:t>
            </w:r>
            <w:r w:rsidRPr="00AD714E">
              <w:rPr>
                <w:rFonts w:ascii="Arial" w:hAnsi="Arial" w:cs="Arial"/>
                <w:sz w:val="24"/>
                <w:szCs w:val="24"/>
                <w:lang w:val="el-GR"/>
              </w:rPr>
              <w:tab/>
              <w:t xml:space="preserve">οι σημάνσεις και επισημάνσεις που αναφέρονται στο σημείο 3.3 του Παραρτήματος I δεν έχουν τεθεί, κατά παράβαση του Κανονισμού </w:t>
            </w:r>
            <w:r w:rsidR="00D404EA" w:rsidRPr="00AD714E">
              <w:rPr>
                <w:rFonts w:ascii="Arial" w:hAnsi="Arial" w:cs="Arial"/>
                <w:sz w:val="24"/>
                <w:szCs w:val="24"/>
                <w:lang w:val="el-GR"/>
              </w:rPr>
              <w:t xml:space="preserve">20 </w:t>
            </w:r>
            <w:r w:rsidRPr="00AD714E">
              <w:rPr>
                <w:rFonts w:ascii="Arial" w:hAnsi="Arial" w:cs="Arial"/>
                <w:sz w:val="24"/>
                <w:szCs w:val="24"/>
                <w:lang w:val="el-GR"/>
              </w:rPr>
              <w:t>ή του σημείου 3.3 του Παραρτήματος I·</w:t>
            </w:r>
          </w:p>
        </w:tc>
      </w:tr>
      <w:tr w:rsidR="00AD714E" w:rsidRPr="00CE0E69" w14:paraId="3B8E0F2C" w14:textId="77777777" w:rsidTr="00907066">
        <w:tc>
          <w:tcPr>
            <w:tcW w:w="1912" w:type="dxa"/>
          </w:tcPr>
          <w:p w14:paraId="123DE3F6" w14:textId="77777777" w:rsidR="00933526" w:rsidRPr="00AD714E" w:rsidRDefault="00933526" w:rsidP="00933526">
            <w:pPr>
              <w:rPr>
                <w:rFonts w:ascii="Arial" w:hAnsi="Arial" w:cs="Arial"/>
                <w:sz w:val="20"/>
                <w:szCs w:val="20"/>
                <w:lang w:val="el-GR"/>
              </w:rPr>
            </w:pPr>
          </w:p>
        </w:tc>
        <w:tc>
          <w:tcPr>
            <w:tcW w:w="7702" w:type="dxa"/>
          </w:tcPr>
          <w:p w14:paraId="6B5F215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563C7B48" w14:textId="77777777" w:rsidTr="00907066">
        <w:tc>
          <w:tcPr>
            <w:tcW w:w="1912" w:type="dxa"/>
          </w:tcPr>
          <w:p w14:paraId="53E8D071" w14:textId="77777777" w:rsidR="00933526" w:rsidRPr="00AD714E" w:rsidRDefault="00933526" w:rsidP="00933526">
            <w:pPr>
              <w:rPr>
                <w:rFonts w:ascii="Arial" w:hAnsi="Arial" w:cs="Arial"/>
                <w:sz w:val="20"/>
                <w:szCs w:val="20"/>
                <w:lang w:val="el-GR"/>
              </w:rPr>
            </w:pPr>
          </w:p>
        </w:tc>
        <w:tc>
          <w:tcPr>
            <w:tcW w:w="7702" w:type="dxa"/>
          </w:tcPr>
          <w:p w14:paraId="25916781"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(ε)</w:t>
            </w:r>
            <w:r w:rsidRPr="00AD714E">
              <w:rPr>
                <w:rFonts w:ascii="Arial" w:hAnsi="Arial" w:cs="Arial"/>
                <w:sz w:val="24"/>
                <w:szCs w:val="24"/>
                <w:lang w:val="el-GR"/>
              </w:rPr>
              <w:tab/>
              <w:t>δεν έχει καταρτιστεί δήλωση συμμόρφωσης ΕΕ·</w:t>
            </w:r>
          </w:p>
        </w:tc>
      </w:tr>
      <w:tr w:rsidR="00AD714E" w:rsidRPr="00CE0E69" w14:paraId="41C5A9CB" w14:textId="77777777" w:rsidTr="00907066">
        <w:tc>
          <w:tcPr>
            <w:tcW w:w="1912" w:type="dxa"/>
          </w:tcPr>
          <w:p w14:paraId="69525491" w14:textId="77777777" w:rsidR="00933526" w:rsidRPr="00AD714E" w:rsidRDefault="00933526" w:rsidP="00933526">
            <w:pPr>
              <w:rPr>
                <w:rFonts w:ascii="Arial" w:hAnsi="Arial" w:cs="Arial"/>
                <w:sz w:val="20"/>
                <w:szCs w:val="20"/>
                <w:lang w:val="el-GR"/>
              </w:rPr>
            </w:pPr>
          </w:p>
        </w:tc>
        <w:tc>
          <w:tcPr>
            <w:tcW w:w="7702" w:type="dxa"/>
          </w:tcPr>
          <w:p w14:paraId="16832F98"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6C3B8C1D" w14:textId="77777777" w:rsidTr="00907066">
        <w:tc>
          <w:tcPr>
            <w:tcW w:w="1912" w:type="dxa"/>
          </w:tcPr>
          <w:p w14:paraId="570FA6D6" w14:textId="77777777" w:rsidR="00933526" w:rsidRPr="00AD714E" w:rsidRDefault="00933526" w:rsidP="00933526">
            <w:pPr>
              <w:rPr>
                <w:rFonts w:ascii="Arial" w:hAnsi="Arial" w:cs="Arial"/>
                <w:sz w:val="20"/>
                <w:szCs w:val="20"/>
                <w:lang w:val="el-GR"/>
              </w:rPr>
            </w:pPr>
          </w:p>
        </w:tc>
        <w:tc>
          <w:tcPr>
            <w:tcW w:w="7702" w:type="dxa"/>
          </w:tcPr>
          <w:p w14:paraId="0E8054A2"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(στ)</w:t>
            </w:r>
            <w:r w:rsidRPr="00AD714E">
              <w:rPr>
                <w:rFonts w:ascii="Arial" w:hAnsi="Arial" w:cs="Arial"/>
                <w:sz w:val="24"/>
                <w:szCs w:val="24"/>
                <w:lang w:val="el-GR"/>
              </w:rPr>
              <w:tab/>
              <w:t>η δήλωση συμμόρφωσης ΕΕ δεν έχει καταρτιστεί ορθά·</w:t>
            </w:r>
          </w:p>
        </w:tc>
      </w:tr>
      <w:tr w:rsidR="00AD714E" w:rsidRPr="00CE0E69" w14:paraId="5C23B84A" w14:textId="77777777" w:rsidTr="00907066">
        <w:tc>
          <w:tcPr>
            <w:tcW w:w="1912" w:type="dxa"/>
          </w:tcPr>
          <w:p w14:paraId="437B1664" w14:textId="77777777" w:rsidR="00933526" w:rsidRPr="00AD714E" w:rsidRDefault="00933526" w:rsidP="00933526">
            <w:pPr>
              <w:rPr>
                <w:rFonts w:ascii="Arial" w:hAnsi="Arial" w:cs="Arial"/>
                <w:sz w:val="20"/>
                <w:szCs w:val="20"/>
                <w:lang w:val="el-GR"/>
              </w:rPr>
            </w:pPr>
          </w:p>
        </w:tc>
        <w:tc>
          <w:tcPr>
            <w:tcW w:w="7702" w:type="dxa"/>
          </w:tcPr>
          <w:p w14:paraId="6416DCDB"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2A16699C" w14:textId="77777777" w:rsidTr="00907066">
        <w:tc>
          <w:tcPr>
            <w:tcW w:w="1912" w:type="dxa"/>
          </w:tcPr>
          <w:p w14:paraId="6161DCF3" w14:textId="77777777" w:rsidR="00933526" w:rsidRPr="00AD714E" w:rsidRDefault="00933526" w:rsidP="00933526">
            <w:pPr>
              <w:rPr>
                <w:rFonts w:ascii="Arial" w:hAnsi="Arial" w:cs="Arial"/>
                <w:sz w:val="20"/>
                <w:szCs w:val="20"/>
                <w:lang w:val="el-GR"/>
              </w:rPr>
            </w:pPr>
          </w:p>
        </w:tc>
        <w:tc>
          <w:tcPr>
            <w:tcW w:w="7702" w:type="dxa"/>
          </w:tcPr>
          <w:p w14:paraId="02664FF7"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(ζ)</w:t>
            </w:r>
            <w:r w:rsidRPr="00AD714E">
              <w:rPr>
                <w:rFonts w:ascii="Arial" w:hAnsi="Arial" w:cs="Arial"/>
                <w:sz w:val="24"/>
                <w:szCs w:val="24"/>
                <w:lang w:val="el-GR"/>
              </w:rPr>
              <w:tab/>
              <w:t>ο τεχνικός φάκελος είτε δεν είναι διαθέσιμος είτε δεν είναι πλήρης·</w:t>
            </w:r>
          </w:p>
        </w:tc>
      </w:tr>
      <w:tr w:rsidR="00AD714E" w:rsidRPr="00CE0E69" w14:paraId="1A55AD50" w14:textId="77777777" w:rsidTr="00907066">
        <w:tc>
          <w:tcPr>
            <w:tcW w:w="1912" w:type="dxa"/>
          </w:tcPr>
          <w:p w14:paraId="38DE45F7" w14:textId="77777777" w:rsidR="00933526" w:rsidRPr="00AD714E" w:rsidRDefault="00933526" w:rsidP="00933526">
            <w:pPr>
              <w:rPr>
                <w:rFonts w:ascii="Arial" w:hAnsi="Arial" w:cs="Arial"/>
                <w:sz w:val="20"/>
                <w:szCs w:val="20"/>
                <w:lang w:val="el-GR"/>
              </w:rPr>
            </w:pPr>
          </w:p>
        </w:tc>
        <w:tc>
          <w:tcPr>
            <w:tcW w:w="7702" w:type="dxa"/>
          </w:tcPr>
          <w:p w14:paraId="422ED95D"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0213BC79" w14:textId="77777777" w:rsidTr="00907066">
        <w:tc>
          <w:tcPr>
            <w:tcW w:w="1912" w:type="dxa"/>
          </w:tcPr>
          <w:p w14:paraId="63E69872" w14:textId="77777777" w:rsidR="00933526" w:rsidRPr="00AD714E" w:rsidRDefault="00933526" w:rsidP="00933526">
            <w:pPr>
              <w:rPr>
                <w:rFonts w:ascii="Arial" w:hAnsi="Arial" w:cs="Arial"/>
                <w:sz w:val="20"/>
                <w:szCs w:val="20"/>
                <w:lang w:val="el-GR"/>
              </w:rPr>
            </w:pPr>
          </w:p>
        </w:tc>
        <w:tc>
          <w:tcPr>
            <w:tcW w:w="7702" w:type="dxa"/>
          </w:tcPr>
          <w:p w14:paraId="20734B12" w14:textId="77777777" w:rsidR="00933526" w:rsidRPr="00AD714E" w:rsidRDefault="00933526" w:rsidP="00EA685E">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(η)</w:t>
            </w:r>
            <w:r w:rsidRPr="00AD714E">
              <w:rPr>
                <w:rFonts w:ascii="Arial" w:hAnsi="Arial" w:cs="Arial"/>
                <w:sz w:val="24"/>
                <w:szCs w:val="24"/>
                <w:lang w:val="el-GR"/>
              </w:rPr>
              <w:tab/>
              <w:t xml:space="preserve">οι πληροφορίες που αναφέρονται </w:t>
            </w:r>
            <w:r w:rsidR="00846C90" w:rsidRPr="00AD714E">
              <w:rPr>
                <w:rFonts w:ascii="Arial" w:hAnsi="Arial" w:cs="Arial"/>
                <w:sz w:val="24"/>
                <w:szCs w:val="24"/>
                <w:lang w:val="el-GR"/>
              </w:rPr>
              <w:t>στην παράγραφο 6 του Κανονισμού 7</w:t>
            </w:r>
            <w:r w:rsidRPr="00AD714E">
              <w:rPr>
                <w:rFonts w:ascii="Arial" w:hAnsi="Arial" w:cs="Arial"/>
                <w:sz w:val="24"/>
                <w:szCs w:val="24"/>
                <w:lang w:val="el-GR"/>
              </w:rPr>
              <w:t xml:space="preserve"> ή </w:t>
            </w:r>
            <w:r w:rsidR="00846C90" w:rsidRPr="00AD714E">
              <w:rPr>
                <w:rFonts w:ascii="Arial" w:hAnsi="Arial" w:cs="Arial"/>
                <w:sz w:val="24"/>
                <w:szCs w:val="24"/>
                <w:lang w:val="el-GR"/>
              </w:rPr>
              <w:t>την παράγραφο 3 του Κανονισμού 9</w:t>
            </w:r>
            <w:r w:rsidRPr="00AD714E">
              <w:rPr>
                <w:rFonts w:ascii="Arial" w:hAnsi="Arial" w:cs="Arial"/>
                <w:sz w:val="24"/>
                <w:szCs w:val="24"/>
                <w:lang w:val="el-GR"/>
              </w:rPr>
              <w:t xml:space="preserve"> απουσιάζουν, είναι λανθασμένες ή είναι ελλιπείς·</w:t>
            </w:r>
          </w:p>
        </w:tc>
      </w:tr>
      <w:tr w:rsidR="00AD714E" w:rsidRPr="00CE0E69" w14:paraId="7414BB25" w14:textId="77777777" w:rsidTr="00907066">
        <w:tc>
          <w:tcPr>
            <w:tcW w:w="1912" w:type="dxa"/>
          </w:tcPr>
          <w:p w14:paraId="4A3213A5" w14:textId="77777777" w:rsidR="00933526" w:rsidRPr="00AD714E" w:rsidRDefault="00933526" w:rsidP="00933526">
            <w:pPr>
              <w:rPr>
                <w:rFonts w:ascii="Arial" w:hAnsi="Arial" w:cs="Arial"/>
                <w:sz w:val="20"/>
                <w:szCs w:val="20"/>
                <w:lang w:val="el-GR"/>
              </w:rPr>
            </w:pPr>
          </w:p>
        </w:tc>
        <w:tc>
          <w:tcPr>
            <w:tcW w:w="7702" w:type="dxa"/>
          </w:tcPr>
          <w:p w14:paraId="7E2888CA" w14:textId="77777777" w:rsidR="00933526" w:rsidRPr="00AD714E" w:rsidRDefault="00933526" w:rsidP="00933526">
            <w:pPr>
              <w:tabs>
                <w:tab w:val="left" w:pos="1168"/>
              </w:tabs>
              <w:spacing w:line="360" w:lineRule="auto"/>
              <w:ind w:firstLine="601"/>
              <w:jc w:val="both"/>
              <w:rPr>
                <w:rFonts w:ascii="Arial" w:hAnsi="Arial" w:cs="Arial"/>
                <w:sz w:val="24"/>
                <w:szCs w:val="24"/>
                <w:lang w:val="el-GR"/>
              </w:rPr>
            </w:pPr>
          </w:p>
        </w:tc>
      </w:tr>
      <w:tr w:rsidR="00AD714E" w:rsidRPr="00CE0E69" w14:paraId="31CB641A" w14:textId="77777777" w:rsidTr="00907066">
        <w:tc>
          <w:tcPr>
            <w:tcW w:w="1912" w:type="dxa"/>
          </w:tcPr>
          <w:p w14:paraId="5A5C6DC1" w14:textId="77777777" w:rsidR="00933526" w:rsidRPr="00AD714E" w:rsidRDefault="00933526" w:rsidP="00933526">
            <w:pPr>
              <w:rPr>
                <w:rFonts w:ascii="Arial" w:hAnsi="Arial" w:cs="Arial"/>
                <w:sz w:val="20"/>
                <w:szCs w:val="20"/>
                <w:lang w:val="el-GR"/>
              </w:rPr>
            </w:pPr>
          </w:p>
        </w:tc>
        <w:tc>
          <w:tcPr>
            <w:tcW w:w="7702" w:type="dxa"/>
          </w:tcPr>
          <w:p w14:paraId="26EB73EF" w14:textId="77777777" w:rsidR="00933526" w:rsidRPr="00AD714E" w:rsidRDefault="00933526" w:rsidP="00EA685E">
            <w:pPr>
              <w:tabs>
                <w:tab w:val="left" w:pos="1168"/>
              </w:tabs>
              <w:spacing w:line="360" w:lineRule="auto"/>
              <w:ind w:firstLine="601"/>
              <w:jc w:val="both"/>
              <w:rPr>
                <w:rFonts w:ascii="Arial" w:hAnsi="Arial" w:cs="Arial"/>
                <w:sz w:val="24"/>
                <w:szCs w:val="24"/>
                <w:lang w:val="el-GR"/>
              </w:rPr>
            </w:pPr>
            <w:r w:rsidRPr="00AD714E">
              <w:rPr>
                <w:rFonts w:ascii="Arial" w:hAnsi="Arial" w:cs="Arial"/>
                <w:sz w:val="24"/>
                <w:szCs w:val="24"/>
                <w:lang w:val="el-GR"/>
              </w:rPr>
              <w:t>(θ)</w:t>
            </w:r>
            <w:r w:rsidRPr="00AD714E">
              <w:rPr>
                <w:rFonts w:ascii="Arial" w:hAnsi="Arial" w:cs="Arial"/>
                <w:sz w:val="24"/>
                <w:szCs w:val="24"/>
                <w:lang w:val="el-GR"/>
              </w:rPr>
              <w:tab/>
              <w:t xml:space="preserve">δεν ικανοποιείται οποιαδήποτε άλλη από τις απαιτήσεις που προβλέπονται στον Κανονισμό </w:t>
            </w:r>
            <w:r w:rsidR="00846C90" w:rsidRPr="00AD714E">
              <w:rPr>
                <w:rFonts w:ascii="Arial" w:hAnsi="Arial" w:cs="Arial"/>
                <w:sz w:val="24"/>
                <w:szCs w:val="24"/>
                <w:lang w:val="el-GR"/>
              </w:rPr>
              <w:t xml:space="preserve">7 </w:t>
            </w:r>
            <w:r w:rsidRPr="00AD714E">
              <w:rPr>
                <w:rFonts w:ascii="Arial" w:hAnsi="Arial" w:cs="Arial"/>
                <w:sz w:val="24"/>
                <w:szCs w:val="24"/>
                <w:lang w:val="el-GR"/>
              </w:rPr>
              <w:t>ή τον Κανονισμό</w:t>
            </w:r>
            <w:r w:rsidR="00846C90" w:rsidRPr="00AD714E">
              <w:rPr>
                <w:rFonts w:ascii="Arial" w:hAnsi="Arial" w:cs="Arial"/>
                <w:sz w:val="24"/>
                <w:szCs w:val="24"/>
                <w:lang w:val="el-GR"/>
              </w:rPr>
              <w:t xml:space="preserve"> 9</w:t>
            </w:r>
            <w:r w:rsidRPr="00AD714E">
              <w:rPr>
                <w:rFonts w:ascii="Arial" w:hAnsi="Arial" w:cs="Arial"/>
                <w:sz w:val="24"/>
                <w:szCs w:val="24"/>
                <w:lang w:val="el-GR"/>
              </w:rPr>
              <w:t>.</w:t>
            </w:r>
          </w:p>
        </w:tc>
      </w:tr>
      <w:tr w:rsidR="00AD714E" w:rsidRPr="00CE0E69" w14:paraId="121C8F39" w14:textId="77777777" w:rsidTr="00907066">
        <w:tc>
          <w:tcPr>
            <w:tcW w:w="1912" w:type="dxa"/>
          </w:tcPr>
          <w:p w14:paraId="62CC0FD6" w14:textId="77777777" w:rsidR="00933526" w:rsidRPr="00AD714E" w:rsidRDefault="00933526" w:rsidP="00933526">
            <w:pPr>
              <w:rPr>
                <w:rFonts w:ascii="Arial" w:hAnsi="Arial" w:cs="Arial"/>
                <w:sz w:val="20"/>
                <w:szCs w:val="20"/>
                <w:lang w:val="el-GR"/>
              </w:rPr>
            </w:pPr>
          </w:p>
        </w:tc>
        <w:tc>
          <w:tcPr>
            <w:tcW w:w="7702" w:type="dxa"/>
          </w:tcPr>
          <w:p w14:paraId="49886F24"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54B165F7" w14:textId="77777777" w:rsidTr="00907066">
        <w:tc>
          <w:tcPr>
            <w:tcW w:w="1912" w:type="dxa"/>
          </w:tcPr>
          <w:p w14:paraId="6CAF3AB2" w14:textId="77777777" w:rsidR="00933526" w:rsidRPr="00AD714E" w:rsidRDefault="00933526" w:rsidP="00933526">
            <w:pPr>
              <w:rPr>
                <w:rFonts w:ascii="Arial" w:hAnsi="Arial" w:cs="Arial"/>
                <w:sz w:val="20"/>
                <w:szCs w:val="20"/>
                <w:lang w:val="el-GR"/>
              </w:rPr>
            </w:pPr>
          </w:p>
        </w:tc>
        <w:tc>
          <w:tcPr>
            <w:tcW w:w="7702" w:type="dxa"/>
          </w:tcPr>
          <w:p w14:paraId="196BB953" w14:textId="77777777" w:rsidR="00933526" w:rsidRPr="00AD714E" w:rsidRDefault="00933526" w:rsidP="00477585">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Εάν η μη συμμόρφωση, στην οποία αναφέρεται η παράγραφος (1), εξακολουθεί να υφίσταται, η αρμόδια αρχή λαμβάνει όλα τα δέοντα μέτρα για να περιορίσει ή να απαγορεύσει τη διάθεση στην αγορά του εξοπλισμού υπό πίεση ή του συγκροτήματος, ή να διασφαλίσει την ανάκληση ή απόσυρσή τους από την αγορά.</w:t>
            </w:r>
          </w:p>
        </w:tc>
      </w:tr>
      <w:tr w:rsidR="00AD714E" w:rsidRPr="00CE0E69" w14:paraId="6EA482D6" w14:textId="77777777" w:rsidTr="00907066">
        <w:tc>
          <w:tcPr>
            <w:tcW w:w="1912" w:type="dxa"/>
          </w:tcPr>
          <w:p w14:paraId="34A19324" w14:textId="77777777" w:rsidR="00933526" w:rsidRPr="00AD714E" w:rsidRDefault="00933526" w:rsidP="00933526">
            <w:pPr>
              <w:rPr>
                <w:rFonts w:ascii="Arial" w:hAnsi="Arial" w:cs="Arial"/>
                <w:sz w:val="20"/>
                <w:szCs w:val="20"/>
                <w:lang w:val="el-GR"/>
              </w:rPr>
            </w:pPr>
          </w:p>
        </w:tc>
        <w:tc>
          <w:tcPr>
            <w:tcW w:w="7702" w:type="dxa"/>
          </w:tcPr>
          <w:p w14:paraId="3596A0D3" w14:textId="77777777" w:rsidR="00933526" w:rsidRPr="009D791B" w:rsidRDefault="00933526" w:rsidP="00A66D2D">
            <w:pPr>
              <w:tabs>
                <w:tab w:val="left" w:pos="1179"/>
              </w:tabs>
              <w:spacing w:line="360" w:lineRule="auto"/>
              <w:jc w:val="both"/>
              <w:rPr>
                <w:rFonts w:ascii="Arial" w:hAnsi="Arial" w:cs="Arial"/>
                <w:sz w:val="24"/>
                <w:szCs w:val="24"/>
                <w:lang w:val="el-GR"/>
              </w:rPr>
            </w:pPr>
          </w:p>
        </w:tc>
      </w:tr>
      <w:tr w:rsidR="00AD714E" w:rsidRPr="00CE0E69" w14:paraId="753CFB54" w14:textId="77777777" w:rsidTr="00907066">
        <w:tc>
          <w:tcPr>
            <w:tcW w:w="1912" w:type="dxa"/>
          </w:tcPr>
          <w:p w14:paraId="383C30D2"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Εφαρμογή διαδικασιών έκτακτης ανάγκης</w:t>
            </w:r>
          </w:p>
        </w:tc>
        <w:tc>
          <w:tcPr>
            <w:tcW w:w="7702" w:type="dxa"/>
          </w:tcPr>
          <w:p w14:paraId="7829C379" w14:textId="77777777" w:rsidR="00933526" w:rsidRPr="00AD714E" w:rsidRDefault="008C7084" w:rsidP="00297294">
            <w:pPr>
              <w:tabs>
                <w:tab w:val="left" w:pos="1179"/>
              </w:tabs>
              <w:spacing w:line="360" w:lineRule="auto"/>
              <w:jc w:val="both"/>
              <w:rPr>
                <w:rFonts w:ascii="Arial" w:hAnsi="Arial" w:cs="Arial"/>
                <w:sz w:val="24"/>
                <w:szCs w:val="24"/>
                <w:lang w:val="el-GR"/>
              </w:rPr>
            </w:pPr>
            <w:r w:rsidRPr="00AD714E">
              <w:rPr>
                <w:rFonts w:ascii="Arial" w:hAnsi="Arial" w:cs="Arial"/>
                <w:sz w:val="24"/>
                <w:szCs w:val="24"/>
                <w:lang w:val="el-GR"/>
              </w:rPr>
              <w:t>37</w:t>
            </w:r>
            <w:r w:rsidR="00933526" w:rsidRPr="00AD714E">
              <w:rPr>
                <w:rFonts w:ascii="Arial" w:hAnsi="Arial" w:cs="Arial"/>
                <w:sz w:val="24"/>
                <w:szCs w:val="24"/>
                <w:lang w:val="el-GR"/>
              </w:rPr>
              <w:t>.-(1)  Η αρμόδια αρχή διασφαλίζει ότι οι πρόνοιες των Κανονισμών  3</w:t>
            </w:r>
            <w:r w:rsidRPr="00AD714E">
              <w:rPr>
                <w:rFonts w:ascii="Arial" w:hAnsi="Arial" w:cs="Arial"/>
                <w:sz w:val="24"/>
                <w:szCs w:val="24"/>
                <w:lang w:val="el-GR"/>
              </w:rPr>
              <w:t>8</w:t>
            </w:r>
            <w:r w:rsidR="00933526" w:rsidRPr="00AD714E">
              <w:rPr>
                <w:rFonts w:ascii="Arial" w:hAnsi="Arial" w:cs="Arial"/>
                <w:sz w:val="24"/>
                <w:szCs w:val="24"/>
                <w:lang w:val="el-GR"/>
              </w:rPr>
              <w:t xml:space="preserve"> έως </w:t>
            </w:r>
            <w:r w:rsidRPr="00AD714E">
              <w:rPr>
                <w:rFonts w:ascii="Arial" w:hAnsi="Arial" w:cs="Arial"/>
                <w:sz w:val="24"/>
                <w:szCs w:val="24"/>
                <w:lang w:val="el-GR"/>
              </w:rPr>
              <w:t xml:space="preserve">41 </w:t>
            </w:r>
            <w:r w:rsidR="00933526" w:rsidRPr="00AD714E">
              <w:rPr>
                <w:rFonts w:ascii="Arial" w:hAnsi="Arial" w:cs="Arial"/>
                <w:sz w:val="24"/>
                <w:szCs w:val="24"/>
                <w:lang w:val="el-GR"/>
              </w:rPr>
              <w:t xml:space="preserve">εφαρμόζονται μόνο εάν η Επιτροπή έχει εκδώσει εκτελεστική πράξη δυνάμει του άρθρου 28 του </w:t>
            </w:r>
            <w:r w:rsidR="00297294">
              <w:rPr>
                <w:rFonts w:ascii="Arial" w:hAnsi="Arial" w:cs="Arial"/>
                <w:sz w:val="24"/>
                <w:szCs w:val="24"/>
                <w:lang w:val="el-GR"/>
              </w:rPr>
              <w:t>Κ</w:t>
            </w:r>
            <w:r w:rsidR="00933526" w:rsidRPr="00AD714E">
              <w:rPr>
                <w:rFonts w:ascii="Arial" w:hAnsi="Arial" w:cs="Arial"/>
                <w:sz w:val="24"/>
                <w:szCs w:val="24"/>
                <w:lang w:val="el-GR"/>
              </w:rPr>
              <w:t xml:space="preserve">ανονισμού (ΕΕ) 2024/2747 σχετικά με εξοπλισμό υπό πίεση και συγκροτήματα που καλύπτονται από </w:t>
            </w:r>
            <w:r w:rsidR="006A7B4D" w:rsidRPr="00AD714E">
              <w:rPr>
                <w:rFonts w:ascii="Arial" w:hAnsi="Arial" w:cs="Arial"/>
                <w:sz w:val="24"/>
                <w:szCs w:val="24"/>
                <w:lang w:val="el-GR"/>
              </w:rPr>
              <w:t>τους παρόντες Κανονισμούς</w:t>
            </w:r>
            <w:r w:rsidR="00933526" w:rsidRPr="00AD714E">
              <w:rPr>
                <w:rFonts w:ascii="Arial" w:hAnsi="Arial" w:cs="Arial"/>
                <w:sz w:val="24"/>
                <w:szCs w:val="24"/>
                <w:lang w:val="el-GR"/>
              </w:rPr>
              <w:t>.</w:t>
            </w:r>
          </w:p>
        </w:tc>
      </w:tr>
      <w:tr w:rsidR="00AD714E" w:rsidRPr="00CE0E69" w14:paraId="6B791726" w14:textId="77777777" w:rsidTr="00907066">
        <w:tc>
          <w:tcPr>
            <w:tcW w:w="1912" w:type="dxa"/>
          </w:tcPr>
          <w:p w14:paraId="3F82C7D1" w14:textId="77777777" w:rsidR="00933526" w:rsidRPr="00AD714E" w:rsidRDefault="00933526" w:rsidP="00933526">
            <w:pPr>
              <w:rPr>
                <w:rFonts w:ascii="Arial" w:hAnsi="Arial" w:cs="Arial"/>
                <w:sz w:val="20"/>
                <w:szCs w:val="20"/>
                <w:lang w:val="el-GR"/>
              </w:rPr>
            </w:pPr>
          </w:p>
        </w:tc>
        <w:tc>
          <w:tcPr>
            <w:tcW w:w="7702" w:type="dxa"/>
          </w:tcPr>
          <w:p w14:paraId="173871F9"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3F8328F8" w14:textId="77777777" w:rsidTr="00907066">
        <w:tc>
          <w:tcPr>
            <w:tcW w:w="1912" w:type="dxa"/>
          </w:tcPr>
          <w:p w14:paraId="1F7A07C4" w14:textId="77777777" w:rsidR="00933526" w:rsidRPr="00AD714E" w:rsidRDefault="00933526" w:rsidP="00933526">
            <w:pPr>
              <w:rPr>
                <w:rFonts w:ascii="Arial" w:hAnsi="Arial" w:cs="Arial"/>
                <w:sz w:val="20"/>
                <w:szCs w:val="20"/>
                <w:lang w:val="el-GR"/>
              </w:rPr>
            </w:pPr>
          </w:p>
        </w:tc>
        <w:tc>
          <w:tcPr>
            <w:tcW w:w="7702" w:type="dxa"/>
          </w:tcPr>
          <w:p w14:paraId="2788A087" w14:textId="77777777" w:rsidR="00933526" w:rsidRPr="00AD714E" w:rsidRDefault="00933526" w:rsidP="00E34ADE">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(2) </w:t>
            </w:r>
            <w:r w:rsidRPr="00AD714E">
              <w:rPr>
                <w:lang w:val="el-GR"/>
              </w:rPr>
              <w:t xml:space="preserve"> </w:t>
            </w:r>
            <w:r w:rsidRPr="00AD714E">
              <w:rPr>
                <w:rFonts w:ascii="Arial" w:hAnsi="Arial" w:cs="Arial"/>
                <w:sz w:val="24"/>
                <w:szCs w:val="24"/>
                <w:lang w:val="el-GR"/>
              </w:rPr>
              <w:t>Η αρμόδια αρχή διασφαλίζει ότι οι πρόνοιες των Κανονισμών  3</w:t>
            </w:r>
            <w:r w:rsidR="008C7084" w:rsidRPr="00AD714E">
              <w:rPr>
                <w:rFonts w:ascii="Arial" w:hAnsi="Arial" w:cs="Arial"/>
                <w:sz w:val="24"/>
                <w:szCs w:val="24"/>
                <w:lang w:val="el-GR"/>
              </w:rPr>
              <w:t>8</w:t>
            </w:r>
            <w:r w:rsidRPr="00AD714E">
              <w:rPr>
                <w:rFonts w:ascii="Arial" w:hAnsi="Arial" w:cs="Arial"/>
                <w:sz w:val="24"/>
                <w:szCs w:val="24"/>
                <w:lang w:val="el-GR"/>
              </w:rPr>
              <w:t xml:space="preserve"> έως 4</w:t>
            </w:r>
            <w:r w:rsidR="008C7084" w:rsidRPr="00AD714E">
              <w:rPr>
                <w:rFonts w:ascii="Arial" w:hAnsi="Arial" w:cs="Arial"/>
                <w:sz w:val="24"/>
                <w:szCs w:val="24"/>
                <w:lang w:val="el-GR"/>
              </w:rPr>
              <w:t>1</w:t>
            </w:r>
            <w:r w:rsidRPr="00AD714E">
              <w:rPr>
                <w:rFonts w:ascii="Arial" w:hAnsi="Arial" w:cs="Arial"/>
                <w:sz w:val="24"/>
                <w:szCs w:val="24"/>
                <w:lang w:val="el-GR"/>
              </w:rPr>
              <w:t xml:space="preserve"> εφαρμόζονται αποκλειστικά σε  εξοπλισμό υπό πίεση και συγκροτήματα που έχουν χαρακτηριστεί συναφή με την κρίση εμπορεύματα σύμφωνα με το </w:t>
            </w:r>
            <w:r w:rsidR="00E34ADE">
              <w:rPr>
                <w:rFonts w:ascii="Arial" w:hAnsi="Arial" w:cs="Arial"/>
                <w:sz w:val="24"/>
                <w:szCs w:val="24"/>
                <w:lang w:val="el-GR"/>
              </w:rPr>
              <w:t>σημείο</w:t>
            </w:r>
            <w:r w:rsidR="00E34ADE" w:rsidRPr="00AD714E">
              <w:rPr>
                <w:rFonts w:ascii="Arial" w:hAnsi="Arial" w:cs="Arial"/>
                <w:sz w:val="24"/>
                <w:szCs w:val="24"/>
                <w:lang w:val="el-GR"/>
              </w:rPr>
              <w:t xml:space="preserve"> 4</w:t>
            </w:r>
            <w:r w:rsidR="00E34ADE">
              <w:rPr>
                <w:rFonts w:ascii="Arial" w:hAnsi="Arial" w:cs="Arial"/>
                <w:sz w:val="24"/>
                <w:szCs w:val="24"/>
                <w:lang w:val="el-GR"/>
              </w:rPr>
              <w:t xml:space="preserve"> του </w:t>
            </w:r>
            <w:r w:rsidRPr="00AD714E">
              <w:rPr>
                <w:rFonts w:ascii="Arial" w:hAnsi="Arial" w:cs="Arial"/>
                <w:sz w:val="24"/>
                <w:szCs w:val="24"/>
                <w:lang w:val="el-GR"/>
              </w:rPr>
              <w:t>άρθρο</w:t>
            </w:r>
            <w:r w:rsidR="00E34ADE">
              <w:rPr>
                <w:rFonts w:ascii="Arial" w:hAnsi="Arial" w:cs="Arial"/>
                <w:sz w:val="24"/>
                <w:szCs w:val="24"/>
                <w:lang w:val="el-GR"/>
              </w:rPr>
              <w:t>υ</w:t>
            </w:r>
            <w:r w:rsidRPr="00AD714E">
              <w:rPr>
                <w:rFonts w:ascii="Arial" w:hAnsi="Arial" w:cs="Arial"/>
                <w:sz w:val="24"/>
                <w:szCs w:val="24"/>
                <w:lang w:val="el-GR"/>
              </w:rPr>
              <w:t xml:space="preserve"> 18 του </w:t>
            </w:r>
            <w:r w:rsidR="00297294">
              <w:rPr>
                <w:rFonts w:ascii="Arial" w:hAnsi="Arial" w:cs="Arial"/>
                <w:sz w:val="24"/>
                <w:szCs w:val="24"/>
                <w:lang w:val="el-GR"/>
              </w:rPr>
              <w:t>Κ</w:t>
            </w:r>
            <w:r w:rsidRPr="00AD714E">
              <w:rPr>
                <w:rFonts w:ascii="Arial" w:hAnsi="Arial" w:cs="Arial"/>
                <w:sz w:val="24"/>
                <w:szCs w:val="24"/>
                <w:lang w:val="el-GR"/>
              </w:rPr>
              <w:t>ανονισμού (ΕΕ) 2024/2747.</w:t>
            </w:r>
          </w:p>
        </w:tc>
      </w:tr>
      <w:tr w:rsidR="00AD714E" w:rsidRPr="00CE0E69" w14:paraId="36EE03C6" w14:textId="77777777" w:rsidTr="00907066">
        <w:tc>
          <w:tcPr>
            <w:tcW w:w="1912" w:type="dxa"/>
          </w:tcPr>
          <w:p w14:paraId="25C78857" w14:textId="77777777" w:rsidR="00933526" w:rsidRPr="00AD714E" w:rsidRDefault="00933526" w:rsidP="00933526">
            <w:pPr>
              <w:rPr>
                <w:rFonts w:ascii="Arial" w:hAnsi="Arial" w:cs="Arial"/>
                <w:sz w:val="20"/>
                <w:szCs w:val="20"/>
                <w:lang w:val="el-GR"/>
              </w:rPr>
            </w:pPr>
          </w:p>
        </w:tc>
        <w:tc>
          <w:tcPr>
            <w:tcW w:w="7702" w:type="dxa"/>
          </w:tcPr>
          <w:p w14:paraId="72C627B3"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4C1AA2" w:rsidRPr="00CE0E69" w14:paraId="14952B61" w14:textId="77777777" w:rsidTr="004C1AA2">
        <w:trPr>
          <w:trHeight w:val="1694"/>
        </w:trPr>
        <w:tc>
          <w:tcPr>
            <w:tcW w:w="1912" w:type="dxa"/>
          </w:tcPr>
          <w:p w14:paraId="6413A59C" w14:textId="77777777" w:rsidR="004C1AA2" w:rsidRPr="00AD714E" w:rsidRDefault="004C1AA2" w:rsidP="00933526">
            <w:pPr>
              <w:rPr>
                <w:rFonts w:ascii="Arial" w:hAnsi="Arial" w:cs="Arial"/>
                <w:sz w:val="20"/>
                <w:szCs w:val="20"/>
                <w:lang w:val="el-GR"/>
              </w:rPr>
            </w:pPr>
          </w:p>
        </w:tc>
        <w:tc>
          <w:tcPr>
            <w:tcW w:w="7702" w:type="dxa"/>
          </w:tcPr>
          <w:p w14:paraId="60C533FA" w14:textId="77777777" w:rsidR="004C1AA2" w:rsidRPr="00AD714E" w:rsidRDefault="004C1AA2" w:rsidP="004C1AA2">
            <w:pPr>
              <w:spacing w:line="360" w:lineRule="auto"/>
              <w:ind w:firstLine="536"/>
              <w:jc w:val="both"/>
              <w:rPr>
                <w:rFonts w:ascii="Arial" w:hAnsi="Arial" w:cs="Arial"/>
                <w:sz w:val="24"/>
                <w:szCs w:val="24"/>
                <w:lang w:val="el-GR"/>
              </w:rPr>
            </w:pPr>
            <w:r w:rsidRPr="00AD714E">
              <w:rPr>
                <w:rFonts w:ascii="Arial" w:hAnsi="Arial" w:cs="Arial"/>
                <w:sz w:val="24"/>
                <w:szCs w:val="24"/>
                <w:lang w:val="el-GR"/>
              </w:rPr>
              <w:t>(3) (α)</w:t>
            </w:r>
            <w:r w:rsidRPr="00AD714E">
              <w:rPr>
                <w:lang w:val="el-GR"/>
              </w:rPr>
              <w:t xml:space="preserve"> </w:t>
            </w:r>
            <w:r w:rsidRPr="00AD714E">
              <w:rPr>
                <w:rFonts w:ascii="Arial" w:hAnsi="Arial" w:cs="Arial"/>
                <w:sz w:val="24"/>
                <w:szCs w:val="24"/>
                <w:lang w:val="el-GR"/>
              </w:rPr>
              <w:t xml:space="preserve">Η αρμόδια αρχή διασφαλίζει ότι οι πρόνοιες των Κανονισμών  37 έως 40 εφαρμόζονται αποκλειστικά κατά τη διάρκεια της λειτουργίας έκτακτης ανάγκης στην εσωτερική αγορά που έχει ενεργοποιηθεί σύμφωνα με το άρθρο 18 του </w:t>
            </w:r>
            <w:r>
              <w:rPr>
                <w:rFonts w:ascii="Arial" w:hAnsi="Arial" w:cs="Arial"/>
                <w:sz w:val="24"/>
                <w:szCs w:val="24"/>
                <w:lang w:val="el-GR"/>
              </w:rPr>
              <w:t>Κ</w:t>
            </w:r>
            <w:r w:rsidRPr="00AD714E">
              <w:rPr>
                <w:rFonts w:ascii="Arial" w:hAnsi="Arial" w:cs="Arial"/>
                <w:sz w:val="24"/>
                <w:szCs w:val="24"/>
                <w:lang w:val="el-GR"/>
              </w:rPr>
              <w:t>ανονισμού (ΕΕ) 2024/2747.</w:t>
            </w:r>
          </w:p>
          <w:p w14:paraId="0867E3A7" w14:textId="77777777" w:rsidR="004C1AA2" w:rsidRPr="00AD714E" w:rsidRDefault="004C1AA2" w:rsidP="00933526">
            <w:pPr>
              <w:tabs>
                <w:tab w:val="left" w:pos="1179"/>
              </w:tabs>
              <w:spacing w:line="360" w:lineRule="auto"/>
              <w:ind w:firstLine="601"/>
              <w:jc w:val="both"/>
              <w:rPr>
                <w:rFonts w:ascii="Arial" w:hAnsi="Arial" w:cs="Arial"/>
                <w:sz w:val="24"/>
                <w:szCs w:val="24"/>
                <w:lang w:val="el-GR"/>
              </w:rPr>
            </w:pPr>
          </w:p>
        </w:tc>
      </w:tr>
      <w:tr w:rsidR="00AD714E" w:rsidRPr="00CE0E69" w14:paraId="0B06F9B7" w14:textId="77777777" w:rsidTr="004C1AA2">
        <w:trPr>
          <w:trHeight w:val="1050"/>
        </w:trPr>
        <w:tc>
          <w:tcPr>
            <w:tcW w:w="1912" w:type="dxa"/>
          </w:tcPr>
          <w:p w14:paraId="39ADD412" w14:textId="77777777" w:rsidR="00933526" w:rsidRPr="00AD714E" w:rsidRDefault="00933526" w:rsidP="00933526">
            <w:pPr>
              <w:rPr>
                <w:rFonts w:ascii="Arial" w:hAnsi="Arial" w:cs="Arial"/>
                <w:sz w:val="20"/>
                <w:szCs w:val="20"/>
                <w:lang w:val="el-GR"/>
              </w:rPr>
            </w:pPr>
          </w:p>
        </w:tc>
        <w:tc>
          <w:tcPr>
            <w:tcW w:w="7702" w:type="dxa"/>
          </w:tcPr>
          <w:p w14:paraId="5CAD9A58" w14:textId="77777777" w:rsidR="00933526" w:rsidRPr="00AD714E" w:rsidRDefault="006A7B4D" w:rsidP="00EA685E">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(β) </w:t>
            </w:r>
            <w:r w:rsidR="008C7084" w:rsidRPr="00AD714E">
              <w:rPr>
                <w:rFonts w:ascii="Arial" w:hAnsi="Arial" w:cs="Arial"/>
                <w:sz w:val="24"/>
                <w:szCs w:val="24"/>
                <w:lang w:val="el-GR"/>
              </w:rPr>
              <w:t xml:space="preserve">η παράγραφος </w:t>
            </w:r>
            <w:r w:rsidR="004C1AA2">
              <w:rPr>
                <w:rFonts w:ascii="Arial" w:hAnsi="Arial" w:cs="Arial"/>
                <w:sz w:val="24"/>
                <w:szCs w:val="24"/>
                <w:lang w:val="el-GR"/>
              </w:rPr>
              <w:t>(</w:t>
            </w:r>
            <w:r w:rsidR="008C7084" w:rsidRPr="00AD714E">
              <w:rPr>
                <w:rFonts w:ascii="Arial" w:hAnsi="Arial" w:cs="Arial"/>
                <w:sz w:val="24"/>
                <w:szCs w:val="24"/>
                <w:lang w:val="el-GR"/>
              </w:rPr>
              <w:t>7</w:t>
            </w:r>
            <w:r w:rsidR="004C1AA2">
              <w:rPr>
                <w:rFonts w:ascii="Arial" w:hAnsi="Arial" w:cs="Arial"/>
                <w:sz w:val="24"/>
                <w:szCs w:val="24"/>
                <w:lang w:val="el-GR"/>
              </w:rPr>
              <w:t>)</w:t>
            </w:r>
            <w:r w:rsidR="008C7084" w:rsidRPr="00AD714E">
              <w:rPr>
                <w:rFonts w:ascii="Arial" w:hAnsi="Arial" w:cs="Arial"/>
                <w:sz w:val="24"/>
                <w:szCs w:val="24"/>
                <w:lang w:val="el-GR"/>
              </w:rPr>
              <w:t xml:space="preserve"> του Κανονισμού </w:t>
            </w:r>
            <w:r w:rsidR="008C7084" w:rsidRPr="00842BCF">
              <w:rPr>
                <w:rFonts w:ascii="Arial" w:hAnsi="Arial" w:cs="Arial"/>
                <w:sz w:val="24"/>
                <w:szCs w:val="24"/>
                <w:lang w:val="el-GR"/>
              </w:rPr>
              <w:t>39</w:t>
            </w:r>
            <w:r w:rsidR="00933526" w:rsidRPr="00AD714E">
              <w:rPr>
                <w:rFonts w:ascii="Arial" w:hAnsi="Arial" w:cs="Arial"/>
                <w:sz w:val="24"/>
                <w:szCs w:val="24"/>
                <w:lang w:val="el-GR"/>
              </w:rPr>
              <w:t xml:space="preserve"> εφαρμόζεται κατά τη διάρκεια της λειτουργίας έκτακτης ανάγκης στην εσωτερική αγορά και μετά την απενεργοποίηση ή τη λήξη της.</w:t>
            </w:r>
          </w:p>
        </w:tc>
      </w:tr>
      <w:tr w:rsidR="00AD714E" w:rsidRPr="00CE0E69" w14:paraId="654E18F7" w14:textId="77777777" w:rsidTr="00907066">
        <w:tc>
          <w:tcPr>
            <w:tcW w:w="1912" w:type="dxa"/>
          </w:tcPr>
          <w:p w14:paraId="25A6897E" w14:textId="77777777" w:rsidR="00933526" w:rsidRPr="00AD714E" w:rsidRDefault="00933526" w:rsidP="00933526">
            <w:pPr>
              <w:rPr>
                <w:rFonts w:ascii="Arial" w:hAnsi="Arial" w:cs="Arial"/>
                <w:sz w:val="20"/>
                <w:szCs w:val="20"/>
                <w:lang w:val="el-GR"/>
              </w:rPr>
            </w:pPr>
          </w:p>
        </w:tc>
        <w:tc>
          <w:tcPr>
            <w:tcW w:w="7702" w:type="dxa"/>
          </w:tcPr>
          <w:p w14:paraId="00F58077"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3E17975A" w14:textId="77777777" w:rsidTr="00907066">
        <w:tc>
          <w:tcPr>
            <w:tcW w:w="1912" w:type="dxa"/>
          </w:tcPr>
          <w:p w14:paraId="00209D5E"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Απόδοση προτεραιότητας στην αξιολόγηση της συμμόρφωσης εξοπλισμού υπό πίεση και συγκροτημάτων που έχουν χαρακτηριστεί συναφή με την κρίση εμπορεύματα</w:t>
            </w:r>
          </w:p>
        </w:tc>
        <w:tc>
          <w:tcPr>
            <w:tcW w:w="7702" w:type="dxa"/>
          </w:tcPr>
          <w:p w14:paraId="7E41D1B9" w14:textId="77777777" w:rsidR="00933526" w:rsidRPr="00AD714E" w:rsidRDefault="008C7084" w:rsidP="00EA685E">
            <w:pPr>
              <w:tabs>
                <w:tab w:val="left" w:pos="1179"/>
              </w:tabs>
              <w:spacing w:line="360" w:lineRule="auto"/>
              <w:jc w:val="both"/>
              <w:rPr>
                <w:rFonts w:ascii="Arial" w:hAnsi="Arial" w:cs="Arial"/>
                <w:sz w:val="24"/>
                <w:szCs w:val="24"/>
                <w:lang w:val="el-GR"/>
              </w:rPr>
            </w:pPr>
            <w:r w:rsidRPr="00AD714E">
              <w:rPr>
                <w:rFonts w:ascii="Arial" w:hAnsi="Arial" w:cs="Arial"/>
                <w:sz w:val="24"/>
                <w:szCs w:val="24"/>
                <w:lang w:val="el-GR"/>
              </w:rPr>
              <w:t>38</w:t>
            </w:r>
            <w:r w:rsidR="00933526" w:rsidRPr="00AD714E">
              <w:rPr>
                <w:rFonts w:ascii="Arial" w:hAnsi="Arial" w:cs="Arial"/>
                <w:sz w:val="24"/>
                <w:szCs w:val="24"/>
                <w:lang w:val="el-GR"/>
              </w:rPr>
              <w:t xml:space="preserve">.-(1) Ο παρόν Κανονισμός εφαρμόζεται σε εξοπλισμό υπό πίεση και συγκροτήματα που παρατίθενται στην εκτελεστική πράξη που αναφέρεται </w:t>
            </w:r>
            <w:r w:rsidRPr="00AD714E">
              <w:rPr>
                <w:rFonts w:ascii="Arial" w:hAnsi="Arial" w:cs="Arial"/>
                <w:sz w:val="24"/>
                <w:szCs w:val="24"/>
                <w:lang w:val="el-GR"/>
              </w:rPr>
              <w:t xml:space="preserve">στην παράγραφο </w:t>
            </w:r>
            <w:r w:rsidR="00DD3D74">
              <w:rPr>
                <w:rFonts w:ascii="Arial" w:hAnsi="Arial" w:cs="Arial"/>
                <w:sz w:val="24"/>
                <w:szCs w:val="24"/>
                <w:lang w:val="el-GR"/>
              </w:rPr>
              <w:t>(</w:t>
            </w:r>
            <w:r w:rsidRPr="00AD714E">
              <w:rPr>
                <w:rFonts w:ascii="Arial" w:hAnsi="Arial" w:cs="Arial"/>
                <w:sz w:val="24"/>
                <w:szCs w:val="24"/>
                <w:lang w:val="el-GR"/>
              </w:rPr>
              <w:t>1</w:t>
            </w:r>
            <w:r w:rsidR="00DD3D74">
              <w:rPr>
                <w:rFonts w:ascii="Arial" w:hAnsi="Arial" w:cs="Arial"/>
                <w:sz w:val="24"/>
                <w:szCs w:val="24"/>
                <w:lang w:val="el-GR"/>
              </w:rPr>
              <w:t>)</w:t>
            </w:r>
            <w:r w:rsidRPr="00AD714E">
              <w:rPr>
                <w:rFonts w:ascii="Arial" w:hAnsi="Arial" w:cs="Arial"/>
                <w:sz w:val="24"/>
                <w:szCs w:val="24"/>
                <w:lang w:val="el-GR"/>
              </w:rPr>
              <w:t xml:space="preserve"> του Κανονισμού 37</w:t>
            </w:r>
            <w:r w:rsidR="006A7B4D" w:rsidRPr="00AD714E">
              <w:rPr>
                <w:rFonts w:ascii="Arial" w:hAnsi="Arial" w:cs="Arial"/>
                <w:sz w:val="24"/>
                <w:szCs w:val="24"/>
                <w:lang w:val="el-GR"/>
              </w:rPr>
              <w:t xml:space="preserve"> </w:t>
            </w:r>
            <w:r w:rsidR="00933526" w:rsidRPr="00AD714E">
              <w:rPr>
                <w:rFonts w:ascii="Arial" w:hAnsi="Arial" w:cs="Arial"/>
                <w:sz w:val="24"/>
                <w:szCs w:val="24"/>
                <w:lang w:val="el-GR"/>
              </w:rPr>
              <w:t>και υπόκειται στις διαδικασίες αξιολόγησης της συμμόρφωσης που αναφέρονται στον Κανονισμό 15, οι οποίες απαιτούν την υποχρεωτική συμμετοχή κοινοποιημένου οργανισμού</w:t>
            </w:r>
          </w:p>
        </w:tc>
      </w:tr>
      <w:tr w:rsidR="00AD714E" w:rsidRPr="00CE0E69" w14:paraId="3914F5E7" w14:textId="77777777" w:rsidTr="00907066">
        <w:tc>
          <w:tcPr>
            <w:tcW w:w="1912" w:type="dxa"/>
          </w:tcPr>
          <w:p w14:paraId="2A162433" w14:textId="77777777" w:rsidR="00933526" w:rsidRPr="00AD714E" w:rsidRDefault="00933526" w:rsidP="00933526">
            <w:pPr>
              <w:rPr>
                <w:rFonts w:ascii="Arial" w:hAnsi="Arial" w:cs="Arial"/>
                <w:sz w:val="20"/>
                <w:szCs w:val="20"/>
                <w:lang w:val="el-GR"/>
              </w:rPr>
            </w:pPr>
          </w:p>
        </w:tc>
        <w:tc>
          <w:tcPr>
            <w:tcW w:w="7702" w:type="dxa"/>
          </w:tcPr>
          <w:p w14:paraId="2E777D76" w14:textId="77777777" w:rsidR="00933526" w:rsidRPr="00AD714E" w:rsidRDefault="00933526" w:rsidP="00477585">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(2)  Οι κοινοποιημένοι οργανισμοί καταβάλλουν κάθε δυνατή προσπάθεια για την κατά προτεραιότητα διεκπεραίωση όλων των αιτήσεων αξιολόγησης της συμμόρφωσης για εξοπλισμό υπό πίεση και συγκροτήματα που αναφέρονται στην παράγραφο </w:t>
            </w:r>
            <w:r w:rsidR="00DD3D74">
              <w:rPr>
                <w:rFonts w:ascii="Arial" w:hAnsi="Arial" w:cs="Arial"/>
                <w:sz w:val="24"/>
                <w:szCs w:val="24"/>
                <w:lang w:val="el-GR"/>
              </w:rPr>
              <w:t>(</w:t>
            </w:r>
            <w:r w:rsidRPr="00AD714E">
              <w:rPr>
                <w:rFonts w:ascii="Arial" w:hAnsi="Arial" w:cs="Arial"/>
                <w:sz w:val="24"/>
                <w:szCs w:val="24"/>
                <w:lang w:val="el-GR"/>
              </w:rPr>
              <w:t>1</w:t>
            </w:r>
            <w:r w:rsidR="00DD3D74">
              <w:rPr>
                <w:rFonts w:ascii="Arial" w:hAnsi="Arial" w:cs="Arial"/>
                <w:sz w:val="24"/>
                <w:szCs w:val="24"/>
                <w:lang w:val="el-GR"/>
              </w:rPr>
              <w:t>)</w:t>
            </w:r>
            <w:r w:rsidRPr="00AD714E">
              <w:rPr>
                <w:rFonts w:ascii="Arial" w:hAnsi="Arial" w:cs="Arial"/>
                <w:sz w:val="24"/>
                <w:szCs w:val="24"/>
                <w:lang w:val="el-GR"/>
              </w:rPr>
              <w:t xml:space="preserve">, ανεξάρτητα από το αν οι εν λόγω αιτήσεις έχουν υποβληθεί πριν ή μετά την ενεργοποίηση των διαδικασιών έκτακτης ανάγκης σύμφωνα με τον Κανονισμό </w:t>
            </w:r>
            <w:r w:rsidR="008C7084" w:rsidRPr="00AD714E">
              <w:rPr>
                <w:rFonts w:ascii="Arial" w:hAnsi="Arial" w:cs="Arial"/>
                <w:sz w:val="24"/>
                <w:szCs w:val="24"/>
                <w:lang w:val="el-GR"/>
              </w:rPr>
              <w:t>37</w:t>
            </w:r>
            <w:r w:rsidRPr="00AD714E">
              <w:rPr>
                <w:rFonts w:ascii="Arial" w:hAnsi="Arial" w:cs="Arial"/>
                <w:sz w:val="24"/>
                <w:szCs w:val="24"/>
                <w:lang w:val="el-GR"/>
              </w:rPr>
              <w:t>.</w:t>
            </w:r>
          </w:p>
        </w:tc>
      </w:tr>
      <w:tr w:rsidR="00AD714E" w:rsidRPr="00CE0E69" w14:paraId="3D4BE791" w14:textId="77777777" w:rsidTr="00907066">
        <w:tc>
          <w:tcPr>
            <w:tcW w:w="1912" w:type="dxa"/>
          </w:tcPr>
          <w:p w14:paraId="742A772E" w14:textId="77777777" w:rsidR="00933526" w:rsidRPr="00AD714E" w:rsidRDefault="00933526" w:rsidP="00933526">
            <w:pPr>
              <w:rPr>
                <w:rFonts w:ascii="Arial" w:hAnsi="Arial" w:cs="Arial"/>
                <w:sz w:val="20"/>
                <w:szCs w:val="20"/>
                <w:lang w:val="el-GR"/>
              </w:rPr>
            </w:pPr>
          </w:p>
        </w:tc>
        <w:tc>
          <w:tcPr>
            <w:tcW w:w="7702" w:type="dxa"/>
          </w:tcPr>
          <w:p w14:paraId="1C2B1EDE" w14:textId="77777777" w:rsidR="00933526" w:rsidRPr="00AD714E" w:rsidRDefault="00933526" w:rsidP="00477585">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(3) Η απόδοση προτεραιότητας σε αιτήσεις αξιολόγησης της συμμόρφωσης εξοπλισμού υπό πίεση και συγκροτημάτων δυνάμει της παραγράφου </w:t>
            </w:r>
            <w:r w:rsidR="004C1AA2">
              <w:rPr>
                <w:rFonts w:ascii="Arial" w:hAnsi="Arial" w:cs="Arial"/>
                <w:sz w:val="24"/>
                <w:szCs w:val="24"/>
                <w:lang w:val="el-GR"/>
              </w:rPr>
              <w:t>(</w:t>
            </w:r>
            <w:r w:rsidRPr="00AD714E">
              <w:rPr>
                <w:rFonts w:ascii="Arial" w:hAnsi="Arial" w:cs="Arial"/>
                <w:sz w:val="24"/>
                <w:szCs w:val="24"/>
                <w:lang w:val="el-GR"/>
              </w:rPr>
              <w:t>2</w:t>
            </w:r>
            <w:r w:rsidR="004C1AA2">
              <w:rPr>
                <w:rFonts w:ascii="Arial" w:hAnsi="Arial" w:cs="Arial"/>
                <w:sz w:val="24"/>
                <w:szCs w:val="24"/>
                <w:lang w:val="el-GR"/>
              </w:rPr>
              <w:t>)</w:t>
            </w:r>
            <w:r w:rsidRPr="00AD714E">
              <w:rPr>
                <w:rFonts w:ascii="Arial" w:hAnsi="Arial" w:cs="Arial"/>
                <w:sz w:val="24"/>
                <w:szCs w:val="24"/>
                <w:lang w:val="el-GR"/>
              </w:rPr>
              <w:t xml:space="preserve"> δεν οδηγεί σε πρόσθετο δυσανάλογο κόστος για τους κατασκευαστές που υπέβαλαν τις εν λόγω αιτήσεις.</w:t>
            </w:r>
          </w:p>
        </w:tc>
      </w:tr>
      <w:tr w:rsidR="00AD714E" w:rsidRPr="00CE0E69" w14:paraId="02210BC7" w14:textId="77777777" w:rsidTr="00907066">
        <w:tc>
          <w:tcPr>
            <w:tcW w:w="1912" w:type="dxa"/>
          </w:tcPr>
          <w:p w14:paraId="23FF7301" w14:textId="77777777" w:rsidR="00933526" w:rsidRPr="00AD714E" w:rsidRDefault="00933526" w:rsidP="00933526">
            <w:pPr>
              <w:rPr>
                <w:rFonts w:ascii="Arial" w:hAnsi="Arial" w:cs="Arial"/>
                <w:sz w:val="20"/>
                <w:szCs w:val="20"/>
                <w:lang w:val="el-GR"/>
              </w:rPr>
            </w:pPr>
          </w:p>
        </w:tc>
        <w:tc>
          <w:tcPr>
            <w:tcW w:w="7702" w:type="dxa"/>
          </w:tcPr>
          <w:p w14:paraId="19EBB23A" w14:textId="77777777" w:rsidR="00933526" w:rsidRPr="00AD714E" w:rsidRDefault="00933526" w:rsidP="00477585">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(4) Οι κοινοποιημένοι οργανισμοί καταβάλλουν εύλογες προσπάθειες για να αυξήσουν τις ικανότητες πραγματοποίησης δοκιμών σε εξοπλισμό υπό πίεση και συγκροτήματα που αναφέρονται στην παράγραφο </w:t>
            </w:r>
            <w:r w:rsidR="004C1AA2">
              <w:rPr>
                <w:rFonts w:ascii="Arial" w:hAnsi="Arial" w:cs="Arial"/>
                <w:sz w:val="24"/>
                <w:szCs w:val="24"/>
                <w:lang w:val="el-GR"/>
              </w:rPr>
              <w:t>(</w:t>
            </w:r>
            <w:r w:rsidRPr="00AD714E">
              <w:rPr>
                <w:rFonts w:ascii="Arial" w:hAnsi="Arial" w:cs="Arial"/>
                <w:sz w:val="24"/>
                <w:szCs w:val="24"/>
                <w:lang w:val="el-GR"/>
              </w:rPr>
              <w:t>1</w:t>
            </w:r>
            <w:r w:rsidR="004C1AA2">
              <w:rPr>
                <w:rFonts w:ascii="Arial" w:hAnsi="Arial" w:cs="Arial"/>
                <w:sz w:val="24"/>
                <w:szCs w:val="24"/>
                <w:lang w:val="el-GR"/>
              </w:rPr>
              <w:t>)</w:t>
            </w:r>
            <w:r w:rsidRPr="00AD714E">
              <w:rPr>
                <w:rFonts w:ascii="Arial" w:hAnsi="Arial" w:cs="Arial"/>
                <w:sz w:val="24"/>
                <w:szCs w:val="24"/>
                <w:lang w:val="el-GR"/>
              </w:rPr>
              <w:t xml:space="preserve"> για τα οποία έχουν κοινοποιηθεί.</w:t>
            </w:r>
          </w:p>
        </w:tc>
      </w:tr>
      <w:tr w:rsidR="00AD714E" w:rsidRPr="00CE0E69" w14:paraId="478C63D6" w14:textId="77777777" w:rsidTr="00907066">
        <w:tc>
          <w:tcPr>
            <w:tcW w:w="1912" w:type="dxa"/>
          </w:tcPr>
          <w:p w14:paraId="48CD8751" w14:textId="77777777" w:rsidR="00933526" w:rsidRPr="00AD714E" w:rsidRDefault="00933526" w:rsidP="00933526">
            <w:pPr>
              <w:rPr>
                <w:rFonts w:ascii="Arial" w:hAnsi="Arial" w:cs="Arial"/>
                <w:sz w:val="20"/>
                <w:szCs w:val="20"/>
                <w:lang w:val="el-GR"/>
              </w:rPr>
            </w:pPr>
          </w:p>
        </w:tc>
        <w:tc>
          <w:tcPr>
            <w:tcW w:w="7702" w:type="dxa"/>
          </w:tcPr>
          <w:p w14:paraId="0FCD06D9"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061F9C75" w14:textId="77777777" w:rsidTr="00907066">
        <w:tc>
          <w:tcPr>
            <w:tcW w:w="1912" w:type="dxa"/>
          </w:tcPr>
          <w:p w14:paraId="6FDEDAA3"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Παρέκκλιση από τις διαδικασίες αξιολόγησης της συμμόρφωσης που απαιτούν την υποχρεωτική συμμετοχή κοινοποιημένου οργανισμού</w:t>
            </w:r>
          </w:p>
        </w:tc>
        <w:tc>
          <w:tcPr>
            <w:tcW w:w="7702" w:type="dxa"/>
          </w:tcPr>
          <w:p w14:paraId="53768D82" w14:textId="77777777" w:rsidR="00933526" w:rsidRPr="00AD714E" w:rsidRDefault="00933526" w:rsidP="00DD3D74">
            <w:pPr>
              <w:tabs>
                <w:tab w:val="left" w:pos="1179"/>
              </w:tabs>
              <w:spacing w:line="360" w:lineRule="auto"/>
              <w:jc w:val="both"/>
              <w:rPr>
                <w:rFonts w:ascii="Arial" w:hAnsi="Arial" w:cs="Arial"/>
                <w:sz w:val="24"/>
                <w:szCs w:val="24"/>
                <w:lang w:val="el-GR"/>
              </w:rPr>
            </w:pPr>
            <w:r w:rsidRPr="00AD714E">
              <w:rPr>
                <w:rFonts w:ascii="Arial" w:hAnsi="Arial" w:cs="Arial"/>
                <w:sz w:val="24"/>
                <w:szCs w:val="24"/>
                <w:lang w:val="el-GR"/>
              </w:rPr>
              <w:t>3</w:t>
            </w:r>
            <w:r w:rsidR="008C7084" w:rsidRPr="00AD714E">
              <w:rPr>
                <w:rFonts w:ascii="Arial" w:hAnsi="Arial" w:cs="Arial"/>
                <w:sz w:val="24"/>
                <w:szCs w:val="24"/>
                <w:lang w:val="el-GR"/>
              </w:rPr>
              <w:t>9</w:t>
            </w:r>
            <w:r w:rsidRPr="00AD714E">
              <w:rPr>
                <w:rFonts w:ascii="Arial" w:hAnsi="Arial" w:cs="Arial"/>
                <w:sz w:val="24"/>
                <w:szCs w:val="24"/>
                <w:lang w:val="el-GR"/>
              </w:rPr>
              <w:t xml:space="preserve">.-(1) </w:t>
            </w:r>
            <w:r w:rsidRPr="00AD714E">
              <w:rPr>
                <w:rFonts w:ascii="Arial" w:eastAsia="Calibri" w:hAnsi="Arial" w:cs="Arial"/>
                <w:sz w:val="24"/>
                <w:szCs w:val="24"/>
                <w:lang w:val="el-GR"/>
              </w:rPr>
              <w:t xml:space="preserve"> Κατά παρέκκλιση από τις πρόνοιες του Κανονισμού 14 η αρμόδια αρχή δύναται να εγκρίνει</w:t>
            </w:r>
            <w:r w:rsidRPr="00AD714E">
              <w:rPr>
                <w:rFonts w:ascii="Arial" w:hAnsi="Arial" w:cs="Arial"/>
                <w:sz w:val="24"/>
                <w:szCs w:val="24"/>
                <w:lang w:val="el-GR"/>
              </w:rPr>
              <w:t xml:space="preserve">, κατόπιν δεόντως αιτιολογημένου αιτήματος οικονομικού φορέα, τη διάθεση στην αγορά ή τη χρήση για ιδίους σκοπούς του κατασκευαστή, εντός του εδάφους της Δημοκρατίας, συγκεκριμένου εξοπλισμού υπό πίεση ή συγκροτημάτων που απαριθμούνται στην εκτελεστική πράξη που αναφέρεται </w:t>
            </w:r>
            <w:r w:rsidR="0073646F" w:rsidRPr="00AD714E">
              <w:rPr>
                <w:rFonts w:ascii="Arial" w:hAnsi="Arial" w:cs="Arial"/>
                <w:sz w:val="24"/>
                <w:szCs w:val="24"/>
                <w:lang w:val="el-GR"/>
              </w:rPr>
              <w:t xml:space="preserve">στην παράγραφο </w:t>
            </w:r>
            <w:r w:rsidR="004C1AA2">
              <w:rPr>
                <w:rFonts w:ascii="Arial" w:hAnsi="Arial" w:cs="Arial"/>
                <w:sz w:val="24"/>
                <w:szCs w:val="24"/>
                <w:lang w:val="el-GR"/>
              </w:rPr>
              <w:t>(</w:t>
            </w:r>
            <w:r w:rsidR="0073646F" w:rsidRPr="00AD714E">
              <w:rPr>
                <w:rFonts w:ascii="Arial" w:hAnsi="Arial" w:cs="Arial"/>
                <w:sz w:val="24"/>
                <w:szCs w:val="24"/>
                <w:lang w:val="el-GR"/>
              </w:rPr>
              <w:t>1</w:t>
            </w:r>
            <w:r w:rsidR="004C1AA2">
              <w:rPr>
                <w:rFonts w:ascii="Arial" w:hAnsi="Arial" w:cs="Arial"/>
                <w:sz w:val="24"/>
                <w:szCs w:val="24"/>
                <w:lang w:val="el-GR"/>
              </w:rPr>
              <w:t>)</w:t>
            </w:r>
            <w:r w:rsidR="0073646F" w:rsidRPr="00AD714E">
              <w:rPr>
                <w:rFonts w:ascii="Arial" w:hAnsi="Arial" w:cs="Arial"/>
                <w:sz w:val="24"/>
                <w:szCs w:val="24"/>
                <w:lang w:val="el-GR"/>
              </w:rPr>
              <w:t xml:space="preserve"> του Κανονισμού 37</w:t>
            </w:r>
            <w:r w:rsidRPr="00AD714E">
              <w:rPr>
                <w:rFonts w:ascii="Arial" w:hAnsi="Arial" w:cs="Arial"/>
                <w:sz w:val="24"/>
                <w:szCs w:val="24"/>
                <w:lang w:val="el-GR"/>
              </w:rPr>
              <w:t xml:space="preserve"> και για τα οποία οι αναφερόμενες στο άρθρο </w:t>
            </w:r>
            <w:r w:rsidR="00984215" w:rsidRPr="00AD714E">
              <w:rPr>
                <w:rFonts w:ascii="Arial" w:hAnsi="Arial" w:cs="Arial"/>
                <w:sz w:val="24"/>
                <w:szCs w:val="24"/>
                <w:lang w:val="el-GR"/>
              </w:rPr>
              <w:t xml:space="preserve">15 </w:t>
            </w:r>
            <w:r w:rsidRPr="00AD714E">
              <w:rPr>
                <w:rFonts w:ascii="Arial" w:hAnsi="Arial" w:cs="Arial"/>
                <w:sz w:val="24"/>
                <w:szCs w:val="24"/>
                <w:lang w:val="el-GR"/>
              </w:rPr>
              <w:t xml:space="preserve">διαδικασίες αξιολόγησης της συμμόρφωσης που απαιτούν την υποχρεωτική συμμετοχή κοινοποιημένου οργανισμού δεν διενεργήθηκαν αλλά σε σχέση με το οποίο αποδείχθηκε η συμμόρφωση με όλες τις ισχύουσες ουσιώδεις απαιτήσεις ασφαλείας που ορίζονται στο </w:t>
            </w:r>
            <w:r w:rsidR="00DD3D74">
              <w:rPr>
                <w:rFonts w:ascii="Arial" w:hAnsi="Arial" w:cs="Arial"/>
                <w:sz w:val="24"/>
                <w:szCs w:val="24"/>
                <w:lang w:val="el-GR"/>
              </w:rPr>
              <w:t>Π</w:t>
            </w:r>
            <w:r w:rsidRPr="00AD714E">
              <w:rPr>
                <w:rFonts w:ascii="Arial" w:hAnsi="Arial" w:cs="Arial"/>
                <w:sz w:val="24"/>
                <w:szCs w:val="24"/>
                <w:lang w:val="el-GR"/>
              </w:rPr>
              <w:t>αράρτημα I σύμφωνα με τις διαδικασίες που αναφέρονται στην εν λόγω έγκριση</w:t>
            </w:r>
            <w:r w:rsidR="004C1AA2">
              <w:rPr>
                <w:rFonts w:ascii="Arial" w:hAnsi="Arial" w:cs="Arial"/>
                <w:sz w:val="24"/>
                <w:szCs w:val="24"/>
                <w:lang w:val="el-GR"/>
              </w:rPr>
              <w:t>·</w:t>
            </w:r>
          </w:p>
        </w:tc>
      </w:tr>
      <w:tr w:rsidR="00AD714E" w:rsidRPr="00CE0E69" w14:paraId="790770DC" w14:textId="77777777" w:rsidTr="00907066">
        <w:tc>
          <w:tcPr>
            <w:tcW w:w="1912" w:type="dxa"/>
          </w:tcPr>
          <w:p w14:paraId="05C1DB05" w14:textId="77777777" w:rsidR="00933526" w:rsidRPr="00AD714E" w:rsidRDefault="00933526" w:rsidP="00933526">
            <w:pPr>
              <w:rPr>
                <w:rFonts w:ascii="Arial" w:hAnsi="Arial" w:cs="Arial"/>
                <w:sz w:val="20"/>
                <w:szCs w:val="20"/>
                <w:lang w:val="el-GR"/>
              </w:rPr>
            </w:pPr>
          </w:p>
        </w:tc>
        <w:tc>
          <w:tcPr>
            <w:tcW w:w="7702" w:type="dxa"/>
          </w:tcPr>
          <w:p w14:paraId="78FC103A"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12E62EEE" w14:textId="77777777" w:rsidTr="00AC5193">
        <w:tc>
          <w:tcPr>
            <w:tcW w:w="1912" w:type="dxa"/>
          </w:tcPr>
          <w:p w14:paraId="2D81A86D" w14:textId="77777777" w:rsidR="00933526" w:rsidRPr="00AD714E" w:rsidRDefault="00933526" w:rsidP="00933526">
            <w:pPr>
              <w:rPr>
                <w:rFonts w:ascii="Arial" w:hAnsi="Arial" w:cs="Arial"/>
                <w:sz w:val="20"/>
                <w:szCs w:val="20"/>
                <w:lang w:val="el-GR"/>
              </w:rPr>
            </w:pPr>
          </w:p>
        </w:tc>
        <w:tc>
          <w:tcPr>
            <w:tcW w:w="7702" w:type="dxa"/>
            <w:shd w:val="clear" w:color="auto" w:fill="auto"/>
          </w:tcPr>
          <w:p w14:paraId="622724DA" w14:textId="77777777" w:rsidR="00933526" w:rsidRPr="00AD714E" w:rsidRDefault="00933526" w:rsidP="00933526">
            <w:pPr>
              <w:spacing w:line="360" w:lineRule="auto"/>
              <w:ind w:firstLine="536"/>
              <w:jc w:val="both"/>
              <w:rPr>
                <w:rFonts w:ascii="Arial" w:hAnsi="Arial" w:cs="Arial"/>
                <w:sz w:val="24"/>
                <w:szCs w:val="24"/>
                <w:lang w:val="el-GR"/>
              </w:rPr>
            </w:pPr>
            <w:r w:rsidRPr="00AD714E">
              <w:rPr>
                <w:rFonts w:ascii="Arial" w:hAnsi="Arial" w:cs="Arial"/>
                <w:sz w:val="24"/>
                <w:szCs w:val="24"/>
                <w:lang w:val="el-GR"/>
              </w:rPr>
              <w:t>(2)</w:t>
            </w:r>
            <w:r w:rsidR="00984215" w:rsidRPr="00AD714E">
              <w:rPr>
                <w:rFonts w:ascii="Arial" w:hAnsi="Arial" w:cs="Arial"/>
                <w:sz w:val="24"/>
                <w:szCs w:val="24"/>
                <w:lang w:val="el-GR"/>
              </w:rPr>
              <w:t>(α)</w:t>
            </w:r>
            <w:r w:rsidRPr="00AD714E">
              <w:rPr>
                <w:rFonts w:ascii="Arial" w:hAnsi="Arial" w:cs="Arial"/>
                <w:sz w:val="24"/>
                <w:szCs w:val="24"/>
                <w:lang w:val="el-GR"/>
              </w:rPr>
              <w:t xml:space="preserve"> Η αρμόδια αρχή ενημερώνει πάραυτα την Επιτροπή και τα άλλα κράτη μέλη για κάθε έγκριση που χορηγείται σύμφωνα με την παράγραφο </w:t>
            </w:r>
            <w:r w:rsidR="004C1AA2">
              <w:rPr>
                <w:rFonts w:ascii="Arial" w:hAnsi="Arial" w:cs="Arial"/>
                <w:sz w:val="24"/>
                <w:szCs w:val="24"/>
                <w:lang w:val="el-GR"/>
              </w:rPr>
              <w:t>(</w:t>
            </w:r>
            <w:r w:rsidRPr="00AD714E">
              <w:rPr>
                <w:rFonts w:ascii="Arial" w:hAnsi="Arial" w:cs="Arial"/>
                <w:sz w:val="24"/>
                <w:szCs w:val="24"/>
                <w:lang w:val="el-GR"/>
              </w:rPr>
              <w:t>1</w:t>
            </w:r>
            <w:r w:rsidR="004C1AA2">
              <w:rPr>
                <w:rFonts w:ascii="Arial" w:hAnsi="Arial" w:cs="Arial"/>
                <w:sz w:val="24"/>
                <w:szCs w:val="24"/>
                <w:lang w:val="el-GR"/>
              </w:rPr>
              <w:t>)</w:t>
            </w:r>
            <w:r w:rsidRPr="00AD714E">
              <w:rPr>
                <w:rFonts w:ascii="Arial" w:hAnsi="Arial" w:cs="Arial"/>
                <w:sz w:val="24"/>
                <w:szCs w:val="24"/>
                <w:lang w:val="el-GR"/>
              </w:rPr>
              <w:t>.</w:t>
            </w:r>
          </w:p>
          <w:p w14:paraId="12BDB56F" w14:textId="77777777" w:rsidR="00933526" w:rsidRPr="00AD714E" w:rsidRDefault="00984215" w:rsidP="00477585">
            <w:pPr>
              <w:spacing w:line="360" w:lineRule="auto"/>
              <w:ind w:firstLine="536"/>
              <w:jc w:val="both"/>
              <w:rPr>
                <w:rFonts w:ascii="Arial" w:hAnsi="Arial" w:cs="Arial"/>
                <w:sz w:val="24"/>
                <w:szCs w:val="24"/>
                <w:lang w:val="el-GR"/>
              </w:rPr>
            </w:pPr>
            <w:r w:rsidRPr="00AD714E">
              <w:rPr>
                <w:rFonts w:ascii="Arial" w:hAnsi="Arial" w:cs="Arial"/>
                <w:sz w:val="24"/>
                <w:szCs w:val="24"/>
                <w:lang w:val="el-GR"/>
              </w:rPr>
              <w:t xml:space="preserve">(β) </w:t>
            </w:r>
            <w:r w:rsidR="00933526" w:rsidRPr="00AD714E">
              <w:rPr>
                <w:rFonts w:ascii="Arial" w:hAnsi="Arial" w:cs="Arial"/>
                <w:sz w:val="24"/>
                <w:szCs w:val="24"/>
                <w:lang w:val="el-GR"/>
              </w:rPr>
              <w:t xml:space="preserve">Όταν, κατόπιν έκδοσης σχετικής εκτελεστικής πράξης από την Επιτροπή, επεκταθεί η ισχύς της έγκρισης που αναφέρεται στην παράγραφο </w:t>
            </w:r>
            <w:r w:rsidR="004C1AA2">
              <w:rPr>
                <w:rFonts w:ascii="Arial" w:hAnsi="Arial" w:cs="Arial"/>
                <w:sz w:val="24"/>
                <w:szCs w:val="24"/>
                <w:lang w:val="el-GR"/>
              </w:rPr>
              <w:t>(</w:t>
            </w:r>
            <w:r w:rsidR="00933526" w:rsidRPr="00AD714E">
              <w:rPr>
                <w:rFonts w:ascii="Arial" w:hAnsi="Arial" w:cs="Arial"/>
                <w:sz w:val="24"/>
                <w:szCs w:val="24"/>
                <w:lang w:val="el-GR"/>
              </w:rPr>
              <w:t>1</w:t>
            </w:r>
            <w:r w:rsidR="004C1AA2">
              <w:rPr>
                <w:rFonts w:ascii="Arial" w:hAnsi="Arial" w:cs="Arial"/>
                <w:sz w:val="24"/>
                <w:szCs w:val="24"/>
                <w:lang w:val="el-GR"/>
              </w:rPr>
              <w:t>)</w:t>
            </w:r>
            <w:r w:rsidR="00933526" w:rsidRPr="00AD714E">
              <w:rPr>
                <w:rFonts w:ascii="Arial" w:hAnsi="Arial" w:cs="Arial"/>
                <w:sz w:val="24"/>
                <w:szCs w:val="24"/>
                <w:lang w:val="el-GR"/>
              </w:rPr>
              <w:t xml:space="preserve"> στο έδαφος ολόκληρης της Ένωσης, ο υπό αναφορά εξοπλισμός υπό πίεση ή το συγκρότημα φέρει την πληροφορία ότι διατίθεται στην αγορά ως «συναφές με την κρίση εμπόρευμα» με τις λεπτομέρειες που καθορίζονται στην εκτελεστική πράξη.</w:t>
            </w:r>
          </w:p>
        </w:tc>
      </w:tr>
      <w:tr w:rsidR="00AD714E" w:rsidRPr="00CE0E69" w14:paraId="036FB6E6" w14:textId="77777777" w:rsidTr="00907066">
        <w:tc>
          <w:tcPr>
            <w:tcW w:w="1912" w:type="dxa"/>
          </w:tcPr>
          <w:p w14:paraId="23A31E81" w14:textId="77777777" w:rsidR="00933526" w:rsidRPr="00AD714E" w:rsidRDefault="00933526" w:rsidP="00933526">
            <w:pPr>
              <w:rPr>
                <w:rFonts w:ascii="Arial" w:hAnsi="Arial" w:cs="Arial"/>
                <w:sz w:val="20"/>
                <w:szCs w:val="20"/>
                <w:lang w:val="el-GR"/>
              </w:rPr>
            </w:pPr>
          </w:p>
        </w:tc>
        <w:tc>
          <w:tcPr>
            <w:tcW w:w="7702" w:type="dxa"/>
          </w:tcPr>
          <w:p w14:paraId="43D5FDA0"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0D10D08A" w14:textId="77777777" w:rsidTr="00907066">
        <w:tc>
          <w:tcPr>
            <w:tcW w:w="1912" w:type="dxa"/>
          </w:tcPr>
          <w:p w14:paraId="6FC84BE0" w14:textId="77777777" w:rsidR="00933526" w:rsidRPr="00AD714E" w:rsidRDefault="00933526" w:rsidP="00933526">
            <w:pPr>
              <w:rPr>
                <w:rFonts w:ascii="Arial" w:hAnsi="Arial" w:cs="Arial"/>
                <w:sz w:val="20"/>
                <w:szCs w:val="20"/>
                <w:lang w:val="el-GR"/>
              </w:rPr>
            </w:pPr>
          </w:p>
        </w:tc>
        <w:tc>
          <w:tcPr>
            <w:tcW w:w="7702" w:type="dxa"/>
          </w:tcPr>
          <w:p w14:paraId="7213C4A9" w14:textId="77777777" w:rsidR="00933526" w:rsidRPr="00AD714E" w:rsidRDefault="00933526" w:rsidP="00933526">
            <w:pPr>
              <w:spacing w:line="360" w:lineRule="auto"/>
              <w:jc w:val="both"/>
              <w:rPr>
                <w:rFonts w:ascii="Arial" w:eastAsia="Calibri" w:hAnsi="Arial" w:cs="Arial"/>
                <w:sz w:val="24"/>
                <w:szCs w:val="24"/>
                <w:lang w:val="el-GR"/>
              </w:rPr>
            </w:pPr>
            <w:r w:rsidRPr="00AD714E">
              <w:rPr>
                <w:rFonts w:ascii="Arial" w:eastAsia="Calibri" w:hAnsi="Arial" w:cs="Arial"/>
                <w:sz w:val="24"/>
                <w:szCs w:val="24"/>
                <w:lang w:val="el-GR"/>
              </w:rPr>
              <w:tab/>
              <w:t>(3)</w:t>
            </w:r>
            <w:r w:rsidR="00984215" w:rsidRPr="00AD714E">
              <w:rPr>
                <w:rFonts w:ascii="Arial" w:eastAsia="Calibri" w:hAnsi="Arial" w:cs="Arial"/>
                <w:sz w:val="24"/>
                <w:szCs w:val="24"/>
                <w:lang w:val="el-GR"/>
              </w:rPr>
              <w:t>(α)</w:t>
            </w:r>
            <w:r w:rsidRPr="00AD714E">
              <w:rPr>
                <w:rFonts w:ascii="Arial" w:eastAsia="Calibri" w:hAnsi="Arial" w:cs="Arial"/>
                <w:sz w:val="24"/>
                <w:szCs w:val="24"/>
                <w:lang w:val="el-GR"/>
              </w:rPr>
              <w:t xml:space="preserve"> Η αρμόδια αρχή δύναται να επιτρέπει την διάθεση </w:t>
            </w:r>
            <w:r w:rsidRPr="00AD714E">
              <w:rPr>
                <w:rFonts w:ascii="Arial" w:hAnsi="Arial" w:cs="Arial"/>
                <w:sz w:val="24"/>
                <w:szCs w:val="24"/>
                <w:lang w:val="el-GR"/>
              </w:rPr>
              <w:t>εξοπλισμού υπό πίεση ή συγκροτήματος</w:t>
            </w:r>
            <w:r w:rsidRPr="00AD714E">
              <w:rPr>
                <w:rFonts w:ascii="Arial" w:eastAsia="Calibri" w:hAnsi="Arial" w:cs="Arial"/>
                <w:sz w:val="24"/>
                <w:szCs w:val="24"/>
                <w:lang w:val="el-GR"/>
              </w:rPr>
              <w:t xml:space="preserve"> στην εγχώρια αγορά του οποίου εγκρίθηκε, κατά παρέκκλιση, η διάθεσή του στην αγορά άλλου κράτους μέλους, για το διάστημα μέχρι την έκδοση εκτελεστικής πράξης από την Επιτροπή για επέκταση της ισχύος της εν λόγω έγκρισης στο έδαφος ολόκληρης της Ένωσης. </w:t>
            </w:r>
          </w:p>
          <w:p w14:paraId="7B6C83FF" w14:textId="77777777" w:rsidR="00933526" w:rsidRPr="00AD714E" w:rsidRDefault="00984215" w:rsidP="00933526">
            <w:pPr>
              <w:tabs>
                <w:tab w:val="left" w:pos="1179"/>
              </w:tabs>
              <w:spacing w:line="360" w:lineRule="auto"/>
              <w:ind w:firstLine="601"/>
              <w:jc w:val="both"/>
              <w:rPr>
                <w:rFonts w:ascii="Arial" w:hAnsi="Arial" w:cs="Arial"/>
                <w:sz w:val="24"/>
                <w:szCs w:val="24"/>
                <w:lang w:val="el-GR"/>
              </w:rPr>
            </w:pPr>
            <w:r w:rsidRPr="00AD714E">
              <w:rPr>
                <w:rFonts w:ascii="Arial" w:eastAsia="Calibri" w:hAnsi="Arial" w:cs="Arial"/>
                <w:sz w:val="24"/>
                <w:szCs w:val="24"/>
                <w:lang w:val="el-GR"/>
              </w:rPr>
              <w:t xml:space="preserve">(β) </w:t>
            </w:r>
            <w:r w:rsidR="00933526" w:rsidRPr="00AD714E">
              <w:rPr>
                <w:rFonts w:ascii="Arial" w:eastAsia="Calibri" w:hAnsi="Arial" w:cs="Arial"/>
                <w:sz w:val="24"/>
                <w:szCs w:val="24"/>
                <w:lang w:val="el-GR"/>
              </w:rPr>
              <w:t>Η αρμόδια αρχή ενημερώνει την Επιτροπή και τα άλλα κράτη μέλη για την πιο πάνω απόφαση της.</w:t>
            </w:r>
          </w:p>
        </w:tc>
      </w:tr>
      <w:tr w:rsidR="00AD714E" w:rsidRPr="00CE0E69" w14:paraId="5987E9FD" w14:textId="77777777" w:rsidTr="00907066">
        <w:tc>
          <w:tcPr>
            <w:tcW w:w="1912" w:type="dxa"/>
          </w:tcPr>
          <w:p w14:paraId="591CFE32" w14:textId="77777777" w:rsidR="00933526" w:rsidRPr="00AD714E" w:rsidRDefault="00933526" w:rsidP="00933526">
            <w:pPr>
              <w:rPr>
                <w:rFonts w:ascii="Arial" w:hAnsi="Arial" w:cs="Arial"/>
                <w:sz w:val="20"/>
                <w:szCs w:val="20"/>
                <w:lang w:val="el-GR"/>
              </w:rPr>
            </w:pPr>
          </w:p>
        </w:tc>
        <w:tc>
          <w:tcPr>
            <w:tcW w:w="7702" w:type="dxa"/>
          </w:tcPr>
          <w:p w14:paraId="4850A99E"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75BA1AB5" w14:textId="77777777" w:rsidTr="00907066">
        <w:tc>
          <w:tcPr>
            <w:tcW w:w="1912" w:type="dxa"/>
          </w:tcPr>
          <w:p w14:paraId="4E2875B6" w14:textId="77777777" w:rsidR="00933526" w:rsidRPr="00AD714E" w:rsidRDefault="00933526" w:rsidP="00933526">
            <w:pPr>
              <w:rPr>
                <w:rFonts w:ascii="Arial" w:hAnsi="Arial" w:cs="Arial"/>
                <w:sz w:val="20"/>
                <w:szCs w:val="20"/>
                <w:lang w:val="el-GR"/>
              </w:rPr>
            </w:pPr>
          </w:p>
        </w:tc>
        <w:tc>
          <w:tcPr>
            <w:tcW w:w="7702" w:type="dxa"/>
          </w:tcPr>
          <w:p w14:paraId="0138A90D" w14:textId="77777777" w:rsidR="00933526" w:rsidRPr="00AD714E" w:rsidRDefault="00933526" w:rsidP="00DD3D74">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(4) Ο κατασκευαστής εξοπλισμού υπό πίεση ή συγκροτήματος που υπόκειται στη διαδικασία έγκρισης της παραγράφου </w:t>
            </w:r>
            <w:r w:rsidR="004C1AA2">
              <w:rPr>
                <w:rFonts w:ascii="Arial" w:hAnsi="Arial" w:cs="Arial"/>
                <w:sz w:val="24"/>
                <w:szCs w:val="24"/>
                <w:lang w:val="el-GR"/>
              </w:rPr>
              <w:t>(</w:t>
            </w:r>
            <w:r w:rsidRPr="00AD714E">
              <w:rPr>
                <w:rFonts w:ascii="Arial" w:hAnsi="Arial" w:cs="Arial"/>
                <w:sz w:val="24"/>
                <w:szCs w:val="24"/>
                <w:lang w:val="el-GR"/>
              </w:rPr>
              <w:t>1</w:t>
            </w:r>
            <w:r w:rsidR="004C1AA2">
              <w:rPr>
                <w:rFonts w:ascii="Arial" w:hAnsi="Arial" w:cs="Arial"/>
                <w:sz w:val="24"/>
                <w:szCs w:val="24"/>
                <w:lang w:val="el-GR"/>
              </w:rPr>
              <w:t>)</w:t>
            </w:r>
            <w:r w:rsidRPr="00AD714E">
              <w:rPr>
                <w:rFonts w:ascii="Arial" w:hAnsi="Arial" w:cs="Arial"/>
                <w:sz w:val="24"/>
                <w:szCs w:val="24"/>
                <w:lang w:val="el-GR"/>
              </w:rPr>
              <w:t xml:space="preserve"> δηλώνει υπεύθυνα ότι ο υπό αναφορά εξοπλισμός υπό πίεση ή το υπό αναφορά συγκρότημα συμμορφώνεται με όλες τις ισχύουσες ουσιώδεις απαιτήσεις ασφάλειας που ορίζονται στο </w:t>
            </w:r>
            <w:r w:rsidR="00DD3D74">
              <w:rPr>
                <w:rFonts w:ascii="Arial" w:hAnsi="Arial" w:cs="Arial"/>
                <w:sz w:val="24"/>
                <w:szCs w:val="24"/>
                <w:lang w:val="el-GR"/>
              </w:rPr>
              <w:t>Π</w:t>
            </w:r>
            <w:r w:rsidRPr="00AD714E">
              <w:rPr>
                <w:rFonts w:ascii="Arial" w:hAnsi="Arial" w:cs="Arial"/>
                <w:sz w:val="24"/>
                <w:szCs w:val="24"/>
                <w:lang w:val="el-GR"/>
              </w:rPr>
              <w:t xml:space="preserve">αράρτημα </w:t>
            </w:r>
            <w:r w:rsidRPr="00AD714E">
              <w:rPr>
                <w:rFonts w:ascii="Arial" w:hAnsi="Arial" w:cs="Arial"/>
                <w:sz w:val="24"/>
                <w:szCs w:val="24"/>
              </w:rPr>
              <w:t>I</w:t>
            </w:r>
            <w:r w:rsidRPr="00AD714E">
              <w:rPr>
                <w:rFonts w:ascii="Arial" w:hAnsi="Arial" w:cs="Arial"/>
                <w:sz w:val="24"/>
                <w:szCs w:val="24"/>
                <w:lang w:val="el-GR"/>
              </w:rPr>
              <w:t xml:space="preserve"> και είναι υπεύθυνος για τη διενέργεια όλων των διαδικασιών αξιολόγησης της συμμόρφωσης που προβλέπονται από την αρμόδια εθνική αρχή.</w:t>
            </w:r>
          </w:p>
        </w:tc>
      </w:tr>
      <w:tr w:rsidR="00AD714E" w:rsidRPr="00CE0E69" w14:paraId="470AB199" w14:textId="77777777" w:rsidTr="00907066">
        <w:tc>
          <w:tcPr>
            <w:tcW w:w="1912" w:type="dxa"/>
          </w:tcPr>
          <w:p w14:paraId="7F9F7A6D" w14:textId="77777777" w:rsidR="00933526" w:rsidRPr="00AD714E" w:rsidRDefault="00933526" w:rsidP="00933526">
            <w:pPr>
              <w:rPr>
                <w:rFonts w:ascii="Arial" w:hAnsi="Arial" w:cs="Arial"/>
                <w:sz w:val="20"/>
                <w:szCs w:val="20"/>
                <w:lang w:val="el-GR"/>
              </w:rPr>
            </w:pPr>
          </w:p>
        </w:tc>
        <w:tc>
          <w:tcPr>
            <w:tcW w:w="7702" w:type="dxa"/>
          </w:tcPr>
          <w:p w14:paraId="2428A9E6"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7DF71307" w14:textId="77777777" w:rsidTr="00907066">
        <w:tc>
          <w:tcPr>
            <w:tcW w:w="1912" w:type="dxa"/>
          </w:tcPr>
          <w:p w14:paraId="004C1AA5" w14:textId="77777777" w:rsidR="00933526" w:rsidRPr="00AD714E" w:rsidRDefault="00933526" w:rsidP="00933526">
            <w:pPr>
              <w:rPr>
                <w:rFonts w:ascii="Arial" w:hAnsi="Arial" w:cs="Arial"/>
                <w:sz w:val="20"/>
                <w:szCs w:val="20"/>
                <w:lang w:val="el-GR"/>
              </w:rPr>
            </w:pPr>
          </w:p>
        </w:tc>
        <w:tc>
          <w:tcPr>
            <w:tcW w:w="7702" w:type="dxa"/>
          </w:tcPr>
          <w:p w14:paraId="02A6DA2D" w14:textId="77777777" w:rsidR="00933526" w:rsidRDefault="00933526" w:rsidP="00933526">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(5) </w:t>
            </w:r>
            <w:r w:rsidR="004C1AA2">
              <w:rPr>
                <w:rFonts w:ascii="Arial" w:hAnsi="Arial" w:cs="Arial"/>
                <w:sz w:val="24"/>
                <w:szCs w:val="24"/>
                <w:lang w:val="el-GR"/>
              </w:rPr>
              <w:t xml:space="preserve">(α) </w:t>
            </w:r>
            <w:r w:rsidRPr="00AD714E">
              <w:rPr>
                <w:rFonts w:ascii="Arial" w:hAnsi="Arial" w:cs="Arial"/>
                <w:sz w:val="24"/>
                <w:szCs w:val="24"/>
                <w:lang w:val="el-GR"/>
              </w:rPr>
              <w:t xml:space="preserve">Κάθε έγκριση η οποία χορηγείται δυνάμει της παραγράφου </w:t>
            </w:r>
            <w:r w:rsidR="004C1AA2">
              <w:rPr>
                <w:rFonts w:ascii="Arial" w:hAnsi="Arial" w:cs="Arial"/>
                <w:sz w:val="24"/>
                <w:szCs w:val="24"/>
                <w:lang w:val="el-GR"/>
              </w:rPr>
              <w:t>(</w:t>
            </w:r>
            <w:r w:rsidRPr="00AD714E">
              <w:rPr>
                <w:rFonts w:ascii="Arial" w:hAnsi="Arial" w:cs="Arial"/>
                <w:sz w:val="24"/>
                <w:szCs w:val="24"/>
                <w:lang w:val="el-GR"/>
              </w:rPr>
              <w:t>1</w:t>
            </w:r>
            <w:r w:rsidR="004C1AA2">
              <w:rPr>
                <w:rFonts w:ascii="Arial" w:hAnsi="Arial" w:cs="Arial"/>
                <w:sz w:val="24"/>
                <w:szCs w:val="24"/>
                <w:lang w:val="el-GR"/>
              </w:rPr>
              <w:t>)</w:t>
            </w:r>
            <w:r w:rsidRPr="00AD714E">
              <w:rPr>
                <w:rFonts w:ascii="Arial" w:hAnsi="Arial" w:cs="Arial"/>
                <w:sz w:val="24"/>
                <w:szCs w:val="24"/>
                <w:lang w:val="el-GR"/>
              </w:rPr>
              <w:t xml:space="preserve"> καθορίζει τις προϋποθέσεις και τις απαιτήσεις βάσει των οποίων ο εξοπλισμός υπό πίεση ή το συγκρότημα μπορούν να διατεθούν στην αγορά ή να χρησιμοποιηθούν για ιδίους σκοπούς του κατασκευαστή. </w:t>
            </w:r>
          </w:p>
          <w:p w14:paraId="560CA699" w14:textId="77777777" w:rsidR="004C1AA2" w:rsidRPr="00AD714E" w:rsidRDefault="004C1AA2" w:rsidP="00933526">
            <w:pPr>
              <w:tabs>
                <w:tab w:val="left" w:pos="1179"/>
              </w:tabs>
              <w:spacing w:line="360" w:lineRule="auto"/>
              <w:ind w:firstLine="601"/>
              <w:jc w:val="both"/>
              <w:rPr>
                <w:rFonts w:ascii="Arial" w:hAnsi="Arial" w:cs="Arial"/>
                <w:sz w:val="24"/>
                <w:szCs w:val="24"/>
                <w:lang w:val="el-GR"/>
              </w:rPr>
            </w:pPr>
          </w:p>
          <w:p w14:paraId="3E6010EA" w14:textId="77777777" w:rsidR="00933526" w:rsidRPr="00AD714E" w:rsidRDefault="004C1AA2" w:rsidP="00933526">
            <w:pPr>
              <w:tabs>
                <w:tab w:val="left" w:pos="1179"/>
              </w:tabs>
              <w:spacing w:line="360" w:lineRule="auto"/>
              <w:ind w:firstLine="601"/>
              <w:jc w:val="both"/>
              <w:rPr>
                <w:rFonts w:ascii="Arial" w:hAnsi="Arial" w:cs="Arial"/>
                <w:sz w:val="24"/>
                <w:szCs w:val="24"/>
                <w:lang w:val="el-GR"/>
              </w:rPr>
            </w:pPr>
            <w:r>
              <w:rPr>
                <w:rFonts w:ascii="Arial" w:hAnsi="Arial" w:cs="Arial"/>
                <w:sz w:val="24"/>
                <w:szCs w:val="24"/>
                <w:lang w:val="el-GR"/>
              </w:rPr>
              <w:t xml:space="preserve">(β) </w:t>
            </w:r>
            <w:r w:rsidR="00933526" w:rsidRPr="00AD714E">
              <w:rPr>
                <w:rFonts w:ascii="Arial" w:hAnsi="Arial" w:cs="Arial"/>
                <w:sz w:val="24"/>
                <w:szCs w:val="24"/>
                <w:lang w:val="el-GR"/>
              </w:rPr>
              <w:t xml:space="preserve">Η έγκριση περιλαμβάνει τουλάχιστον τα ακόλουθα στοιχεία: </w:t>
            </w:r>
          </w:p>
          <w:p w14:paraId="0675B6A8" w14:textId="77777777" w:rsidR="00933526" w:rsidRPr="00AD714E" w:rsidRDefault="004C1AA2" w:rsidP="00933526">
            <w:pPr>
              <w:tabs>
                <w:tab w:val="left" w:pos="1179"/>
              </w:tabs>
              <w:spacing w:line="360" w:lineRule="auto"/>
              <w:ind w:firstLine="601"/>
              <w:jc w:val="both"/>
              <w:rPr>
                <w:rFonts w:ascii="Arial" w:hAnsi="Arial" w:cs="Arial"/>
                <w:sz w:val="24"/>
                <w:szCs w:val="24"/>
                <w:lang w:val="el-GR"/>
              </w:rPr>
            </w:pPr>
            <w:r w:rsidRPr="004C1AA2">
              <w:rPr>
                <w:rFonts w:ascii="Arial" w:hAnsi="Arial" w:cs="Arial"/>
                <w:sz w:val="24"/>
                <w:szCs w:val="24"/>
                <w:lang w:val="el-GR"/>
              </w:rPr>
              <w:t>(</w:t>
            </w:r>
            <w:r>
              <w:rPr>
                <w:rFonts w:ascii="Arial" w:hAnsi="Arial" w:cs="Arial"/>
                <w:sz w:val="24"/>
                <w:szCs w:val="24"/>
              </w:rPr>
              <w:t>i</w:t>
            </w:r>
            <w:r w:rsidR="00933526" w:rsidRPr="00AD714E">
              <w:rPr>
                <w:rFonts w:ascii="Arial" w:hAnsi="Arial" w:cs="Arial"/>
                <w:sz w:val="24"/>
                <w:szCs w:val="24"/>
                <w:lang w:val="el-GR"/>
              </w:rPr>
              <w:t xml:space="preserve">) περιγραφή των διαδικασιών μέσω των οποίων αποδείχθηκε επιτυχώς η συμμόρφωση </w:t>
            </w:r>
            <w:r w:rsidR="00933526" w:rsidRPr="00AD714E">
              <w:rPr>
                <w:rFonts w:ascii="Arial" w:eastAsia="Calibri" w:hAnsi="Arial" w:cs="Arial"/>
                <w:sz w:val="24"/>
                <w:szCs w:val="24"/>
                <w:lang w:val="el-GR"/>
              </w:rPr>
              <w:t xml:space="preserve"> με τις ισχύουσες ουσιώδεις απαιτήσεις ασφάλειας  του Παραρτήματος Ι·</w:t>
            </w:r>
          </w:p>
          <w:p w14:paraId="6CECEFBE" w14:textId="77777777" w:rsidR="00933526" w:rsidRPr="00AD714E" w:rsidRDefault="004C1AA2" w:rsidP="00933526">
            <w:pPr>
              <w:tabs>
                <w:tab w:val="left" w:pos="1179"/>
              </w:tabs>
              <w:spacing w:line="360" w:lineRule="auto"/>
              <w:ind w:firstLine="601"/>
              <w:jc w:val="both"/>
              <w:rPr>
                <w:rFonts w:ascii="Arial" w:hAnsi="Arial" w:cs="Arial"/>
                <w:sz w:val="24"/>
                <w:szCs w:val="24"/>
                <w:lang w:val="el-GR"/>
              </w:rPr>
            </w:pPr>
            <w:r w:rsidRPr="004C1AA2">
              <w:rPr>
                <w:rFonts w:ascii="Arial" w:hAnsi="Arial" w:cs="Arial"/>
                <w:sz w:val="24"/>
                <w:szCs w:val="24"/>
                <w:lang w:val="el-GR"/>
              </w:rPr>
              <w:t>(</w:t>
            </w:r>
            <w:r>
              <w:rPr>
                <w:rFonts w:ascii="Arial" w:hAnsi="Arial" w:cs="Arial"/>
                <w:sz w:val="24"/>
                <w:szCs w:val="24"/>
              </w:rPr>
              <w:t>ii</w:t>
            </w:r>
            <w:r w:rsidR="00933526" w:rsidRPr="00AD714E">
              <w:rPr>
                <w:rFonts w:ascii="Arial" w:hAnsi="Arial" w:cs="Arial"/>
                <w:sz w:val="24"/>
                <w:szCs w:val="24"/>
                <w:lang w:val="el-GR"/>
              </w:rPr>
              <w:t xml:space="preserve">) τυχόν ειδικές απαιτήσεις όσον αφορά την ιχνηλασιμότητα του οικείου εξοπλισμού υπό πίεση ή συγκροτήματος· </w:t>
            </w:r>
          </w:p>
          <w:p w14:paraId="58B64C60" w14:textId="77777777" w:rsidR="00933526" w:rsidRPr="00AD714E" w:rsidRDefault="004C1AA2" w:rsidP="00933526">
            <w:pPr>
              <w:tabs>
                <w:tab w:val="left" w:pos="1179"/>
              </w:tabs>
              <w:spacing w:line="360" w:lineRule="auto"/>
              <w:ind w:firstLine="601"/>
              <w:jc w:val="both"/>
              <w:rPr>
                <w:rFonts w:ascii="Arial" w:hAnsi="Arial" w:cs="Arial"/>
                <w:sz w:val="24"/>
                <w:szCs w:val="24"/>
                <w:lang w:val="el-GR"/>
              </w:rPr>
            </w:pPr>
            <w:r w:rsidRPr="004C1AA2">
              <w:rPr>
                <w:rFonts w:ascii="Arial" w:hAnsi="Arial" w:cs="Arial"/>
                <w:sz w:val="24"/>
                <w:szCs w:val="24"/>
                <w:lang w:val="el-GR"/>
              </w:rPr>
              <w:t>(</w:t>
            </w:r>
            <w:r>
              <w:rPr>
                <w:rFonts w:ascii="Arial" w:hAnsi="Arial" w:cs="Arial"/>
                <w:sz w:val="24"/>
                <w:szCs w:val="24"/>
              </w:rPr>
              <w:t>iii</w:t>
            </w:r>
            <w:r w:rsidR="00933526" w:rsidRPr="00AD714E">
              <w:rPr>
                <w:rFonts w:ascii="Arial" w:hAnsi="Arial" w:cs="Arial"/>
                <w:sz w:val="24"/>
                <w:szCs w:val="24"/>
                <w:lang w:val="el-GR"/>
              </w:rPr>
              <w:t xml:space="preserve">) ημερομηνία λήξης ισχύος της έγκρισης, η οποία δεν μπορεί να υπερβαίνει την τελευταία ημέρα της περιόδου για την οποία ενεργοποιήθηκε η λειτουργία έκτακτης ανάγκης στην εσωτερική αγορά σύμφωνα με το άρθρο 18 του </w:t>
            </w:r>
            <w:r w:rsidR="00297294">
              <w:rPr>
                <w:rFonts w:ascii="Arial" w:hAnsi="Arial" w:cs="Arial"/>
                <w:sz w:val="24"/>
                <w:szCs w:val="24"/>
                <w:lang w:val="el-GR"/>
              </w:rPr>
              <w:t>Κ</w:t>
            </w:r>
            <w:r w:rsidR="00933526" w:rsidRPr="00AD714E">
              <w:rPr>
                <w:rFonts w:ascii="Arial" w:hAnsi="Arial" w:cs="Arial"/>
                <w:sz w:val="24"/>
                <w:szCs w:val="24"/>
                <w:lang w:val="el-GR"/>
              </w:rPr>
              <w:t xml:space="preserve">ανονισμού (ΕΕ) 2024/2747· </w:t>
            </w:r>
          </w:p>
          <w:p w14:paraId="649CDE8E" w14:textId="77777777" w:rsidR="00933526" w:rsidRPr="00AD714E" w:rsidRDefault="004C1AA2" w:rsidP="00933526">
            <w:pPr>
              <w:tabs>
                <w:tab w:val="left" w:pos="1179"/>
              </w:tabs>
              <w:spacing w:line="360" w:lineRule="auto"/>
              <w:ind w:firstLine="601"/>
              <w:jc w:val="both"/>
              <w:rPr>
                <w:rFonts w:ascii="Arial" w:hAnsi="Arial" w:cs="Arial"/>
                <w:sz w:val="24"/>
                <w:szCs w:val="24"/>
                <w:lang w:val="el-GR"/>
              </w:rPr>
            </w:pPr>
            <w:r w:rsidRPr="004C1AA2">
              <w:rPr>
                <w:rFonts w:ascii="Arial" w:hAnsi="Arial" w:cs="Arial"/>
                <w:sz w:val="24"/>
                <w:szCs w:val="24"/>
                <w:lang w:val="el-GR"/>
              </w:rPr>
              <w:t>(</w:t>
            </w:r>
            <w:r>
              <w:rPr>
                <w:rFonts w:ascii="Arial" w:hAnsi="Arial" w:cs="Arial"/>
                <w:sz w:val="24"/>
                <w:szCs w:val="24"/>
              </w:rPr>
              <w:t>iv</w:t>
            </w:r>
            <w:r w:rsidR="00933526" w:rsidRPr="00AD714E">
              <w:rPr>
                <w:rFonts w:ascii="Arial" w:hAnsi="Arial" w:cs="Arial"/>
                <w:sz w:val="24"/>
                <w:szCs w:val="24"/>
                <w:lang w:val="el-GR"/>
              </w:rPr>
              <w:t xml:space="preserve">) κάθε ειδική απαίτηση σχετικά με την αναγκαιότητα διασφάλισης της συνεχούς αξιολόγησης της συμμόρφωσης σε σχέση με τον υπό αναφορά εξοπλισμό υπό πίεση ή το υπό αναφορά συγκρότημα· </w:t>
            </w:r>
          </w:p>
          <w:p w14:paraId="7112EC10" w14:textId="77777777" w:rsidR="00933526" w:rsidRPr="00AD714E" w:rsidRDefault="004C1AA2" w:rsidP="004C1AA2">
            <w:pPr>
              <w:tabs>
                <w:tab w:val="left" w:pos="1179"/>
              </w:tabs>
              <w:spacing w:line="360" w:lineRule="auto"/>
              <w:ind w:firstLine="601"/>
              <w:jc w:val="both"/>
              <w:rPr>
                <w:rFonts w:ascii="Arial" w:hAnsi="Arial" w:cs="Arial"/>
                <w:sz w:val="24"/>
                <w:szCs w:val="24"/>
                <w:lang w:val="el-GR"/>
              </w:rPr>
            </w:pPr>
            <w:r w:rsidRPr="004C1AA2">
              <w:rPr>
                <w:rFonts w:ascii="Arial" w:hAnsi="Arial" w:cs="Arial"/>
                <w:sz w:val="24"/>
                <w:szCs w:val="24"/>
                <w:lang w:val="el-GR"/>
              </w:rPr>
              <w:t>(</w:t>
            </w:r>
            <w:r>
              <w:rPr>
                <w:rFonts w:ascii="Arial" w:hAnsi="Arial" w:cs="Arial"/>
                <w:sz w:val="24"/>
                <w:szCs w:val="24"/>
              </w:rPr>
              <w:t>v</w:t>
            </w:r>
            <w:r w:rsidR="00933526" w:rsidRPr="00AD714E">
              <w:rPr>
                <w:rFonts w:ascii="Arial" w:hAnsi="Arial" w:cs="Arial"/>
                <w:sz w:val="24"/>
                <w:szCs w:val="24"/>
                <w:lang w:val="el-GR"/>
              </w:rPr>
              <w:t>) μέτρα τα οποία πρέπει να ληφθούν κατά τη λήξη ή την απενεργοποίηση της λειτουργίας έκτακτης ανάγκης στην εσωτερική αγορά σε σχέση με τον  υπό αναφορά  εξοπλισμό υπό πίεση ή το  υπό αναφορά συγκρότημα που έχει διατεθεί στην αγορά ή έχει χρησιμοποιηθεί για ιδίους σκοπούς του κατασκευαστή.</w:t>
            </w:r>
          </w:p>
        </w:tc>
      </w:tr>
      <w:tr w:rsidR="00AD714E" w:rsidRPr="00CE0E69" w14:paraId="728AA6E2" w14:textId="77777777" w:rsidTr="00907066">
        <w:tc>
          <w:tcPr>
            <w:tcW w:w="1912" w:type="dxa"/>
          </w:tcPr>
          <w:p w14:paraId="0AA1DF12" w14:textId="77777777" w:rsidR="00933526" w:rsidRPr="00AD714E" w:rsidRDefault="00933526" w:rsidP="00933526">
            <w:pPr>
              <w:rPr>
                <w:rFonts w:ascii="Arial" w:hAnsi="Arial" w:cs="Arial"/>
                <w:sz w:val="20"/>
                <w:szCs w:val="20"/>
                <w:lang w:val="el-GR"/>
              </w:rPr>
            </w:pPr>
          </w:p>
        </w:tc>
        <w:tc>
          <w:tcPr>
            <w:tcW w:w="7702" w:type="dxa"/>
          </w:tcPr>
          <w:p w14:paraId="7EF75BD3"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240D49AD" w14:textId="77777777" w:rsidTr="00907066">
        <w:tc>
          <w:tcPr>
            <w:tcW w:w="1912" w:type="dxa"/>
          </w:tcPr>
          <w:p w14:paraId="4C312868" w14:textId="77777777" w:rsidR="00933526" w:rsidRPr="00AD714E" w:rsidRDefault="00933526" w:rsidP="00933526">
            <w:pPr>
              <w:rPr>
                <w:rFonts w:ascii="Arial" w:hAnsi="Arial" w:cs="Arial"/>
                <w:sz w:val="20"/>
                <w:szCs w:val="20"/>
                <w:lang w:val="el-GR"/>
              </w:rPr>
            </w:pPr>
          </w:p>
        </w:tc>
        <w:tc>
          <w:tcPr>
            <w:tcW w:w="7702" w:type="dxa"/>
          </w:tcPr>
          <w:p w14:paraId="14E804D0" w14:textId="77777777" w:rsidR="00933526" w:rsidRPr="00AD714E" w:rsidRDefault="00933526" w:rsidP="00477585">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(6) Κατά παρέκκλιση </w:t>
            </w:r>
            <w:r w:rsidR="002B6C48" w:rsidRPr="00AD714E">
              <w:rPr>
                <w:rFonts w:ascii="Arial" w:hAnsi="Arial" w:cs="Arial"/>
                <w:sz w:val="24"/>
                <w:szCs w:val="24"/>
                <w:lang w:val="el-GR"/>
              </w:rPr>
              <w:t xml:space="preserve">από τις πρόνοιες των Κανονισμών </w:t>
            </w:r>
            <w:r w:rsidRPr="00AD714E">
              <w:rPr>
                <w:rFonts w:ascii="Arial" w:hAnsi="Arial" w:cs="Arial"/>
                <w:sz w:val="24"/>
                <w:szCs w:val="24"/>
                <w:lang w:val="el-GR"/>
              </w:rPr>
              <w:t xml:space="preserve">6, </w:t>
            </w:r>
            <w:r w:rsidR="00984215" w:rsidRPr="00AD714E">
              <w:rPr>
                <w:rFonts w:ascii="Arial" w:hAnsi="Arial" w:cs="Arial"/>
                <w:sz w:val="24"/>
                <w:szCs w:val="24"/>
                <w:lang w:val="el-GR"/>
              </w:rPr>
              <w:t xml:space="preserve">19 </w:t>
            </w:r>
            <w:r w:rsidRPr="00AD714E">
              <w:rPr>
                <w:rFonts w:ascii="Arial" w:hAnsi="Arial" w:cs="Arial"/>
                <w:sz w:val="24"/>
                <w:szCs w:val="24"/>
                <w:lang w:val="el-GR"/>
              </w:rPr>
              <w:t xml:space="preserve">και </w:t>
            </w:r>
            <w:r w:rsidR="00984215" w:rsidRPr="00AD714E">
              <w:rPr>
                <w:rFonts w:ascii="Arial" w:hAnsi="Arial" w:cs="Arial"/>
                <w:sz w:val="24"/>
                <w:szCs w:val="24"/>
                <w:lang w:val="el-GR"/>
              </w:rPr>
              <w:t>20</w:t>
            </w:r>
            <w:r w:rsidRPr="00AD714E">
              <w:rPr>
                <w:rFonts w:ascii="Arial" w:hAnsi="Arial" w:cs="Arial"/>
                <w:sz w:val="24"/>
                <w:szCs w:val="24"/>
                <w:lang w:val="el-GR"/>
              </w:rPr>
              <w:t xml:space="preserve">, εξοπλισμός υπό πίεση ή συγκρότημα για τον/τα οποίο/-α χορηγήθηκε έγκριση σύμφωνα με την παράγραφο </w:t>
            </w:r>
            <w:r w:rsidR="004C1AA2">
              <w:rPr>
                <w:rFonts w:ascii="Arial" w:hAnsi="Arial" w:cs="Arial"/>
                <w:sz w:val="24"/>
                <w:szCs w:val="24"/>
                <w:lang w:val="el-GR"/>
              </w:rPr>
              <w:t>(</w:t>
            </w:r>
            <w:r w:rsidRPr="00AD714E">
              <w:rPr>
                <w:rFonts w:ascii="Arial" w:hAnsi="Arial" w:cs="Arial"/>
                <w:sz w:val="24"/>
                <w:szCs w:val="24"/>
                <w:lang w:val="el-GR"/>
              </w:rPr>
              <w:t>1</w:t>
            </w:r>
            <w:r w:rsidR="004C1AA2">
              <w:rPr>
                <w:rFonts w:ascii="Arial" w:hAnsi="Arial" w:cs="Arial"/>
                <w:sz w:val="24"/>
                <w:szCs w:val="24"/>
                <w:lang w:val="el-GR"/>
              </w:rPr>
              <w:t>)</w:t>
            </w:r>
            <w:r w:rsidRPr="00AD714E">
              <w:rPr>
                <w:rFonts w:ascii="Arial" w:hAnsi="Arial" w:cs="Arial"/>
                <w:sz w:val="24"/>
                <w:szCs w:val="24"/>
                <w:lang w:val="el-GR"/>
              </w:rPr>
              <w:t xml:space="preserve"> δεν φέρουν σήμανση </w:t>
            </w:r>
            <w:r w:rsidRPr="00AD714E">
              <w:rPr>
                <w:rFonts w:ascii="Arial" w:hAnsi="Arial" w:cs="Arial"/>
                <w:sz w:val="24"/>
                <w:szCs w:val="24"/>
              </w:rPr>
              <w:t>CE</w:t>
            </w:r>
            <w:r w:rsidRPr="00AD714E">
              <w:rPr>
                <w:rFonts w:ascii="Arial" w:hAnsi="Arial" w:cs="Arial"/>
                <w:sz w:val="24"/>
                <w:szCs w:val="24"/>
                <w:lang w:val="el-GR"/>
              </w:rPr>
              <w:t xml:space="preserve">, και </w:t>
            </w:r>
            <w:r w:rsidR="002B6C48" w:rsidRPr="00AD714E">
              <w:rPr>
                <w:rFonts w:ascii="Arial" w:hAnsi="Arial" w:cs="Arial"/>
                <w:sz w:val="24"/>
                <w:szCs w:val="24"/>
                <w:lang w:val="el-GR"/>
              </w:rPr>
              <w:t>ο Κανονισμός</w:t>
            </w:r>
            <w:r w:rsidRPr="00AD714E">
              <w:rPr>
                <w:rFonts w:ascii="Arial" w:hAnsi="Arial" w:cs="Arial"/>
                <w:sz w:val="24"/>
                <w:szCs w:val="24"/>
                <w:lang w:val="el-GR"/>
              </w:rPr>
              <w:t xml:space="preserve"> 6 δεν έχει εφαρμογή.</w:t>
            </w:r>
          </w:p>
        </w:tc>
      </w:tr>
      <w:tr w:rsidR="00AA1BFD" w:rsidRPr="00CE0E69" w14:paraId="404A8173" w14:textId="77777777" w:rsidTr="00907066">
        <w:tc>
          <w:tcPr>
            <w:tcW w:w="1912" w:type="dxa"/>
          </w:tcPr>
          <w:p w14:paraId="2CD02879" w14:textId="77777777" w:rsidR="00AA1BFD" w:rsidRPr="00AD714E" w:rsidRDefault="00AA1BFD" w:rsidP="00933526">
            <w:pPr>
              <w:rPr>
                <w:rFonts w:ascii="Arial" w:hAnsi="Arial" w:cs="Arial"/>
                <w:sz w:val="20"/>
                <w:szCs w:val="20"/>
                <w:lang w:val="el-GR"/>
              </w:rPr>
            </w:pPr>
          </w:p>
        </w:tc>
        <w:tc>
          <w:tcPr>
            <w:tcW w:w="7702" w:type="dxa"/>
          </w:tcPr>
          <w:p w14:paraId="48AD6D64" w14:textId="77777777" w:rsidR="00AA1BFD" w:rsidRPr="00AD714E" w:rsidRDefault="00AA1BFD" w:rsidP="00477585">
            <w:pPr>
              <w:tabs>
                <w:tab w:val="left" w:pos="1179"/>
              </w:tabs>
              <w:spacing w:line="360" w:lineRule="auto"/>
              <w:ind w:firstLine="601"/>
              <w:jc w:val="both"/>
              <w:rPr>
                <w:rFonts w:ascii="Arial" w:hAnsi="Arial" w:cs="Arial"/>
                <w:sz w:val="24"/>
                <w:szCs w:val="24"/>
                <w:lang w:val="el-GR"/>
              </w:rPr>
            </w:pPr>
          </w:p>
        </w:tc>
      </w:tr>
      <w:tr w:rsidR="00AD714E" w:rsidRPr="00CE0E69" w14:paraId="079A38FD" w14:textId="77777777" w:rsidTr="00907066">
        <w:tc>
          <w:tcPr>
            <w:tcW w:w="1912" w:type="dxa"/>
          </w:tcPr>
          <w:p w14:paraId="0554F6BE" w14:textId="77777777" w:rsidR="00933526" w:rsidRPr="00AD714E" w:rsidRDefault="00933526" w:rsidP="00933526">
            <w:pPr>
              <w:rPr>
                <w:rFonts w:ascii="Arial" w:hAnsi="Arial" w:cs="Arial"/>
                <w:sz w:val="20"/>
                <w:szCs w:val="20"/>
                <w:lang w:val="el-GR"/>
              </w:rPr>
            </w:pPr>
          </w:p>
        </w:tc>
        <w:tc>
          <w:tcPr>
            <w:tcW w:w="7702" w:type="dxa"/>
          </w:tcPr>
          <w:p w14:paraId="278A81F6" w14:textId="77777777" w:rsidR="00933526" w:rsidRDefault="00933526" w:rsidP="00933526">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(7) </w:t>
            </w:r>
            <w:r w:rsidR="004C1AA2">
              <w:rPr>
                <w:rFonts w:ascii="Arial" w:hAnsi="Arial" w:cs="Arial"/>
                <w:sz w:val="24"/>
                <w:szCs w:val="24"/>
                <w:lang w:val="el-GR"/>
              </w:rPr>
              <w:t xml:space="preserve">(α) </w:t>
            </w:r>
            <w:r w:rsidRPr="00AD714E">
              <w:rPr>
                <w:rFonts w:ascii="Arial" w:hAnsi="Arial" w:cs="Arial"/>
                <w:sz w:val="24"/>
                <w:szCs w:val="24"/>
                <w:lang w:val="el-GR"/>
              </w:rPr>
              <w:t xml:space="preserve">Για τον εξοπλισμό υπό πίεση ή για τα συγκροτήματα για τα οποία ισχύει έγκριση δυνάμει των παραγράφων </w:t>
            </w:r>
            <w:r w:rsidR="004C1AA2">
              <w:rPr>
                <w:rFonts w:ascii="Arial" w:hAnsi="Arial" w:cs="Arial"/>
                <w:sz w:val="24"/>
                <w:szCs w:val="24"/>
                <w:lang w:val="el-GR"/>
              </w:rPr>
              <w:t>(</w:t>
            </w:r>
            <w:r w:rsidRPr="00AD714E">
              <w:rPr>
                <w:rFonts w:ascii="Arial" w:hAnsi="Arial" w:cs="Arial"/>
                <w:sz w:val="24"/>
                <w:szCs w:val="24"/>
                <w:lang w:val="el-GR"/>
              </w:rPr>
              <w:t>1</w:t>
            </w:r>
            <w:r w:rsidR="004C1AA2">
              <w:rPr>
                <w:rFonts w:ascii="Arial" w:hAnsi="Arial" w:cs="Arial"/>
                <w:sz w:val="24"/>
                <w:szCs w:val="24"/>
                <w:lang w:val="el-GR"/>
              </w:rPr>
              <w:t>)</w:t>
            </w:r>
            <w:r w:rsidRPr="00AD714E">
              <w:rPr>
                <w:rFonts w:ascii="Arial" w:hAnsi="Arial" w:cs="Arial"/>
                <w:sz w:val="24"/>
                <w:szCs w:val="24"/>
                <w:lang w:val="el-GR"/>
              </w:rPr>
              <w:t xml:space="preserve">, </w:t>
            </w:r>
            <w:r w:rsidR="004C1AA2">
              <w:rPr>
                <w:rFonts w:ascii="Arial" w:hAnsi="Arial" w:cs="Arial"/>
                <w:sz w:val="24"/>
                <w:szCs w:val="24"/>
                <w:lang w:val="el-GR"/>
              </w:rPr>
              <w:t>(</w:t>
            </w:r>
            <w:r w:rsidRPr="00AD714E">
              <w:rPr>
                <w:rFonts w:ascii="Arial" w:hAnsi="Arial" w:cs="Arial"/>
                <w:sz w:val="24"/>
                <w:szCs w:val="24"/>
                <w:lang w:val="el-GR"/>
              </w:rPr>
              <w:t>2</w:t>
            </w:r>
            <w:r w:rsidR="004C1AA2">
              <w:rPr>
                <w:rFonts w:ascii="Arial" w:hAnsi="Arial" w:cs="Arial"/>
                <w:sz w:val="24"/>
                <w:szCs w:val="24"/>
                <w:lang w:val="el-GR"/>
              </w:rPr>
              <w:t>)</w:t>
            </w:r>
            <w:r w:rsidRPr="00AD714E">
              <w:rPr>
                <w:rFonts w:ascii="Arial" w:hAnsi="Arial" w:cs="Arial"/>
                <w:sz w:val="24"/>
                <w:szCs w:val="24"/>
                <w:lang w:val="el-GR"/>
              </w:rPr>
              <w:t xml:space="preserve"> και </w:t>
            </w:r>
            <w:r w:rsidR="004C1AA2">
              <w:rPr>
                <w:rFonts w:ascii="Arial" w:hAnsi="Arial" w:cs="Arial"/>
                <w:sz w:val="24"/>
                <w:szCs w:val="24"/>
                <w:lang w:val="el-GR"/>
              </w:rPr>
              <w:t>(</w:t>
            </w:r>
            <w:r w:rsidRPr="00AD714E">
              <w:rPr>
                <w:rFonts w:ascii="Arial" w:hAnsi="Arial" w:cs="Arial"/>
                <w:sz w:val="24"/>
                <w:szCs w:val="24"/>
                <w:lang w:val="el-GR"/>
              </w:rPr>
              <w:t>3</w:t>
            </w:r>
            <w:r w:rsidR="004C1AA2">
              <w:rPr>
                <w:rFonts w:ascii="Arial" w:hAnsi="Arial" w:cs="Arial"/>
                <w:sz w:val="24"/>
                <w:szCs w:val="24"/>
                <w:lang w:val="el-GR"/>
              </w:rPr>
              <w:t>)</w:t>
            </w:r>
            <w:r w:rsidRPr="00AD714E">
              <w:rPr>
                <w:rFonts w:ascii="Arial" w:hAnsi="Arial" w:cs="Arial"/>
                <w:sz w:val="24"/>
                <w:szCs w:val="24"/>
                <w:lang w:val="el-GR"/>
              </w:rPr>
              <w:t xml:space="preserve">, η αρμόδια αρχή δύναται να λάβει σε εθνικό επίπεδο κάθε διορθωτικό και περιοριστικό μέτρο, το οποίο προβλέπεται στον </w:t>
            </w:r>
            <w:r w:rsidR="00297294">
              <w:rPr>
                <w:rFonts w:ascii="Arial" w:hAnsi="Arial" w:cs="Arial"/>
                <w:sz w:val="24"/>
                <w:szCs w:val="24"/>
                <w:lang w:val="el-GR"/>
              </w:rPr>
              <w:t>Κ</w:t>
            </w:r>
            <w:r w:rsidRPr="00AD714E">
              <w:rPr>
                <w:rFonts w:ascii="Arial" w:hAnsi="Arial" w:cs="Arial"/>
                <w:sz w:val="24"/>
                <w:szCs w:val="24"/>
                <w:lang w:val="el-GR"/>
              </w:rPr>
              <w:t xml:space="preserve">ανονισμό (ΕΕ) 2019/1020 του Ευρωπαϊκού Κοινοβουλίου και του Συμβουλίου και στους παρόντες Κανονισμούς. </w:t>
            </w:r>
          </w:p>
          <w:p w14:paraId="07A870EB" w14:textId="77777777" w:rsidR="004C1AA2" w:rsidRPr="00AD714E" w:rsidRDefault="004C1AA2" w:rsidP="00933526">
            <w:pPr>
              <w:tabs>
                <w:tab w:val="left" w:pos="1179"/>
              </w:tabs>
              <w:spacing w:line="360" w:lineRule="auto"/>
              <w:ind w:firstLine="601"/>
              <w:jc w:val="both"/>
              <w:rPr>
                <w:rFonts w:ascii="Arial" w:hAnsi="Arial" w:cs="Arial"/>
                <w:sz w:val="24"/>
                <w:szCs w:val="24"/>
                <w:lang w:val="el-GR"/>
              </w:rPr>
            </w:pPr>
          </w:p>
          <w:p w14:paraId="6400A3D6" w14:textId="77777777" w:rsidR="00933526" w:rsidRPr="00AD714E" w:rsidRDefault="004C1AA2" w:rsidP="00933526">
            <w:pPr>
              <w:tabs>
                <w:tab w:val="left" w:pos="1179"/>
              </w:tabs>
              <w:spacing w:line="360" w:lineRule="auto"/>
              <w:ind w:firstLine="601"/>
              <w:jc w:val="both"/>
              <w:rPr>
                <w:rFonts w:ascii="Arial" w:hAnsi="Arial" w:cs="Arial"/>
                <w:sz w:val="24"/>
                <w:szCs w:val="24"/>
                <w:lang w:val="el-GR"/>
              </w:rPr>
            </w:pPr>
            <w:r>
              <w:rPr>
                <w:rFonts w:ascii="Arial" w:hAnsi="Arial" w:cs="Arial"/>
                <w:sz w:val="24"/>
                <w:szCs w:val="24"/>
                <w:lang w:val="el-GR"/>
              </w:rPr>
              <w:t xml:space="preserve">(β) </w:t>
            </w:r>
            <w:r w:rsidR="00933526" w:rsidRPr="00AD714E">
              <w:rPr>
                <w:rFonts w:ascii="Arial" w:hAnsi="Arial" w:cs="Arial"/>
                <w:sz w:val="24"/>
                <w:szCs w:val="24"/>
                <w:lang w:val="el-GR"/>
              </w:rPr>
              <w:t>Η αρμόδια αρχή ενημερώνει αμέσως την Επιτροπή και τις αρχές εποπτείας της αγοράς όλων των άλλων κρατών μελών σχετικά με τις ενέργειες αυτές.</w:t>
            </w:r>
          </w:p>
        </w:tc>
      </w:tr>
      <w:tr w:rsidR="00AD714E" w:rsidRPr="00CE0E69" w14:paraId="3E24FD23" w14:textId="77777777" w:rsidTr="00907066">
        <w:tc>
          <w:tcPr>
            <w:tcW w:w="1912" w:type="dxa"/>
          </w:tcPr>
          <w:p w14:paraId="4288F922" w14:textId="77777777" w:rsidR="00933526" w:rsidRPr="00AD714E" w:rsidRDefault="00933526" w:rsidP="00933526">
            <w:pPr>
              <w:rPr>
                <w:rFonts w:ascii="Arial" w:hAnsi="Arial" w:cs="Arial"/>
                <w:sz w:val="20"/>
                <w:szCs w:val="20"/>
                <w:lang w:val="el-GR"/>
              </w:rPr>
            </w:pPr>
          </w:p>
        </w:tc>
        <w:tc>
          <w:tcPr>
            <w:tcW w:w="7702" w:type="dxa"/>
          </w:tcPr>
          <w:p w14:paraId="1BCA622C"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5D0FF6A3" w14:textId="77777777" w:rsidTr="00907066">
        <w:tc>
          <w:tcPr>
            <w:tcW w:w="1912" w:type="dxa"/>
          </w:tcPr>
          <w:p w14:paraId="2C1008A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Τεκμήριο συμμόρφωσης βάσει προτύπων και κοινών προδιαγραφών</w:t>
            </w:r>
          </w:p>
        </w:tc>
        <w:tc>
          <w:tcPr>
            <w:tcW w:w="7702" w:type="dxa"/>
          </w:tcPr>
          <w:p w14:paraId="7E2989F8" w14:textId="77777777" w:rsidR="00933526" w:rsidRPr="00AA1BFD" w:rsidRDefault="0052500A" w:rsidP="00933526">
            <w:pPr>
              <w:tabs>
                <w:tab w:val="left" w:pos="1179"/>
              </w:tabs>
              <w:spacing w:line="360" w:lineRule="auto"/>
              <w:jc w:val="both"/>
              <w:rPr>
                <w:rFonts w:ascii="Arial" w:hAnsi="Arial" w:cs="Arial"/>
                <w:sz w:val="24"/>
                <w:szCs w:val="24"/>
                <w:lang w:val="el-GR"/>
              </w:rPr>
            </w:pPr>
            <w:r w:rsidRPr="00AD714E">
              <w:rPr>
                <w:rFonts w:ascii="Arial" w:hAnsi="Arial" w:cs="Arial"/>
                <w:sz w:val="24"/>
                <w:szCs w:val="24"/>
                <w:lang w:val="el-GR"/>
              </w:rPr>
              <w:t>40</w:t>
            </w:r>
            <w:r w:rsidR="00933526" w:rsidRPr="00AD714E">
              <w:rPr>
                <w:rFonts w:ascii="Arial" w:hAnsi="Arial" w:cs="Arial"/>
                <w:sz w:val="24"/>
                <w:szCs w:val="24"/>
                <w:lang w:val="el-GR"/>
              </w:rPr>
              <w:t>.-(</w:t>
            </w:r>
            <w:r w:rsidR="00933526" w:rsidRPr="00AA1BFD">
              <w:rPr>
                <w:rFonts w:ascii="Arial" w:hAnsi="Arial" w:cs="Arial"/>
                <w:sz w:val="24"/>
                <w:szCs w:val="24"/>
                <w:lang w:val="el-GR"/>
              </w:rPr>
              <w:t xml:space="preserve">1) </w:t>
            </w:r>
            <w:r w:rsidR="00AA1BFD">
              <w:rPr>
                <w:rFonts w:ascii="Arial" w:hAnsi="Arial" w:cs="Arial"/>
                <w:sz w:val="24"/>
                <w:szCs w:val="24"/>
                <w:lang w:val="el-GR"/>
              </w:rPr>
              <w:t xml:space="preserve">(α) </w:t>
            </w:r>
            <w:r w:rsidR="00933526" w:rsidRPr="00AA1BFD">
              <w:rPr>
                <w:rFonts w:ascii="Arial" w:hAnsi="Arial" w:cs="Arial"/>
                <w:sz w:val="24"/>
                <w:szCs w:val="24"/>
                <w:lang w:val="el-GR"/>
              </w:rPr>
              <w:t xml:space="preserve">Με την επιφύλαξη του Κανονισμού 13, ο εξοπλισμός υπό πίεση ή τα συγκροτήματα που συμμορφώνονται με τα πρότυπα ή τις κοινές προδιαγραφές, ή με μέρη αυτών,  που απαριθμούνται σε σχετικές κατ’ εξουσιοδότηση εκτελεστικές πράξεις της Επιτροπής για συναφή με την κρίση εμπορεύματα, τεκμαίρεται ότι συμμορφώνονται με τις ισχύουσες ουσιώδεις απαιτήσεις ασφάλειας που καθορίζονται στο παράρτημα I και καλύπτονται από τα εν λόγω πρότυπα, κοινές προδιαγραφές ή μέρη αυτών. </w:t>
            </w:r>
          </w:p>
          <w:p w14:paraId="1A9EE6FB" w14:textId="77777777" w:rsidR="00933526" w:rsidRPr="00AD714E" w:rsidRDefault="00AA1BFD" w:rsidP="00933526">
            <w:pPr>
              <w:tabs>
                <w:tab w:val="left" w:pos="1179"/>
              </w:tabs>
              <w:spacing w:line="360" w:lineRule="auto"/>
              <w:jc w:val="both"/>
              <w:rPr>
                <w:rFonts w:ascii="Arial" w:hAnsi="Arial" w:cs="Arial"/>
                <w:sz w:val="24"/>
                <w:szCs w:val="24"/>
                <w:lang w:val="el-GR"/>
              </w:rPr>
            </w:pPr>
            <w:r>
              <w:rPr>
                <w:rFonts w:ascii="Arial" w:hAnsi="Arial" w:cs="Arial"/>
                <w:sz w:val="24"/>
                <w:szCs w:val="24"/>
                <w:lang w:val="el-GR"/>
              </w:rPr>
              <w:t xml:space="preserve">(β) </w:t>
            </w:r>
            <w:r w:rsidR="00933526" w:rsidRPr="00AA1BFD">
              <w:rPr>
                <w:rFonts w:ascii="Arial" w:hAnsi="Arial" w:cs="Arial"/>
                <w:sz w:val="24"/>
                <w:szCs w:val="24"/>
                <w:lang w:val="el-GR"/>
              </w:rPr>
              <w:t>Από την επομένη της λήξης ή της απενεργοποίησης της λειτουργίας έκτακτης ανάγκης στην εσωτερική αγορά, οι κατασκευαστές δεν μπορούν πλέον να βασίζονται στο τεκμήριο συμμόρφωσης που ιδρύεται από τα πρότυπα ή τις κοινές προδιαγραφές που αναφέρονται στις εν λόγω εκτελεστικές πράξεις της Επιτροπής.</w:t>
            </w:r>
          </w:p>
        </w:tc>
      </w:tr>
      <w:tr w:rsidR="00AD714E" w:rsidRPr="00CE0E69" w14:paraId="1E1FDDCA" w14:textId="77777777" w:rsidTr="00907066">
        <w:tc>
          <w:tcPr>
            <w:tcW w:w="1912" w:type="dxa"/>
          </w:tcPr>
          <w:p w14:paraId="4875A1AF" w14:textId="77777777" w:rsidR="00933526" w:rsidRPr="00AD714E" w:rsidRDefault="00933526" w:rsidP="00933526">
            <w:pPr>
              <w:rPr>
                <w:rFonts w:ascii="Arial" w:hAnsi="Arial" w:cs="Arial"/>
                <w:sz w:val="20"/>
                <w:szCs w:val="20"/>
                <w:lang w:val="el-GR"/>
              </w:rPr>
            </w:pPr>
          </w:p>
        </w:tc>
        <w:tc>
          <w:tcPr>
            <w:tcW w:w="7702" w:type="dxa"/>
          </w:tcPr>
          <w:p w14:paraId="63C88193"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5B06482D" w14:textId="77777777" w:rsidTr="00907066">
        <w:tc>
          <w:tcPr>
            <w:tcW w:w="1912" w:type="dxa"/>
          </w:tcPr>
          <w:p w14:paraId="478C4BC0" w14:textId="77777777" w:rsidR="00933526" w:rsidRPr="00AD714E" w:rsidRDefault="00933526" w:rsidP="00933526">
            <w:pPr>
              <w:rPr>
                <w:rFonts w:ascii="Arial" w:hAnsi="Arial" w:cs="Arial"/>
                <w:sz w:val="20"/>
                <w:szCs w:val="20"/>
                <w:lang w:val="el-GR"/>
              </w:rPr>
            </w:pPr>
          </w:p>
        </w:tc>
        <w:tc>
          <w:tcPr>
            <w:tcW w:w="7702" w:type="dxa"/>
          </w:tcPr>
          <w:p w14:paraId="6C42D585" w14:textId="77777777" w:rsidR="00933526" w:rsidRPr="00AD714E" w:rsidRDefault="00933526" w:rsidP="00AA1BFD">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 xml:space="preserve">(2) </w:t>
            </w:r>
            <w:r w:rsidRPr="00AD714E">
              <w:rPr>
                <w:lang w:val="el-GR"/>
              </w:rPr>
              <w:t xml:space="preserve"> </w:t>
            </w:r>
            <w:r w:rsidRPr="00AD714E">
              <w:rPr>
                <w:rFonts w:ascii="Arial" w:hAnsi="Arial" w:cs="Arial"/>
                <w:sz w:val="24"/>
                <w:szCs w:val="24"/>
                <w:lang w:val="el-GR"/>
              </w:rPr>
              <w:t xml:space="preserve">Κατά </w:t>
            </w:r>
            <w:r w:rsidR="00590A1F" w:rsidRPr="00AD714E">
              <w:rPr>
                <w:rFonts w:ascii="Arial" w:hAnsi="Arial" w:cs="Arial"/>
                <w:sz w:val="24"/>
                <w:szCs w:val="24"/>
                <w:lang w:val="el-GR"/>
              </w:rPr>
              <w:t xml:space="preserve">παρέκκλιση από </w:t>
            </w:r>
            <w:r w:rsidR="00AA1BFD">
              <w:rPr>
                <w:rFonts w:ascii="Arial" w:hAnsi="Arial" w:cs="Arial"/>
                <w:sz w:val="24"/>
                <w:szCs w:val="24"/>
                <w:lang w:val="el-GR"/>
              </w:rPr>
              <w:t>την υποπαράγραφο (α) της παραγράφου (3) του</w:t>
            </w:r>
            <w:r w:rsidR="00590A1F" w:rsidRPr="00AD714E">
              <w:rPr>
                <w:rFonts w:ascii="Arial" w:hAnsi="Arial" w:cs="Arial"/>
                <w:sz w:val="24"/>
                <w:szCs w:val="24"/>
                <w:lang w:val="el-GR"/>
              </w:rPr>
              <w:t xml:space="preserve"> Κανονισμ</w:t>
            </w:r>
            <w:r w:rsidR="00AA1BFD">
              <w:rPr>
                <w:rFonts w:ascii="Arial" w:hAnsi="Arial" w:cs="Arial"/>
                <w:sz w:val="24"/>
                <w:szCs w:val="24"/>
                <w:lang w:val="el-GR"/>
              </w:rPr>
              <w:t>ού</w:t>
            </w:r>
            <w:r w:rsidR="00590A1F" w:rsidRPr="00AD714E">
              <w:rPr>
                <w:rFonts w:ascii="Arial" w:hAnsi="Arial" w:cs="Arial"/>
                <w:sz w:val="24"/>
                <w:szCs w:val="24"/>
                <w:lang w:val="el-GR"/>
              </w:rPr>
              <w:t xml:space="preserve"> 36</w:t>
            </w:r>
            <w:r w:rsidRPr="00AD714E">
              <w:rPr>
                <w:rFonts w:ascii="Arial" w:hAnsi="Arial" w:cs="Arial"/>
                <w:sz w:val="24"/>
                <w:szCs w:val="24"/>
                <w:lang w:val="el-GR"/>
              </w:rPr>
              <w:t xml:space="preserve">, εκτός εάν υπάρχουν επαρκείς λόγοι για να πιστεύεται ότι ο εξοπλισμός υπό πίεση και τα συγκροτήματα που καλύπτονται από τα πρότυπα ή τις κοινές προδιαγραφές που αναφέρονται στην παράγραφο </w:t>
            </w:r>
            <w:r w:rsidR="00AA1BFD">
              <w:rPr>
                <w:rFonts w:ascii="Arial" w:hAnsi="Arial" w:cs="Arial"/>
                <w:sz w:val="24"/>
                <w:szCs w:val="24"/>
                <w:lang w:val="el-GR"/>
              </w:rPr>
              <w:t>(</w:t>
            </w:r>
            <w:r w:rsidRPr="00AD714E">
              <w:rPr>
                <w:rFonts w:ascii="Arial" w:hAnsi="Arial" w:cs="Arial"/>
                <w:sz w:val="24"/>
                <w:szCs w:val="24"/>
                <w:lang w:val="el-GR"/>
              </w:rPr>
              <w:t>1</w:t>
            </w:r>
            <w:r w:rsidR="00AA1BFD">
              <w:rPr>
                <w:rFonts w:ascii="Arial" w:hAnsi="Arial" w:cs="Arial"/>
                <w:sz w:val="24"/>
                <w:szCs w:val="24"/>
                <w:lang w:val="el-GR"/>
              </w:rPr>
              <w:t>)</w:t>
            </w:r>
            <w:r w:rsidRPr="00AD714E">
              <w:rPr>
                <w:rFonts w:ascii="Arial" w:hAnsi="Arial" w:cs="Arial"/>
                <w:sz w:val="24"/>
                <w:szCs w:val="24"/>
                <w:lang w:val="el-GR"/>
              </w:rPr>
              <w:t xml:space="preserve"> ενέχουν κίνδυνο για την υγεία ή την ασφάλεια προσώπων, ο εξοπλισμός υπό πίεση και τα συγκροτήματα που συμμορφώνονται με τα εν λόγω πρότυπα ή κοινές προδιαγραφές, και που έχουν διατεθεί στην αγορά, θεωρούνται ότι συμμορφώνονται με τις ισχύουσες ουσιώδεις απαιτήσεις ασφάλειας που καθορίζονται στο παράρτημα </w:t>
            </w:r>
            <w:r w:rsidRPr="00AD714E">
              <w:rPr>
                <w:rFonts w:ascii="Arial" w:hAnsi="Arial" w:cs="Arial"/>
                <w:sz w:val="24"/>
                <w:szCs w:val="24"/>
              </w:rPr>
              <w:t>I</w:t>
            </w:r>
            <w:r w:rsidRPr="00AD714E">
              <w:rPr>
                <w:rFonts w:ascii="Arial" w:hAnsi="Arial" w:cs="Arial"/>
                <w:sz w:val="24"/>
                <w:szCs w:val="24"/>
                <w:lang w:val="el-GR"/>
              </w:rPr>
              <w:t xml:space="preserve"> μετά τη λήξη ή την κατάργηση εκτελεστικής πράξης, </w:t>
            </w:r>
            <w:r w:rsidRPr="00AD714E">
              <w:rPr>
                <w:rFonts w:ascii="Arial" w:hAnsi="Arial" w:cs="Arial"/>
                <w:b/>
                <w:sz w:val="24"/>
                <w:szCs w:val="24"/>
                <w:lang w:val="el-GR"/>
              </w:rPr>
              <w:t>που αναφέρεται στην παράγραφο</w:t>
            </w:r>
            <w:r w:rsidR="00477585">
              <w:rPr>
                <w:rFonts w:ascii="Arial" w:hAnsi="Arial" w:cs="Arial"/>
                <w:b/>
                <w:sz w:val="24"/>
                <w:szCs w:val="24"/>
                <w:lang w:val="el-GR"/>
              </w:rPr>
              <w:t xml:space="preserve"> (1)</w:t>
            </w:r>
            <w:r w:rsidRPr="00AD714E">
              <w:rPr>
                <w:rFonts w:ascii="Arial" w:hAnsi="Arial" w:cs="Arial"/>
                <w:sz w:val="24"/>
                <w:szCs w:val="24"/>
                <w:lang w:val="el-GR"/>
              </w:rPr>
              <w:t>, και μετά τη λήξη ή την απενεργοποίηση της λειτουργίας έκτακτης ανάγκης στην εσωτερική αγορά.</w:t>
            </w:r>
          </w:p>
        </w:tc>
      </w:tr>
      <w:tr w:rsidR="00AD714E" w:rsidRPr="00CE0E69" w14:paraId="7D1B6737" w14:textId="77777777" w:rsidTr="00907066">
        <w:tc>
          <w:tcPr>
            <w:tcW w:w="1912" w:type="dxa"/>
          </w:tcPr>
          <w:p w14:paraId="1B0BBFBD" w14:textId="77777777" w:rsidR="00933526" w:rsidRPr="00AD714E" w:rsidRDefault="00933526" w:rsidP="00933526">
            <w:pPr>
              <w:rPr>
                <w:rFonts w:ascii="Arial" w:hAnsi="Arial" w:cs="Arial"/>
                <w:sz w:val="20"/>
                <w:szCs w:val="20"/>
                <w:lang w:val="el-GR"/>
              </w:rPr>
            </w:pPr>
          </w:p>
        </w:tc>
        <w:tc>
          <w:tcPr>
            <w:tcW w:w="7702" w:type="dxa"/>
          </w:tcPr>
          <w:p w14:paraId="2CC783E3"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26A04FBF" w14:textId="77777777" w:rsidTr="00907066">
        <w:tc>
          <w:tcPr>
            <w:tcW w:w="1912" w:type="dxa"/>
          </w:tcPr>
          <w:p w14:paraId="1F539B53" w14:textId="77777777" w:rsidR="00933526" w:rsidRPr="00AD714E" w:rsidRDefault="00933526" w:rsidP="00933526">
            <w:pPr>
              <w:rPr>
                <w:rFonts w:ascii="Arial" w:hAnsi="Arial" w:cs="Arial"/>
                <w:sz w:val="20"/>
                <w:szCs w:val="20"/>
                <w:lang w:val="el-GR"/>
              </w:rPr>
            </w:pPr>
          </w:p>
        </w:tc>
        <w:tc>
          <w:tcPr>
            <w:tcW w:w="7702" w:type="dxa"/>
          </w:tcPr>
          <w:p w14:paraId="657A79D2"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r w:rsidRPr="00AD714E">
              <w:rPr>
                <w:rFonts w:ascii="Arial" w:hAnsi="Arial" w:cs="Arial"/>
                <w:sz w:val="24"/>
                <w:szCs w:val="24"/>
                <w:lang w:val="el-GR"/>
              </w:rPr>
              <w:t>(3) Όταν η αρμόδια αρχή θεωρεί ότι ένα πρότυπο ή μια κοινή προδιαγραφή στα οποία παραπέμπουν οι εκτελεστικές πράξεις της Επιτροπής δεν ικανοποιεί πλήρως τις ουσιώδεις απαιτήσεις ασφάλειας  του Παραρτήματος Ι, ενημερώνει σχετικά την Επιτροπή υποβάλλοντας λεπτομερή εξήγηση.</w:t>
            </w:r>
          </w:p>
        </w:tc>
      </w:tr>
      <w:tr w:rsidR="00AD714E" w:rsidRPr="00CE0E69" w14:paraId="765B6E8F" w14:textId="77777777" w:rsidTr="00907066">
        <w:tc>
          <w:tcPr>
            <w:tcW w:w="1912" w:type="dxa"/>
          </w:tcPr>
          <w:p w14:paraId="6F201FC9" w14:textId="77777777" w:rsidR="00933526" w:rsidRPr="00AD714E" w:rsidRDefault="00933526" w:rsidP="00933526">
            <w:pPr>
              <w:rPr>
                <w:rFonts w:ascii="Arial" w:hAnsi="Arial" w:cs="Arial"/>
                <w:sz w:val="20"/>
                <w:szCs w:val="20"/>
                <w:lang w:val="el-GR"/>
              </w:rPr>
            </w:pPr>
          </w:p>
        </w:tc>
        <w:tc>
          <w:tcPr>
            <w:tcW w:w="7702" w:type="dxa"/>
          </w:tcPr>
          <w:p w14:paraId="3E705436"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35C1DBF9" w14:textId="77777777" w:rsidTr="004E2724">
        <w:tc>
          <w:tcPr>
            <w:tcW w:w="1912" w:type="dxa"/>
            <w:shd w:val="clear" w:color="auto" w:fill="auto"/>
          </w:tcPr>
          <w:p w14:paraId="2CAD6713"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Απόδοση προτεραιότητας σε δραστηριότητες εποπτείας της αγοράς και αμοιβαία συνδρομή μεταξύ των αρχών</w:t>
            </w:r>
          </w:p>
        </w:tc>
        <w:tc>
          <w:tcPr>
            <w:tcW w:w="7702" w:type="dxa"/>
            <w:shd w:val="clear" w:color="auto" w:fill="auto"/>
          </w:tcPr>
          <w:p w14:paraId="135818F3" w14:textId="77777777" w:rsidR="00933526" w:rsidRPr="00AD714E" w:rsidRDefault="000E419C" w:rsidP="00EA685E">
            <w:pPr>
              <w:spacing w:line="360" w:lineRule="auto"/>
              <w:jc w:val="both"/>
              <w:rPr>
                <w:rFonts w:ascii="Arial" w:hAnsi="Arial" w:cs="Arial"/>
                <w:sz w:val="24"/>
                <w:szCs w:val="24"/>
                <w:lang w:val="el-GR"/>
              </w:rPr>
            </w:pPr>
            <w:r w:rsidRPr="00AD714E">
              <w:rPr>
                <w:rFonts w:ascii="Arial" w:hAnsi="Arial" w:cs="Arial"/>
                <w:sz w:val="24"/>
                <w:szCs w:val="24"/>
                <w:lang w:val="el-GR"/>
              </w:rPr>
              <w:t>41</w:t>
            </w:r>
            <w:r w:rsidR="00933526" w:rsidRPr="00AD714E">
              <w:rPr>
                <w:rFonts w:ascii="Arial" w:hAnsi="Arial" w:cs="Arial"/>
                <w:sz w:val="24"/>
                <w:szCs w:val="24"/>
                <w:lang w:val="el-GR"/>
              </w:rPr>
              <w:t xml:space="preserve">.-(1) Η αρμόδια αρχή αποδίδει προτεραιότητα στις δραστηριότητες εποπτείας της αγοράς για εξοπλισμό υπό πίεση και συγκροτήματα που απαριθμούνται στην εκτελεστική πράξη που αναφέρεται </w:t>
            </w:r>
            <w:r w:rsidRPr="00AD714E">
              <w:rPr>
                <w:rFonts w:ascii="Arial" w:hAnsi="Arial" w:cs="Arial"/>
                <w:sz w:val="24"/>
                <w:szCs w:val="24"/>
                <w:lang w:val="el-GR"/>
              </w:rPr>
              <w:t xml:space="preserve">στην παράγραφο </w:t>
            </w:r>
            <w:r w:rsidR="00AA1BFD">
              <w:rPr>
                <w:rFonts w:ascii="Arial" w:hAnsi="Arial" w:cs="Arial"/>
                <w:sz w:val="24"/>
                <w:szCs w:val="24"/>
                <w:lang w:val="el-GR"/>
              </w:rPr>
              <w:t>(</w:t>
            </w:r>
            <w:r w:rsidRPr="00AD714E">
              <w:rPr>
                <w:rFonts w:ascii="Arial" w:hAnsi="Arial" w:cs="Arial"/>
                <w:sz w:val="24"/>
                <w:szCs w:val="24"/>
                <w:lang w:val="el-GR"/>
              </w:rPr>
              <w:t>1</w:t>
            </w:r>
            <w:r w:rsidR="00AA1BFD">
              <w:rPr>
                <w:rFonts w:ascii="Arial" w:hAnsi="Arial" w:cs="Arial"/>
                <w:sz w:val="24"/>
                <w:szCs w:val="24"/>
                <w:lang w:val="el-GR"/>
              </w:rPr>
              <w:t>)</w:t>
            </w:r>
            <w:r w:rsidRPr="00AD714E">
              <w:rPr>
                <w:rFonts w:ascii="Arial" w:hAnsi="Arial" w:cs="Arial"/>
                <w:sz w:val="24"/>
                <w:szCs w:val="24"/>
                <w:lang w:val="el-GR"/>
              </w:rPr>
              <w:t xml:space="preserve"> του Κανονισμού 37</w:t>
            </w:r>
            <w:r w:rsidR="00933526" w:rsidRPr="00AD714E">
              <w:rPr>
                <w:rFonts w:ascii="Arial" w:hAnsi="Arial" w:cs="Arial"/>
                <w:sz w:val="24"/>
                <w:szCs w:val="24"/>
                <w:lang w:val="el-GR"/>
              </w:rPr>
              <w:t>.</w:t>
            </w:r>
          </w:p>
        </w:tc>
      </w:tr>
      <w:tr w:rsidR="00AD714E" w:rsidRPr="00CE0E69" w14:paraId="1DC63134" w14:textId="77777777" w:rsidTr="00907066">
        <w:tc>
          <w:tcPr>
            <w:tcW w:w="1912" w:type="dxa"/>
          </w:tcPr>
          <w:p w14:paraId="6920B40D" w14:textId="77777777" w:rsidR="00933526" w:rsidRPr="00AD714E" w:rsidRDefault="00933526" w:rsidP="00933526">
            <w:pPr>
              <w:rPr>
                <w:rFonts w:ascii="Arial" w:hAnsi="Arial" w:cs="Arial"/>
                <w:sz w:val="20"/>
                <w:szCs w:val="20"/>
                <w:lang w:val="el-GR"/>
              </w:rPr>
            </w:pPr>
          </w:p>
        </w:tc>
        <w:tc>
          <w:tcPr>
            <w:tcW w:w="7702" w:type="dxa"/>
          </w:tcPr>
          <w:p w14:paraId="26A83356"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CE0E69" w14:paraId="2A6D04EA" w14:textId="77777777" w:rsidTr="00907066">
        <w:tc>
          <w:tcPr>
            <w:tcW w:w="1912" w:type="dxa"/>
          </w:tcPr>
          <w:p w14:paraId="575A4BE4" w14:textId="77777777" w:rsidR="00933526" w:rsidRPr="00AD714E" w:rsidRDefault="00933526" w:rsidP="00933526">
            <w:pPr>
              <w:rPr>
                <w:rFonts w:ascii="Arial" w:hAnsi="Arial" w:cs="Arial"/>
                <w:sz w:val="20"/>
                <w:szCs w:val="20"/>
                <w:lang w:val="el-GR"/>
              </w:rPr>
            </w:pPr>
          </w:p>
        </w:tc>
        <w:tc>
          <w:tcPr>
            <w:tcW w:w="7702" w:type="dxa"/>
          </w:tcPr>
          <w:p w14:paraId="3E1E45EA"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r w:rsidRPr="00AD714E">
              <w:rPr>
                <w:rFonts w:ascii="Arial" w:eastAsia="Calibri" w:hAnsi="Arial" w:cs="Arial"/>
                <w:sz w:val="24"/>
                <w:szCs w:val="24"/>
                <w:lang w:val="el-GR"/>
              </w:rPr>
              <w:t xml:space="preserve">(2) Η αρμόδια αρχή διασφαλίζει ότι καταβάλλεται κάθε δυνατή προσπάθεια για την παροχή συνδρομής σε άλλες αρχές εποπτείας της αγοράς κατά τη διάρκεια λειτουργίας έκτακτης ανάγκης στην εσωτερική αγορά, μεταξύ άλλων μέσω της κινητοποίησης και της αποστολής ομάδων εμπειρογνωμόνων για την προσωρινή ενίσχυση του προσωπικού των αρχών εποπτείας της αγοράς που ζητούν συνδρομή ή μέσω παροχής υλικοτεχνικής στήριξης για την ενίσχυση των ικανοτήτων διεξαγωγής δοκιμών σε </w:t>
            </w:r>
            <w:r w:rsidRPr="00AD714E">
              <w:rPr>
                <w:rFonts w:ascii="Arial" w:hAnsi="Arial" w:cs="Arial"/>
                <w:sz w:val="24"/>
                <w:szCs w:val="24"/>
                <w:lang w:val="el-GR"/>
              </w:rPr>
              <w:t>εξοπλισμό υπό πίεση και συγκροτήματα</w:t>
            </w:r>
            <w:r w:rsidRPr="00AD714E">
              <w:rPr>
                <w:rFonts w:ascii="Arial" w:eastAsia="Calibri" w:hAnsi="Arial" w:cs="Arial"/>
                <w:sz w:val="24"/>
                <w:szCs w:val="24"/>
                <w:lang w:val="el-GR"/>
              </w:rPr>
              <w:t xml:space="preserve"> που απαριθμούνται στην εκτελεστική πράξη που αναφέρεται  </w:t>
            </w:r>
            <w:r w:rsidR="000E419C" w:rsidRPr="00842BCF">
              <w:rPr>
                <w:lang w:val="el-GR"/>
              </w:rPr>
              <w:t xml:space="preserve"> </w:t>
            </w:r>
            <w:r w:rsidR="000E419C" w:rsidRPr="00AD714E">
              <w:rPr>
                <w:rFonts w:ascii="Arial" w:eastAsia="Calibri" w:hAnsi="Arial" w:cs="Arial"/>
                <w:sz w:val="24"/>
                <w:szCs w:val="24"/>
                <w:lang w:val="el-GR"/>
              </w:rPr>
              <w:t xml:space="preserve">στην παράγραφο </w:t>
            </w:r>
            <w:r w:rsidR="00AA1BFD">
              <w:rPr>
                <w:rFonts w:ascii="Arial" w:eastAsia="Calibri" w:hAnsi="Arial" w:cs="Arial"/>
                <w:sz w:val="24"/>
                <w:szCs w:val="24"/>
                <w:lang w:val="el-GR"/>
              </w:rPr>
              <w:t>(</w:t>
            </w:r>
            <w:r w:rsidR="000E419C" w:rsidRPr="00AD714E">
              <w:rPr>
                <w:rFonts w:ascii="Arial" w:eastAsia="Calibri" w:hAnsi="Arial" w:cs="Arial"/>
                <w:sz w:val="24"/>
                <w:szCs w:val="24"/>
                <w:lang w:val="el-GR"/>
              </w:rPr>
              <w:t>1</w:t>
            </w:r>
            <w:r w:rsidR="00AA1BFD">
              <w:rPr>
                <w:rFonts w:ascii="Arial" w:eastAsia="Calibri" w:hAnsi="Arial" w:cs="Arial"/>
                <w:sz w:val="24"/>
                <w:szCs w:val="24"/>
                <w:lang w:val="el-GR"/>
              </w:rPr>
              <w:t>)</w:t>
            </w:r>
            <w:r w:rsidR="000E419C" w:rsidRPr="00AD714E">
              <w:rPr>
                <w:rFonts w:ascii="Arial" w:eastAsia="Calibri" w:hAnsi="Arial" w:cs="Arial"/>
                <w:sz w:val="24"/>
                <w:szCs w:val="24"/>
                <w:lang w:val="el-GR"/>
              </w:rPr>
              <w:t xml:space="preserve"> του Κανονισμού 37.</w:t>
            </w:r>
          </w:p>
        </w:tc>
      </w:tr>
      <w:tr w:rsidR="00AD714E" w:rsidRPr="00CE0E69" w14:paraId="1DFC9760" w14:textId="77777777" w:rsidTr="00907066">
        <w:tc>
          <w:tcPr>
            <w:tcW w:w="1912" w:type="dxa"/>
          </w:tcPr>
          <w:p w14:paraId="336255DB" w14:textId="77777777" w:rsidR="00933526" w:rsidRPr="00AD714E" w:rsidRDefault="00933526" w:rsidP="00933526">
            <w:pPr>
              <w:rPr>
                <w:rFonts w:ascii="Arial" w:hAnsi="Arial" w:cs="Arial"/>
                <w:sz w:val="20"/>
                <w:szCs w:val="20"/>
                <w:lang w:val="el-GR"/>
              </w:rPr>
            </w:pPr>
          </w:p>
        </w:tc>
        <w:tc>
          <w:tcPr>
            <w:tcW w:w="7702" w:type="dxa"/>
          </w:tcPr>
          <w:p w14:paraId="5E848C05" w14:textId="77777777" w:rsidR="00933526" w:rsidRPr="00AD714E" w:rsidRDefault="00933526" w:rsidP="00933526">
            <w:pPr>
              <w:tabs>
                <w:tab w:val="left" w:pos="1179"/>
              </w:tabs>
              <w:spacing w:line="360" w:lineRule="auto"/>
              <w:ind w:firstLine="601"/>
              <w:jc w:val="both"/>
              <w:rPr>
                <w:rFonts w:ascii="Arial" w:hAnsi="Arial" w:cs="Arial"/>
                <w:sz w:val="24"/>
                <w:szCs w:val="24"/>
                <w:lang w:val="el-GR"/>
              </w:rPr>
            </w:pPr>
          </w:p>
        </w:tc>
      </w:tr>
      <w:tr w:rsidR="00AD714E" w:rsidRPr="00AD714E" w14:paraId="4DA3C333" w14:textId="77777777" w:rsidTr="00907066">
        <w:tc>
          <w:tcPr>
            <w:tcW w:w="1912" w:type="dxa"/>
          </w:tcPr>
          <w:p w14:paraId="7E480581" w14:textId="77777777" w:rsidR="00933526" w:rsidRPr="00AD714E" w:rsidRDefault="00933526" w:rsidP="00933526">
            <w:pPr>
              <w:rPr>
                <w:rFonts w:ascii="Arial" w:hAnsi="Arial" w:cs="Arial"/>
                <w:sz w:val="20"/>
                <w:szCs w:val="20"/>
                <w:lang w:val="el-GR"/>
              </w:rPr>
            </w:pPr>
          </w:p>
        </w:tc>
        <w:tc>
          <w:tcPr>
            <w:tcW w:w="7702" w:type="dxa"/>
          </w:tcPr>
          <w:p w14:paraId="2C081894"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ΜΕΡΟΣ VΙΙ</w:t>
            </w:r>
          </w:p>
        </w:tc>
      </w:tr>
      <w:tr w:rsidR="00AD714E" w:rsidRPr="00AD714E" w14:paraId="17211B5D" w14:textId="77777777" w:rsidTr="00907066">
        <w:tc>
          <w:tcPr>
            <w:tcW w:w="1912" w:type="dxa"/>
          </w:tcPr>
          <w:p w14:paraId="1E8468C6" w14:textId="77777777" w:rsidR="00933526" w:rsidRPr="00AD714E" w:rsidRDefault="00933526" w:rsidP="00933526">
            <w:pPr>
              <w:rPr>
                <w:rFonts w:ascii="Arial" w:hAnsi="Arial" w:cs="Arial"/>
                <w:sz w:val="20"/>
                <w:szCs w:val="20"/>
                <w:lang w:val="el-GR"/>
              </w:rPr>
            </w:pPr>
          </w:p>
        </w:tc>
        <w:tc>
          <w:tcPr>
            <w:tcW w:w="7702" w:type="dxa"/>
          </w:tcPr>
          <w:p w14:paraId="58B44753" w14:textId="77777777" w:rsidR="00933526" w:rsidRPr="00AD714E" w:rsidRDefault="00933526" w:rsidP="00933526">
            <w:pPr>
              <w:spacing w:line="360" w:lineRule="auto"/>
              <w:jc w:val="center"/>
              <w:rPr>
                <w:rFonts w:ascii="Arial" w:hAnsi="Arial" w:cs="Arial"/>
                <w:sz w:val="24"/>
                <w:szCs w:val="24"/>
                <w:lang w:val="el-GR"/>
              </w:rPr>
            </w:pPr>
            <w:r w:rsidRPr="00AD714E">
              <w:rPr>
                <w:rFonts w:ascii="Arial" w:hAnsi="Arial" w:cs="Arial"/>
                <w:sz w:val="24"/>
                <w:szCs w:val="24"/>
                <w:lang w:val="el-GR"/>
              </w:rPr>
              <w:t>ΜΕΤΑΒΑΤΙΚΕΣ ΚΑΙ ΤΕΛΙΚΕΣ ΔΙΑΤΑΞΕΙΣ</w:t>
            </w:r>
          </w:p>
        </w:tc>
      </w:tr>
      <w:tr w:rsidR="00AD714E" w:rsidRPr="00AD714E" w14:paraId="6FE9B5F2" w14:textId="77777777" w:rsidTr="00907066">
        <w:tc>
          <w:tcPr>
            <w:tcW w:w="1912" w:type="dxa"/>
          </w:tcPr>
          <w:p w14:paraId="6C237AF3" w14:textId="77777777" w:rsidR="00933526" w:rsidRPr="00AD714E" w:rsidRDefault="00933526" w:rsidP="00933526">
            <w:pPr>
              <w:rPr>
                <w:rFonts w:ascii="Arial" w:hAnsi="Arial" w:cs="Arial"/>
                <w:sz w:val="20"/>
                <w:szCs w:val="20"/>
                <w:lang w:val="el-GR"/>
              </w:rPr>
            </w:pPr>
          </w:p>
        </w:tc>
        <w:tc>
          <w:tcPr>
            <w:tcW w:w="7702" w:type="dxa"/>
          </w:tcPr>
          <w:p w14:paraId="2830B703" w14:textId="77777777" w:rsidR="00933526" w:rsidRPr="00AD714E" w:rsidRDefault="00933526" w:rsidP="00933526">
            <w:pPr>
              <w:spacing w:line="360" w:lineRule="auto"/>
              <w:jc w:val="center"/>
              <w:rPr>
                <w:rFonts w:ascii="Arial" w:hAnsi="Arial" w:cs="Arial"/>
                <w:sz w:val="24"/>
                <w:szCs w:val="24"/>
                <w:lang w:val="el-GR"/>
              </w:rPr>
            </w:pPr>
          </w:p>
        </w:tc>
      </w:tr>
      <w:tr w:rsidR="00AD714E" w:rsidRPr="00CE0E69" w14:paraId="78271518" w14:textId="77777777" w:rsidTr="00907066">
        <w:tc>
          <w:tcPr>
            <w:tcW w:w="1912" w:type="dxa"/>
          </w:tcPr>
          <w:p w14:paraId="73F5E62B"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Κυρώσεις.</w:t>
            </w:r>
          </w:p>
          <w:p w14:paraId="3B8BF722" w14:textId="77777777" w:rsidR="00933526" w:rsidRPr="00AD714E" w:rsidRDefault="00933526" w:rsidP="00933526">
            <w:pPr>
              <w:rPr>
                <w:rFonts w:ascii="Arial" w:hAnsi="Arial" w:cs="Arial"/>
                <w:sz w:val="20"/>
                <w:szCs w:val="20"/>
                <w:lang w:val="el-GR"/>
              </w:rPr>
            </w:pPr>
          </w:p>
        </w:tc>
        <w:tc>
          <w:tcPr>
            <w:tcW w:w="7702" w:type="dxa"/>
          </w:tcPr>
          <w:p w14:paraId="0394A268" w14:textId="77777777" w:rsidR="00933526" w:rsidRPr="00AD714E" w:rsidRDefault="000E419C" w:rsidP="00EA685E">
            <w:pPr>
              <w:spacing w:line="360" w:lineRule="auto"/>
              <w:jc w:val="both"/>
              <w:rPr>
                <w:rFonts w:ascii="Arial" w:hAnsi="Arial" w:cs="Arial"/>
                <w:sz w:val="24"/>
                <w:szCs w:val="24"/>
                <w:lang w:val="el-GR"/>
              </w:rPr>
            </w:pPr>
            <w:r w:rsidRPr="00AD714E">
              <w:rPr>
                <w:rFonts w:ascii="Arial" w:hAnsi="Arial" w:cs="Arial"/>
                <w:sz w:val="24"/>
                <w:szCs w:val="24"/>
                <w:lang w:val="el-GR"/>
              </w:rPr>
              <w:t>42</w:t>
            </w:r>
            <w:r w:rsidR="00933526" w:rsidRPr="00AD714E">
              <w:rPr>
                <w:rFonts w:ascii="Arial" w:hAnsi="Arial" w:cs="Arial"/>
                <w:sz w:val="24"/>
                <w:szCs w:val="24"/>
                <w:lang w:val="el-GR"/>
              </w:rPr>
              <w:t xml:space="preserve">.–(1) Οι οικονομικοί φορείς, οι κοινοποιημένοι οργανισμοί, οι ελεγκτικές υπηρεσίες των χρηστών και οι αναγνωρισμένοι τρίτοι οργανισμοί, </w:t>
            </w:r>
            <w:r w:rsidR="00CE0E69">
              <w:rPr>
                <w:rFonts w:ascii="Arial" w:hAnsi="Arial" w:cs="Arial"/>
                <w:sz w:val="24"/>
                <w:szCs w:val="24"/>
                <w:lang w:val="el-GR"/>
              </w:rPr>
              <w:t xml:space="preserve">που </w:t>
            </w:r>
            <w:r w:rsidR="00933526" w:rsidRPr="00AD714E">
              <w:rPr>
                <w:rFonts w:ascii="Arial" w:hAnsi="Arial" w:cs="Arial"/>
                <w:sz w:val="24"/>
                <w:szCs w:val="24"/>
                <w:lang w:val="el-GR"/>
              </w:rPr>
              <w:t>παραλείπουν να συμμορφωθούν με τις διατάξεις των παρόντων Κανονισμών, είναι ένοχοι αδικήματος και υπόκεινται στις ποινές που καθορίζει ο Νόμος.</w:t>
            </w:r>
          </w:p>
        </w:tc>
      </w:tr>
      <w:tr w:rsidR="00AD714E" w:rsidRPr="00CE0E69" w14:paraId="7A8E256F" w14:textId="77777777" w:rsidTr="00907066">
        <w:tc>
          <w:tcPr>
            <w:tcW w:w="1912" w:type="dxa"/>
          </w:tcPr>
          <w:p w14:paraId="0E612518" w14:textId="77777777" w:rsidR="00933526" w:rsidRPr="00AD714E" w:rsidRDefault="00933526" w:rsidP="00933526">
            <w:pPr>
              <w:rPr>
                <w:rFonts w:ascii="Arial" w:hAnsi="Arial" w:cs="Arial"/>
                <w:sz w:val="20"/>
                <w:szCs w:val="20"/>
                <w:lang w:val="el-GR"/>
              </w:rPr>
            </w:pPr>
          </w:p>
        </w:tc>
        <w:tc>
          <w:tcPr>
            <w:tcW w:w="7702" w:type="dxa"/>
          </w:tcPr>
          <w:p w14:paraId="3FD8C86F"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45E6F3BD" w14:textId="77777777" w:rsidTr="00907066">
        <w:tc>
          <w:tcPr>
            <w:tcW w:w="1912" w:type="dxa"/>
          </w:tcPr>
          <w:p w14:paraId="3A3F0EBB" w14:textId="77777777" w:rsidR="00933526" w:rsidRPr="00AD714E" w:rsidRDefault="00933526" w:rsidP="00933526">
            <w:pPr>
              <w:rPr>
                <w:rFonts w:ascii="Arial" w:hAnsi="Arial" w:cs="Arial"/>
                <w:sz w:val="20"/>
                <w:szCs w:val="20"/>
                <w:lang w:val="el-GR"/>
              </w:rPr>
            </w:pPr>
          </w:p>
        </w:tc>
        <w:tc>
          <w:tcPr>
            <w:tcW w:w="7702" w:type="dxa"/>
          </w:tcPr>
          <w:p w14:paraId="2024FC12"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 xml:space="preserve">(2) </w:t>
            </w:r>
            <w:r w:rsidRPr="00AD714E">
              <w:rPr>
                <w:lang w:val="el-GR"/>
              </w:rPr>
              <w:t xml:space="preserve"> </w:t>
            </w:r>
            <w:r w:rsidRPr="00AD714E">
              <w:rPr>
                <w:rFonts w:ascii="Arial" w:hAnsi="Arial" w:cs="Arial"/>
                <w:sz w:val="24"/>
                <w:szCs w:val="24"/>
                <w:lang w:val="el-GR"/>
              </w:rPr>
              <w:t>Η δυνατότητα της αρμόδιας αρχής να επιβάλλει διοικητικό πρόστιμο σύμφωνα με τον Νόμο δεν επηρεάζεται.</w:t>
            </w:r>
          </w:p>
        </w:tc>
      </w:tr>
      <w:tr w:rsidR="00AD714E" w:rsidRPr="00CE0E69" w14:paraId="15EA4A58" w14:textId="77777777" w:rsidTr="00907066">
        <w:tc>
          <w:tcPr>
            <w:tcW w:w="1912" w:type="dxa"/>
          </w:tcPr>
          <w:p w14:paraId="48217226" w14:textId="77777777" w:rsidR="00933526" w:rsidRPr="00AD714E" w:rsidRDefault="00933526" w:rsidP="00933526">
            <w:pPr>
              <w:rPr>
                <w:rFonts w:ascii="Arial" w:hAnsi="Arial" w:cs="Arial"/>
                <w:sz w:val="20"/>
                <w:szCs w:val="20"/>
                <w:lang w:val="el-GR"/>
              </w:rPr>
            </w:pPr>
          </w:p>
        </w:tc>
        <w:tc>
          <w:tcPr>
            <w:tcW w:w="7702" w:type="dxa"/>
          </w:tcPr>
          <w:p w14:paraId="46250980"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1038FE4B" w14:textId="77777777" w:rsidTr="00907066">
        <w:tc>
          <w:tcPr>
            <w:tcW w:w="1912" w:type="dxa"/>
          </w:tcPr>
          <w:p w14:paraId="5832D973"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Μεταβατικές διατάξεις.</w:t>
            </w:r>
          </w:p>
          <w:p w14:paraId="31CCF58F" w14:textId="77777777" w:rsidR="00933526" w:rsidRPr="00AD714E" w:rsidRDefault="00933526" w:rsidP="00933526">
            <w:pPr>
              <w:rPr>
                <w:rFonts w:ascii="Arial" w:hAnsi="Arial" w:cs="Arial"/>
                <w:sz w:val="20"/>
                <w:szCs w:val="20"/>
                <w:lang w:val="el-GR"/>
              </w:rPr>
            </w:pPr>
          </w:p>
          <w:p w14:paraId="1EF52E31" w14:textId="77777777" w:rsidR="00933526" w:rsidRPr="00AD714E" w:rsidRDefault="00933526" w:rsidP="00933526">
            <w:pPr>
              <w:rPr>
                <w:rFonts w:ascii="Arial" w:hAnsi="Arial" w:cs="Arial"/>
                <w:sz w:val="20"/>
                <w:szCs w:val="20"/>
                <w:lang w:val="el-GR"/>
              </w:rPr>
            </w:pPr>
          </w:p>
        </w:tc>
        <w:tc>
          <w:tcPr>
            <w:tcW w:w="7702" w:type="dxa"/>
          </w:tcPr>
          <w:p w14:paraId="3EF9CCF7" w14:textId="77777777" w:rsidR="00933526" w:rsidRPr="00AD714E" w:rsidRDefault="00933526" w:rsidP="00EA685E">
            <w:pPr>
              <w:spacing w:line="360" w:lineRule="auto"/>
              <w:jc w:val="both"/>
              <w:rPr>
                <w:rFonts w:ascii="Arial" w:hAnsi="Arial" w:cs="Arial"/>
                <w:sz w:val="24"/>
                <w:szCs w:val="24"/>
                <w:lang w:val="el-GR"/>
              </w:rPr>
            </w:pPr>
            <w:r w:rsidRPr="00AD714E">
              <w:rPr>
                <w:rFonts w:ascii="Arial" w:hAnsi="Arial" w:cs="Arial"/>
                <w:sz w:val="24"/>
                <w:szCs w:val="24"/>
                <w:lang w:val="el-GR"/>
              </w:rPr>
              <w:t>4</w:t>
            </w:r>
            <w:r w:rsidR="000E419C" w:rsidRPr="00AD714E">
              <w:rPr>
                <w:rFonts w:ascii="Arial" w:hAnsi="Arial" w:cs="Arial"/>
                <w:sz w:val="24"/>
                <w:szCs w:val="24"/>
                <w:lang w:val="el-GR"/>
              </w:rPr>
              <w:t>3</w:t>
            </w:r>
            <w:r w:rsidRPr="00AD714E">
              <w:rPr>
                <w:rFonts w:ascii="Arial" w:hAnsi="Arial" w:cs="Arial"/>
                <w:sz w:val="24"/>
                <w:szCs w:val="24"/>
                <w:lang w:val="el-GR"/>
              </w:rPr>
              <w:t xml:space="preserve">.-(1) </w:t>
            </w:r>
            <w:r w:rsidR="00F73405" w:rsidRPr="00AD714E">
              <w:rPr>
                <w:rFonts w:ascii="Arial" w:hAnsi="Arial" w:cs="Arial"/>
                <w:bCs/>
                <w:sz w:val="24"/>
                <w:szCs w:val="24"/>
                <w:lang w:val="el-GR"/>
              </w:rPr>
              <w:t>Η</w:t>
            </w:r>
            <w:r w:rsidRPr="00AD714E">
              <w:rPr>
                <w:rFonts w:ascii="Arial" w:hAnsi="Arial" w:cs="Arial"/>
                <w:sz w:val="24"/>
                <w:szCs w:val="24"/>
                <w:lang w:val="el-GR"/>
              </w:rPr>
              <w:t xml:space="preserve"> αρμόδια αρχή δεν εμποδίζει τη θέση σε λειτουργία εξοπλισμού υπό πίεση ή συγκροτημάτων, τα οποία συμμορφώνονται με την ισχύουσα νομοθεσία και τα οποία είχαν εισαχθεί στην αγορά έως τις 30 </w:t>
            </w:r>
            <w:r w:rsidR="00F73405" w:rsidRPr="00AD714E">
              <w:rPr>
                <w:rFonts w:ascii="Arial" w:hAnsi="Arial" w:cs="Arial"/>
                <w:sz w:val="24"/>
                <w:szCs w:val="24"/>
                <w:lang w:val="el-GR"/>
              </w:rPr>
              <w:t>Ιουνίου 2026</w:t>
            </w:r>
            <w:r w:rsidRPr="00AD714E">
              <w:rPr>
                <w:rFonts w:ascii="Arial" w:hAnsi="Arial" w:cs="Arial"/>
                <w:sz w:val="24"/>
                <w:szCs w:val="24"/>
                <w:lang w:val="el-GR"/>
              </w:rPr>
              <w:t>.</w:t>
            </w:r>
          </w:p>
        </w:tc>
      </w:tr>
      <w:tr w:rsidR="00AD714E" w:rsidRPr="00CE0E69" w14:paraId="0561E83B" w14:textId="77777777" w:rsidTr="00907066">
        <w:tc>
          <w:tcPr>
            <w:tcW w:w="1912" w:type="dxa"/>
          </w:tcPr>
          <w:p w14:paraId="75803F8F" w14:textId="77777777" w:rsidR="00933526" w:rsidRPr="00AD714E" w:rsidRDefault="00933526" w:rsidP="00933526">
            <w:pPr>
              <w:rPr>
                <w:rFonts w:ascii="Arial" w:hAnsi="Arial" w:cs="Arial"/>
                <w:sz w:val="20"/>
                <w:szCs w:val="20"/>
                <w:lang w:val="el-GR"/>
              </w:rPr>
            </w:pPr>
          </w:p>
        </w:tc>
        <w:tc>
          <w:tcPr>
            <w:tcW w:w="7702" w:type="dxa"/>
          </w:tcPr>
          <w:p w14:paraId="5413599E"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25117683" w14:textId="77777777" w:rsidTr="00907066">
        <w:tc>
          <w:tcPr>
            <w:tcW w:w="1912" w:type="dxa"/>
          </w:tcPr>
          <w:p w14:paraId="1816CD25" w14:textId="77777777" w:rsidR="00933526" w:rsidRPr="00AD714E" w:rsidRDefault="00933526" w:rsidP="00933526">
            <w:pPr>
              <w:rPr>
                <w:rFonts w:ascii="Arial" w:hAnsi="Arial" w:cs="Arial"/>
                <w:sz w:val="20"/>
                <w:szCs w:val="20"/>
                <w:lang w:val="el-GR"/>
              </w:rPr>
            </w:pPr>
          </w:p>
          <w:p w14:paraId="3DC8B046" w14:textId="77777777" w:rsidR="00933526" w:rsidRPr="00AD714E" w:rsidRDefault="00933526" w:rsidP="00933526">
            <w:pPr>
              <w:rPr>
                <w:rFonts w:ascii="Arial" w:hAnsi="Arial" w:cs="Arial"/>
                <w:sz w:val="20"/>
                <w:szCs w:val="20"/>
                <w:lang w:val="el-GR"/>
              </w:rPr>
            </w:pPr>
          </w:p>
          <w:p w14:paraId="571F513C" w14:textId="77777777" w:rsidR="00933526" w:rsidRPr="00AD714E" w:rsidRDefault="00933526" w:rsidP="00933526">
            <w:pPr>
              <w:rPr>
                <w:rFonts w:ascii="Arial" w:hAnsi="Arial" w:cs="Arial"/>
                <w:sz w:val="20"/>
                <w:szCs w:val="20"/>
                <w:lang w:val="el-GR"/>
              </w:rPr>
            </w:pPr>
          </w:p>
        </w:tc>
        <w:tc>
          <w:tcPr>
            <w:tcW w:w="7702" w:type="dxa"/>
          </w:tcPr>
          <w:p w14:paraId="677C4289" w14:textId="77777777" w:rsidR="00933526" w:rsidRPr="00AD714E" w:rsidRDefault="00933526" w:rsidP="00570A9C">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Η αρμόδια αρχή δεν εμποδίζει τη διάθεση στην αγορά και/ή τη θέση σε λειτουργία εξοπλισμού υπό πίεση ή συγκροτημάτων που υπόκεινται στους περί των Βασικών Απαιτήσεων (Εξοπλισμός υπό Πίεση) Κανονισμούς του 2017, τα οποία συμμορφώνονται με τους παρόντες Κανονισμούς και έχουν εισαχθεί στην αγορά πριν από την ημερομηνία έναρξης ισχύος των παρόντων Κανονισμών.</w:t>
            </w:r>
          </w:p>
        </w:tc>
      </w:tr>
      <w:tr w:rsidR="00AD714E" w:rsidRPr="00CE0E69" w14:paraId="10AE5E72" w14:textId="77777777" w:rsidTr="00907066">
        <w:tc>
          <w:tcPr>
            <w:tcW w:w="1912" w:type="dxa"/>
          </w:tcPr>
          <w:p w14:paraId="29FC32EB" w14:textId="77777777" w:rsidR="00933526" w:rsidRPr="00AD714E" w:rsidRDefault="00933526" w:rsidP="00933526">
            <w:pPr>
              <w:rPr>
                <w:rFonts w:ascii="Arial" w:hAnsi="Arial" w:cs="Arial"/>
                <w:sz w:val="20"/>
                <w:szCs w:val="20"/>
                <w:lang w:val="el-GR"/>
              </w:rPr>
            </w:pPr>
          </w:p>
        </w:tc>
        <w:tc>
          <w:tcPr>
            <w:tcW w:w="7702" w:type="dxa"/>
          </w:tcPr>
          <w:p w14:paraId="4B3A251B"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671931EE" w14:textId="77777777" w:rsidTr="00907066">
        <w:tc>
          <w:tcPr>
            <w:tcW w:w="1912" w:type="dxa"/>
          </w:tcPr>
          <w:p w14:paraId="0C69E288" w14:textId="77777777" w:rsidR="00933526" w:rsidRPr="00AD714E" w:rsidRDefault="00933526" w:rsidP="00933526">
            <w:pPr>
              <w:rPr>
                <w:rFonts w:ascii="Arial" w:hAnsi="Arial" w:cs="Arial"/>
                <w:sz w:val="20"/>
                <w:szCs w:val="20"/>
                <w:lang w:val="el-GR"/>
              </w:rPr>
            </w:pPr>
          </w:p>
        </w:tc>
        <w:tc>
          <w:tcPr>
            <w:tcW w:w="7702" w:type="dxa"/>
          </w:tcPr>
          <w:p w14:paraId="552427D6" w14:textId="77777777" w:rsidR="00933526" w:rsidRPr="00AD714E" w:rsidRDefault="00933526" w:rsidP="00570A9C">
            <w:pPr>
              <w:spacing w:line="360" w:lineRule="auto"/>
              <w:ind w:firstLine="317"/>
              <w:jc w:val="both"/>
              <w:rPr>
                <w:rFonts w:ascii="Arial" w:hAnsi="Arial" w:cs="Arial"/>
                <w:sz w:val="24"/>
                <w:szCs w:val="24"/>
                <w:lang w:val="el-GR"/>
              </w:rPr>
            </w:pPr>
            <w:r w:rsidRPr="00AD714E">
              <w:rPr>
                <w:rFonts w:ascii="Arial" w:hAnsi="Arial" w:cs="Arial"/>
                <w:sz w:val="24"/>
                <w:szCs w:val="24"/>
                <w:lang w:val="el-GR"/>
              </w:rPr>
              <w:t>(3) Τα πιστοποιητικά και οι αποφάσεις που εκδόθηκαν από οργανισμούς αξιολόγησης της συμμόρφωσης δυνάμει των Βασικών Απαιτήσεων (Εξοπλισμός υπό Πίεση) Κανονισμών του 2017 ισχύουν σύμφωνα με τους παρόντες Κανονισμούς.</w:t>
            </w:r>
          </w:p>
        </w:tc>
      </w:tr>
      <w:tr w:rsidR="00AD714E" w:rsidRPr="00CE0E69" w14:paraId="3FEC6E85" w14:textId="77777777" w:rsidTr="00907066">
        <w:tc>
          <w:tcPr>
            <w:tcW w:w="1912" w:type="dxa"/>
          </w:tcPr>
          <w:p w14:paraId="4C9D5499" w14:textId="77777777" w:rsidR="00933526" w:rsidRPr="00AD714E" w:rsidRDefault="00933526" w:rsidP="00933526">
            <w:pPr>
              <w:rPr>
                <w:rFonts w:ascii="Arial" w:hAnsi="Arial" w:cs="Arial"/>
                <w:sz w:val="20"/>
                <w:szCs w:val="20"/>
                <w:lang w:val="el-GR"/>
              </w:rPr>
            </w:pPr>
          </w:p>
        </w:tc>
        <w:tc>
          <w:tcPr>
            <w:tcW w:w="7702" w:type="dxa"/>
          </w:tcPr>
          <w:p w14:paraId="4AC342F4"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39D36F6F" w14:textId="77777777" w:rsidTr="00907066">
        <w:tc>
          <w:tcPr>
            <w:tcW w:w="1912" w:type="dxa"/>
          </w:tcPr>
          <w:p w14:paraId="6C58C306"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Κατάργηση.</w:t>
            </w:r>
          </w:p>
          <w:p w14:paraId="243EADCD" w14:textId="77777777" w:rsidR="00933526" w:rsidRPr="00AD714E" w:rsidRDefault="00933526" w:rsidP="00933526">
            <w:pPr>
              <w:rPr>
                <w:rFonts w:ascii="Arial" w:hAnsi="Arial" w:cs="Arial"/>
                <w:sz w:val="20"/>
                <w:szCs w:val="20"/>
                <w:lang w:val="el-GR"/>
              </w:rPr>
            </w:pPr>
          </w:p>
        </w:tc>
        <w:tc>
          <w:tcPr>
            <w:tcW w:w="7702" w:type="dxa"/>
          </w:tcPr>
          <w:p w14:paraId="139E4540" w14:textId="77777777" w:rsidR="00933526" w:rsidRPr="00AD714E" w:rsidRDefault="00F73405" w:rsidP="00EA685E">
            <w:pPr>
              <w:spacing w:line="360" w:lineRule="auto"/>
              <w:jc w:val="both"/>
              <w:rPr>
                <w:rFonts w:ascii="Arial" w:hAnsi="Arial" w:cs="Arial"/>
                <w:sz w:val="24"/>
                <w:szCs w:val="24"/>
                <w:lang w:val="el-GR"/>
              </w:rPr>
            </w:pPr>
            <w:r w:rsidRPr="00AD714E">
              <w:rPr>
                <w:rFonts w:ascii="Arial" w:hAnsi="Arial" w:cs="Arial"/>
                <w:sz w:val="24"/>
                <w:szCs w:val="24"/>
                <w:lang w:val="el-GR"/>
              </w:rPr>
              <w:t>44</w:t>
            </w:r>
            <w:r w:rsidR="00933526" w:rsidRPr="00AD714E">
              <w:rPr>
                <w:rFonts w:ascii="Arial" w:hAnsi="Arial" w:cs="Arial"/>
                <w:sz w:val="24"/>
                <w:szCs w:val="24"/>
                <w:lang w:val="el-GR"/>
              </w:rPr>
              <w:t xml:space="preserve">. (1) </w:t>
            </w:r>
            <w:r w:rsidRPr="00AD714E">
              <w:rPr>
                <w:rFonts w:ascii="Arial" w:hAnsi="Arial" w:cs="Arial"/>
                <w:sz w:val="24"/>
                <w:szCs w:val="24"/>
                <w:lang w:val="el-GR"/>
              </w:rPr>
              <w:t>Ο</w:t>
            </w:r>
            <w:r w:rsidR="00933526" w:rsidRPr="00AD714E">
              <w:rPr>
                <w:rFonts w:ascii="Arial" w:hAnsi="Arial" w:cs="Arial"/>
                <w:sz w:val="24"/>
                <w:szCs w:val="24"/>
                <w:lang w:val="el-GR"/>
              </w:rPr>
              <w:t xml:space="preserve">ι περί των Βασικών Απαιτήσεων (Εξοπλισμός υπό Πίεση) Κανονισμοί του 2017 καταργούνται στις </w:t>
            </w:r>
            <w:r w:rsidRPr="00842BCF">
              <w:rPr>
                <w:rFonts w:ascii="Arial" w:hAnsi="Arial" w:cs="Arial"/>
                <w:sz w:val="24"/>
                <w:szCs w:val="24"/>
                <w:lang w:val="el-GR"/>
              </w:rPr>
              <w:t>30 Ιουνίου 2026</w:t>
            </w:r>
          </w:p>
        </w:tc>
      </w:tr>
      <w:tr w:rsidR="00AD714E" w:rsidRPr="00CE0E69" w14:paraId="4CABBB8F" w14:textId="77777777" w:rsidTr="00907066">
        <w:tc>
          <w:tcPr>
            <w:tcW w:w="1912" w:type="dxa"/>
          </w:tcPr>
          <w:p w14:paraId="7F66BE3A" w14:textId="77777777" w:rsidR="00933526" w:rsidRPr="00AD714E" w:rsidRDefault="00933526" w:rsidP="00933526">
            <w:pPr>
              <w:rPr>
                <w:rFonts w:ascii="Arial" w:hAnsi="Arial" w:cs="Arial"/>
                <w:sz w:val="20"/>
                <w:szCs w:val="20"/>
                <w:lang w:val="el-GR"/>
              </w:rPr>
            </w:pPr>
          </w:p>
        </w:tc>
        <w:tc>
          <w:tcPr>
            <w:tcW w:w="7702" w:type="dxa"/>
          </w:tcPr>
          <w:p w14:paraId="239CAD29"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5DF1861B" w14:textId="77777777" w:rsidTr="00907066">
        <w:tc>
          <w:tcPr>
            <w:tcW w:w="1912" w:type="dxa"/>
          </w:tcPr>
          <w:p w14:paraId="73474998" w14:textId="77777777" w:rsidR="00933526" w:rsidRPr="00AD714E" w:rsidRDefault="00933526" w:rsidP="00933526">
            <w:pPr>
              <w:rPr>
                <w:rFonts w:ascii="Arial" w:hAnsi="Arial" w:cs="Arial"/>
                <w:sz w:val="20"/>
                <w:szCs w:val="20"/>
                <w:lang w:val="el-GR"/>
              </w:rPr>
            </w:pPr>
          </w:p>
        </w:tc>
        <w:tc>
          <w:tcPr>
            <w:tcW w:w="7702" w:type="dxa"/>
          </w:tcPr>
          <w:p w14:paraId="10DF3499" w14:textId="77777777" w:rsidR="00933526" w:rsidRPr="00AD714E" w:rsidRDefault="00933526" w:rsidP="00933526">
            <w:pPr>
              <w:spacing w:line="360" w:lineRule="auto"/>
              <w:ind w:firstLine="317"/>
              <w:jc w:val="both"/>
              <w:rPr>
                <w:rFonts w:ascii="Arial" w:hAnsi="Arial" w:cs="Arial"/>
                <w:sz w:val="24"/>
                <w:szCs w:val="24"/>
                <w:lang w:val="el-GR"/>
              </w:rPr>
            </w:pPr>
            <w:r w:rsidRPr="00AD714E">
              <w:rPr>
                <w:rFonts w:ascii="Arial" w:hAnsi="Arial" w:cs="Arial"/>
                <w:sz w:val="24"/>
                <w:szCs w:val="24"/>
                <w:lang w:val="el-GR"/>
              </w:rPr>
              <w:t>(2) Οι παραπομπές στoυς καταργούμενους Κανονισμούς νοούνται ως παραπομπές στους παρόντες Κανονισμούς.</w:t>
            </w:r>
          </w:p>
        </w:tc>
      </w:tr>
      <w:tr w:rsidR="00AD714E" w:rsidRPr="00CE0E69" w14:paraId="6961EFBB" w14:textId="77777777" w:rsidTr="00907066">
        <w:tc>
          <w:tcPr>
            <w:tcW w:w="1912" w:type="dxa"/>
          </w:tcPr>
          <w:p w14:paraId="15B2A050" w14:textId="77777777" w:rsidR="00933526" w:rsidRPr="00AD714E" w:rsidRDefault="00933526" w:rsidP="00933526">
            <w:pPr>
              <w:rPr>
                <w:rFonts w:ascii="Arial" w:hAnsi="Arial" w:cs="Arial"/>
                <w:sz w:val="20"/>
                <w:szCs w:val="20"/>
                <w:lang w:val="el-GR"/>
              </w:rPr>
            </w:pPr>
          </w:p>
        </w:tc>
        <w:tc>
          <w:tcPr>
            <w:tcW w:w="7702" w:type="dxa"/>
          </w:tcPr>
          <w:p w14:paraId="00BCE320" w14:textId="77777777" w:rsidR="00933526" w:rsidRPr="00AD714E" w:rsidRDefault="00933526" w:rsidP="00933526">
            <w:pPr>
              <w:spacing w:line="360" w:lineRule="auto"/>
              <w:jc w:val="both"/>
              <w:rPr>
                <w:rFonts w:ascii="Arial" w:hAnsi="Arial" w:cs="Arial"/>
                <w:sz w:val="24"/>
                <w:szCs w:val="24"/>
                <w:lang w:val="el-GR"/>
              </w:rPr>
            </w:pPr>
          </w:p>
        </w:tc>
      </w:tr>
      <w:tr w:rsidR="00AD714E" w:rsidRPr="00CE0E69" w14:paraId="662A8529" w14:textId="77777777" w:rsidTr="00907066">
        <w:tc>
          <w:tcPr>
            <w:tcW w:w="1912" w:type="dxa"/>
          </w:tcPr>
          <w:p w14:paraId="6D36C01C" w14:textId="77777777" w:rsidR="00933526" w:rsidRPr="00AD714E" w:rsidRDefault="00933526" w:rsidP="00933526">
            <w:pPr>
              <w:rPr>
                <w:rFonts w:ascii="Arial" w:hAnsi="Arial" w:cs="Arial"/>
                <w:sz w:val="20"/>
                <w:szCs w:val="20"/>
                <w:lang w:val="el-GR"/>
              </w:rPr>
            </w:pPr>
            <w:r w:rsidRPr="00AD714E">
              <w:rPr>
                <w:rFonts w:ascii="Arial" w:hAnsi="Arial" w:cs="Arial"/>
                <w:sz w:val="20"/>
                <w:szCs w:val="20"/>
                <w:lang w:val="el-GR"/>
              </w:rPr>
              <w:t>Έναρξη ισχύος.</w:t>
            </w:r>
          </w:p>
        </w:tc>
        <w:tc>
          <w:tcPr>
            <w:tcW w:w="7702" w:type="dxa"/>
          </w:tcPr>
          <w:p w14:paraId="6874DC0B" w14:textId="77777777" w:rsidR="00933526" w:rsidRPr="00AD714E" w:rsidRDefault="00933526" w:rsidP="00EA685E">
            <w:pPr>
              <w:spacing w:line="360" w:lineRule="auto"/>
              <w:jc w:val="both"/>
              <w:rPr>
                <w:rFonts w:ascii="Arial" w:hAnsi="Arial" w:cs="Arial"/>
                <w:sz w:val="24"/>
                <w:szCs w:val="24"/>
                <w:lang w:val="el-GR"/>
              </w:rPr>
            </w:pPr>
            <w:r w:rsidRPr="00AD714E">
              <w:rPr>
                <w:rFonts w:ascii="Arial" w:hAnsi="Arial" w:cs="Arial"/>
                <w:sz w:val="24"/>
                <w:szCs w:val="24"/>
                <w:lang w:val="el-GR"/>
              </w:rPr>
              <w:t>4</w:t>
            </w:r>
            <w:r w:rsidR="00F73405" w:rsidRPr="00AD714E">
              <w:rPr>
                <w:rFonts w:ascii="Arial" w:hAnsi="Arial" w:cs="Arial"/>
                <w:sz w:val="24"/>
                <w:szCs w:val="24"/>
                <w:lang w:val="el-GR"/>
              </w:rPr>
              <w:t>5</w:t>
            </w:r>
            <w:r w:rsidRPr="00AD714E">
              <w:rPr>
                <w:rFonts w:ascii="Arial" w:hAnsi="Arial" w:cs="Arial"/>
                <w:sz w:val="24"/>
                <w:szCs w:val="24"/>
                <w:lang w:val="el-GR"/>
              </w:rPr>
              <w:t xml:space="preserve">. Οι παρόντες Κανονισμοί τίθενται σε ισχύ στις </w:t>
            </w:r>
            <w:r w:rsidR="00F73405" w:rsidRPr="00842BCF">
              <w:rPr>
                <w:rFonts w:ascii="Arial" w:hAnsi="Arial" w:cs="Arial"/>
                <w:sz w:val="24"/>
                <w:szCs w:val="24"/>
                <w:lang w:val="el-GR"/>
              </w:rPr>
              <w:t xml:space="preserve">30 </w:t>
            </w:r>
            <w:r w:rsidR="00F73405" w:rsidRPr="00AD714E">
              <w:rPr>
                <w:rFonts w:ascii="Arial" w:hAnsi="Arial" w:cs="Arial"/>
                <w:sz w:val="24"/>
                <w:szCs w:val="24"/>
                <w:lang w:val="el-GR"/>
              </w:rPr>
              <w:t>Μαΐου</w:t>
            </w:r>
            <w:r w:rsidR="00F73405" w:rsidRPr="00842BCF">
              <w:rPr>
                <w:rFonts w:ascii="Arial" w:hAnsi="Arial" w:cs="Arial"/>
                <w:sz w:val="24"/>
                <w:szCs w:val="24"/>
                <w:lang w:val="el-GR"/>
              </w:rPr>
              <w:t xml:space="preserve"> 2026</w:t>
            </w:r>
            <w:r w:rsidRPr="00AD714E">
              <w:rPr>
                <w:rFonts w:ascii="Arial" w:hAnsi="Arial" w:cs="Arial"/>
                <w:sz w:val="24"/>
                <w:szCs w:val="24"/>
                <w:lang w:val="el-GR"/>
              </w:rPr>
              <w:t>.</w:t>
            </w:r>
          </w:p>
        </w:tc>
      </w:tr>
      <w:tr w:rsidR="00AD714E" w:rsidRPr="00CE0E69" w14:paraId="3D646B51" w14:textId="77777777" w:rsidTr="00907066">
        <w:tc>
          <w:tcPr>
            <w:tcW w:w="1912" w:type="dxa"/>
          </w:tcPr>
          <w:p w14:paraId="084356B5" w14:textId="77777777" w:rsidR="00933526" w:rsidRPr="00AD714E" w:rsidRDefault="00933526" w:rsidP="00933526">
            <w:pPr>
              <w:rPr>
                <w:rFonts w:ascii="Arial" w:hAnsi="Arial" w:cs="Arial"/>
                <w:sz w:val="20"/>
                <w:szCs w:val="20"/>
                <w:lang w:val="el-GR"/>
              </w:rPr>
            </w:pPr>
          </w:p>
        </w:tc>
        <w:tc>
          <w:tcPr>
            <w:tcW w:w="7702" w:type="dxa"/>
          </w:tcPr>
          <w:p w14:paraId="1A6204F2" w14:textId="77777777" w:rsidR="00933526" w:rsidRPr="00AD714E" w:rsidRDefault="00933526" w:rsidP="00933526">
            <w:pPr>
              <w:spacing w:line="360" w:lineRule="auto"/>
              <w:jc w:val="both"/>
              <w:rPr>
                <w:rFonts w:ascii="Arial" w:hAnsi="Arial" w:cs="Arial"/>
                <w:sz w:val="24"/>
                <w:szCs w:val="24"/>
                <w:lang w:val="el-GR"/>
              </w:rPr>
            </w:pPr>
          </w:p>
        </w:tc>
      </w:tr>
    </w:tbl>
    <w:p w14:paraId="5075CD21" w14:textId="77777777" w:rsidR="00680029" w:rsidRPr="00AD714E" w:rsidRDefault="00680029" w:rsidP="001D6EFB">
      <w:pPr>
        <w:shd w:val="clear" w:color="auto" w:fill="FFFFFF" w:themeFill="background1"/>
        <w:rPr>
          <w:rFonts w:ascii="Arial" w:hAnsi="Arial" w:cs="Arial"/>
          <w:sz w:val="20"/>
          <w:szCs w:val="20"/>
          <w:lang w:val="el-GR"/>
        </w:rPr>
      </w:pPr>
    </w:p>
    <w:p w14:paraId="524B487F" w14:textId="77777777" w:rsidR="001D6EFB" w:rsidRPr="00AD714E" w:rsidRDefault="00443FC5" w:rsidP="00AF2804">
      <w:pPr>
        <w:pStyle w:val="doc-ti2"/>
        <w:shd w:val="clear" w:color="auto" w:fill="FFFFFF" w:themeFill="background1"/>
        <w:rPr>
          <w:rFonts w:ascii="Arial" w:hAnsi="Arial" w:cs="Arial"/>
          <w:sz w:val="20"/>
          <w:szCs w:val="20"/>
        </w:rPr>
      </w:pPr>
      <w:r w:rsidRPr="00AD714E">
        <w:rPr>
          <w:rFonts w:ascii="Arial" w:hAnsi="Arial" w:cs="Arial"/>
          <w:sz w:val="20"/>
          <w:szCs w:val="20"/>
        </w:rPr>
        <w:br w:type="page"/>
      </w:r>
    </w:p>
    <w:p w14:paraId="2D29245A" w14:textId="77777777" w:rsidR="000B5229" w:rsidRPr="00AD714E" w:rsidRDefault="000B5229" w:rsidP="000B5229">
      <w:pPr>
        <w:widowControl/>
        <w:spacing w:after="200" w:line="276" w:lineRule="auto"/>
        <w:jc w:val="center"/>
        <w:rPr>
          <w:rFonts w:ascii="Arial" w:hAnsi="Arial" w:cs="Arial"/>
          <w:b/>
          <w:bCs/>
          <w:sz w:val="24"/>
          <w:szCs w:val="24"/>
          <w:lang w:val="el-GR"/>
        </w:rPr>
      </w:pPr>
      <w:r w:rsidRPr="00AD714E">
        <w:rPr>
          <w:rFonts w:ascii="Arial" w:hAnsi="Arial" w:cs="Arial"/>
          <w:b/>
          <w:bCs/>
          <w:sz w:val="24"/>
          <w:szCs w:val="24"/>
          <w:lang w:val="el-GR"/>
        </w:rPr>
        <w:t>ΠΑΡΑΡΤΗΜΑ I</w:t>
      </w:r>
    </w:p>
    <w:p w14:paraId="1E645FF9" w14:textId="77777777" w:rsidR="00DA1F2F" w:rsidRPr="00AD714E" w:rsidRDefault="00DA1F2F" w:rsidP="00842BCF">
      <w:pPr>
        <w:widowControl/>
        <w:spacing w:after="120"/>
        <w:jc w:val="center"/>
        <w:rPr>
          <w:rFonts w:ascii="Arial" w:hAnsi="Arial" w:cs="Arial"/>
          <w:b/>
          <w:bCs/>
          <w:sz w:val="24"/>
          <w:szCs w:val="24"/>
          <w:lang w:val="el-GR"/>
        </w:rPr>
      </w:pPr>
      <w:r w:rsidRPr="00AD714E">
        <w:rPr>
          <w:rFonts w:ascii="Arial" w:hAnsi="Arial" w:cs="Arial"/>
          <w:b/>
          <w:bCs/>
          <w:sz w:val="24"/>
          <w:szCs w:val="24"/>
          <w:lang w:val="el-GR"/>
        </w:rPr>
        <w:t xml:space="preserve">[Κανονισμοί 2(1), 5(1) και (2), 7(1) και (7), 9(2), (4) και (5), 10(2) και (3), </w:t>
      </w:r>
    </w:p>
    <w:p w14:paraId="0BC28DAE" w14:textId="77777777" w:rsidR="00DA1F2F" w:rsidRPr="00AD714E" w:rsidRDefault="00DA1F2F" w:rsidP="00842BCF">
      <w:pPr>
        <w:widowControl/>
        <w:spacing w:after="120"/>
        <w:jc w:val="center"/>
        <w:rPr>
          <w:rFonts w:ascii="Arial" w:hAnsi="Arial" w:cs="Arial"/>
          <w:b/>
          <w:bCs/>
          <w:sz w:val="24"/>
          <w:szCs w:val="24"/>
          <w:lang w:val="el-GR"/>
        </w:rPr>
      </w:pPr>
      <w:r w:rsidRPr="00AD714E">
        <w:rPr>
          <w:rFonts w:ascii="Arial" w:hAnsi="Arial" w:cs="Arial"/>
          <w:b/>
          <w:bCs/>
          <w:sz w:val="24"/>
          <w:szCs w:val="24"/>
          <w:lang w:val="el-GR"/>
        </w:rPr>
        <w:t>13(1) και (2), 15(4),</w:t>
      </w:r>
      <w:r w:rsidR="009D791B">
        <w:rPr>
          <w:rFonts w:ascii="Arial" w:hAnsi="Arial" w:cs="Arial"/>
          <w:b/>
          <w:bCs/>
          <w:sz w:val="24"/>
          <w:szCs w:val="24"/>
          <w:lang w:val="el-GR"/>
        </w:rPr>
        <w:t xml:space="preserve"> </w:t>
      </w:r>
      <w:r w:rsidRPr="00AD714E">
        <w:rPr>
          <w:rFonts w:ascii="Arial" w:hAnsi="Arial" w:cs="Arial"/>
          <w:b/>
          <w:bCs/>
          <w:sz w:val="24"/>
          <w:szCs w:val="24"/>
          <w:lang w:val="el-GR"/>
        </w:rPr>
        <w:t xml:space="preserve">(5) και (6),16(4) και (6), 18(1), 20(1), 21, 22(6), </w:t>
      </w:r>
    </w:p>
    <w:p w14:paraId="41C204DB" w14:textId="77777777" w:rsidR="00DA1F2F" w:rsidRPr="00AD714E" w:rsidRDefault="00DA1F2F" w:rsidP="00842BCF">
      <w:pPr>
        <w:widowControl/>
        <w:spacing w:after="120"/>
        <w:jc w:val="center"/>
        <w:rPr>
          <w:rFonts w:ascii="Arial" w:hAnsi="Arial" w:cs="Arial"/>
          <w:b/>
          <w:bCs/>
          <w:sz w:val="24"/>
          <w:szCs w:val="24"/>
          <w:lang w:val="el-GR"/>
        </w:rPr>
      </w:pPr>
      <w:r w:rsidRPr="00AD714E">
        <w:rPr>
          <w:rFonts w:ascii="Arial" w:hAnsi="Arial" w:cs="Arial"/>
          <w:b/>
          <w:bCs/>
          <w:sz w:val="24"/>
          <w:szCs w:val="24"/>
          <w:lang w:val="el-GR"/>
        </w:rPr>
        <w:t>(7) και (10), 23(7), 25(4), 29(1) και (3), 36(1)]</w:t>
      </w:r>
    </w:p>
    <w:p w14:paraId="4B412BAF" w14:textId="77777777" w:rsidR="00DA1F2F" w:rsidRPr="00AD714E" w:rsidRDefault="00DA1F2F" w:rsidP="000B5229">
      <w:pPr>
        <w:widowControl/>
        <w:spacing w:after="200" w:line="276" w:lineRule="auto"/>
        <w:jc w:val="both"/>
        <w:rPr>
          <w:rFonts w:ascii="Arial" w:hAnsi="Arial" w:cs="Arial"/>
          <w:b/>
          <w:bCs/>
          <w:sz w:val="24"/>
          <w:szCs w:val="24"/>
          <w:lang w:val="el-GR"/>
        </w:rPr>
      </w:pPr>
    </w:p>
    <w:p w14:paraId="1E35C885" w14:textId="77777777" w:rsidR="000B5229" w:rsidRPr="00AD714E" w:rsidRDefault="000B5229" w:rsidP="000B5229">
      <w:pPr>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ΟΥΣΙΩΔΕΙΣ ΑΠΑΙΤΗΣΕΙΣ ΑΣΦΑΛΕΙΑΣ</w:t>
      </w:r>
    </w:p>
    <w:p w14:paraId="105A5808" w14:textId="77777777" w:rsidR="000B5229" w:rsidRPr="00AD714E" w:rsidRDefault="000B5229" w:rsidP="000B5229">
      <w:pPr>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ΠΡΟΚΑΤΑΡΚΤΙΚΕΣ ΠΑΡΑΤΗΡΗΣΕΙΣ</w:t>
      </w:r>
    </w:p>
    <w:tbl>
      <w:tblPr>
        <w:tblW w:w="5000" w:type="pct"/>
        <w:tblCellSpacing w:w="0" w:type="dxa"/>
        <w:tblCellMar>
          <w:left w:w="0" w:type="dxa"/>
          <w:right w:w="0" w:type="dxa"/>
        </w:tblCellMar>
        <w:tblLook w:val="04A0" w:firstRow="1" w:lastRow="0" w:firstColumn="1" w:lastColumn="0" w:noHBand="0" w:noVBand="1"/>
      </w:tblPr>
      <w:tblGrid>
        <w:gridCol w:w="201"/>
        <w:gridCol w:w="9437"/>
      </w:tblGrid>
      <w:tr w:rsidR="00AD714E" w:rsidRPr="00CE0E69" w14:paraId="7A8BCB2A" w14:textId="77777777" w:rsidTr="007D3853">
        <w:trPr>
          <w:tblCellSpacing w:w="0" w:type="dxa"/>
        </w:trPr>
        <w:tc>
          <w:tcPr>
            <w:tcW w:w="0" w:type="auto"/>
            <w:hideMark/>
          </w:tcPr>
          <w:p w14:paraId="74EFE9D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p>
        </w:tc>
        <w:tc>
          <w:tcPr>
            <w:tcW w:w="0" w:type="auto"/>
            <w:hideMark/>
          </w:tcPr>
          <w:p w14:paraId="32EAF37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υποχρεώσεις που απορρέουν από τις ουσιώδεις απαιτήσεις ασφάλειας που περιέχονται στο παρόν Παράρτημα για τους εξοπλισμούς υπό πίεση ισχύουν επίσης και για τα συγκροτήματα, εφόσον υφίσταται αντίστοιχος κίνδυνος.</w:t>
            </w:r>
          </w:p>
        </w:tc>
      </w:tr>
      <w:tr w:rsidR="00AD714E" w:rsidRPr="00CE0E69" w14:paraId="17C8DA5D" w14:textId="77777777" w:rsidTr="007D3853">
        <w:trPr>
          <w:tblCellSpacing w:w="0" w:type="dxa"/>
        </w:trPr>
        <w:tc>
          <w:tcPr>
            <w:tcW w:w="0" w:type="auto"/>
            <w:hideMark/>
          </w:tcPr>
          <w:p w14:paraId="5FFDF26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w:t>
            </w:r>
          </w:p>
        </w:tc>
        <w:tc>
          <w:tcPr>
            <w:tcW w:w="0" w:type="auto"/>
            <w:hideMark/>
          </w:tcPr>
          <w:p w14:paraId="2C496C3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απαιτήσεις ασφάλειας που καθορίζονται στους παρόντες Κανονισμούς είναι υποχρεωτικές. Οι υποχρεώσεις οι οποίες απορρέουν από τις παρούσες ουσιώδεις απαιτήσεις ασφάλειας ισχύουν μόνο όταν ο αντίστοιχος κίνδυνος υφίσταται για τον εν λόγω εξοπλισμό υπό πίεση όταν χρησιμοποιείται υπό τις συνθήκες που ευλόγως μπορεί να προβλέψει ο κατασκευαστής.</w:t>
            </w:r>
          </w:p>
        </w:tc>
      </w:tr>
      <w:tr w:rsidR="00AD714E" w:rsidRPr="00CE0E69" w14:paraId="22761605" w14:textId="77777777" w:rsidTr="007D3853">
        <w:trPr>
          <w:tblCellSpacing w:w="0" w:type="dxa"/>
        </w:trPr>
        <w:tc>
          <w:tcPr>
            <w:tcW w:w="0" w:type="auto"/>
            <w:hideMark/>
          </w:tcPr>
          <w:p w14:paraId="0F6DE29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w:t>
            </w:r>
          </w:p>
        </w:tc>
        <w:tc>
          <w:tcPr>
            <w:tcW w:w="0" w:type="auto"/>
            <w:hideMark/>
          </w:tcPr>
          <w:p w14:paraId="059AE5F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έχει την υποχρέωση να αναλύει τους κινδύνους και τους παράγοντες κινδύνου, προκειμένου να εντοπίζει εκείνους που αφορούν τους εξοπλισμούς του και οφείλονται στην πίεση. Κατά τον σχεδιασμό και την κατασκευή τους λαμβάνει υπόψη την εν λόγω ανάλυση.</w:t>
            </w:r>
          </w:p>
        </w:tc>
      </w:tr>
      <w:tr w:rsidR="00AD714E" w:rsidRPr="00CE0E69" w14:paraId="1C4C1D62" w14:textId="77777777" w:rsidTr="007D3853">
        <w:trPr>
          <w:tblCellSpacing w:w="0" w:type="dxa"/>
        </w:trPr>
        <w:tc>
          <w:tcPr>
            <w:tcW w:w="0" w:type="auto"/>
            <w:hideMark/>
          </w:tcPr>
          <w:p w14:paraId="2737820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w:t>
            </w:r>
          </w:p>
        </w:tc>
        <w:tc>
          <w:tcPr>
            <w:tcW w:w="0" w:type="auto"/>
            <w:hideMark/>
          </w:tcPr>
          <w:p w14:paraId="17831F1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απαιτήσεις ασφάλειας πρέπει να ερμηνεύονται και να εφαρμόζονται ώστε να λαμβάνονται υπόψη το επίπεδο της τεχνολογίας και η πρακτική κατά τη χρονική στιγμή του σχεδιασμού και της κατασκευής, καθώς και τα τεχνικά και οικονομικά κριτήρια τα οποία συμφωνούν με υψηλό βαθμό προστασίας της υγείας και της ασφάλειας.</w:t>
            </w:r>
          </w:p>
        </w:tc>
      </w:tr>
    </w:tbl>
    <w:p w14:paraId="2F0FE749"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   ΓΕΝΙΚΑ</w:t>
      </w:r>
    </w:p>
    <w:tbl>
      <w:tblPr>
        <w:tblW w:w="5148" w:type="pct"/>
        <w:tblCellSpacing w:w="0" w:type="dxa"/>
        <w:tblCellMar>
          <w:left w:w="0" w:type="dxa"/>
          <w:right w:w="0" w:type="dxa"/>
        </w:tblCellMar>
        <w:tblLook w:val="04A0" w:firstRow="1" w:lastRow="0" w:firstColumn="1" w:lastColumn="0" w:noHBand="0" w:noVBand="1"/>
      </w:tblPr>
      <w:tblGrid>
        <w:gridCol w:w="567"/>
        <w:gridCol w:w="9072"/>
        <w:gridCol w:w="284"/>
      </w:tblGrid>
      <w:tr w:rsidR="00AD714E" w:rsidRPr="00CE0E69" w14:paraId="63546B03" w14:textId="77777777" w:rsidTr="007D3853">
        <w:trPr>
          <w:gridAfter w:val="1"/>
          <w:wAfter w:w="144" w:type="pct"/>
          <w:tblCellSpacing w:w="0" w:type="dxa"/>
        </w:trPr>
        <w:tc>
          <w:tcPr>
            <w:tcW w:w="286" w:type="pct"/>
            <w:hideMark/>
          </w:tcPr>
          <w:p w14:paraId="1028953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p>
        </w:tc>
        <w:tc>
          <w:tcPr>
            <w:tcW w:w="4571" w:type="pct"/>
            <w:hideMark/>
          </w:tcPr>
          <w:p w14:paraId="7FF1339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εξοπλισμός υπό πίεση σχεδιάζεται, κατασκευάζεται, δοκιμάζεται και, κατά περίπτωση, εξοπλίζεται και εγκαθίσταται κατά τρόπον ώστε να διασφαλίζεται η ασφάλειά του όταν τίθεται σε λειτουργία σύμφωνα με τις οδηγίες του κατασκευαστή ή υπό ευλόγως προβλεπόμενες συνθήκες.</w:t>
            </w:r>
          </w:p>
        </w:tc>
      </w:tr>
      <w:tr w:rsidR="00AD714E" w:rsidRPr="00CE0E69" w14:paraId="73089F33" w14:textId="77777777" w:rsidTr="007D3853">
        <w:trPr>
          <w:tblCellSpacing w:w="0" w:type="dxa"/>
        </w:trPr>
        <w:tc>
          <w:tcPr>
            <w:tcW w:w="286" w:type="pct"/>
            <w:hideMark/>
          </w:tcPr>
          <w:p w14:paraId="389A3F6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p>
        </w:tc>
        <w:tc>
          <w:tcPr>
            <w:tcW w:w="4571" w:type="pct"/>
            <w:hideMark/>
          </w:tcPr>
          <w:p w14:paraId="107F798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Προκειμένου να επιλέξει τις καταλληλότερες λύσεις, ο κατασκευαστής εφαρμόζει τις αρχές που εκτίθενται παρακάτω με την ακόλουθη σειρά: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714E" w:rsidRPr="00CE0E69" w14:paraId="1A2D7BF8" w14:textId="77777777" w:rsidTr="007D3853">
              <w:tc>
                <w:tcPr>
                  <w:tcW w:w="9322" w:type="dxa"/>
                </w:tcPr>
                <w:p w14:paraId="05654C51" w14:textId="77777777" w:rsidR="000B5229" w:rsidRPr="00AD714E" w:rsidRDefault="000B5229" w:rsidP="00AB3B8C">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εξάλειψη ή μείωση των κινδύνων όσ</w:t>
                  </w:r>
                  <w:r w:rsidR="0045485F" w:rsidRPr="00AD714E">
                    <w:rPr>
                      <w:rFonts w:ascii="Arial" w:hAnsi="Arial" w:cs="Arial"/>
                      <w:sz w:val="24"/>
                      <w:szCs w:val="24"/>
                      <w:lang w:val="el-GR"/>
                    </w:rPr>
                    <w:t>ο</w:t>
                  </w:r>
                  <w:r w:rsidRPr="00AD714E">
                    <w:rPr>
                      <w:rFonts w:ascii="Arial" w:hAnsi="Arial" w:cs="Arial"/>
                      <w:sz w:val="24"/>
                      <w:szCs w:val="24"/>
                      <w:lang w:val="el-GR"/>
                    </w:rPr>
                    <w:t xml:space="preserve"> είναι ευλόγως εφικτό,</w:t>
                  </w:r>
                </w:p>
              </w:tc>
            </w:tr>
            <w:tr w:rsidR="00AD714E" w:rsidRPr="00CE0E69" w14:paraId="4DF95C04" w14:textId="77777777" w:rsidTr="007D3853">
              <w:tc>
                <w:tcPr>
                  <w:tcW w:w="9322" w:type="dxa"/>
                </w:tcPr>
                <w:p w14:paraId="5DF9A9F1" w14:textId="77777777" w:rsidR="000B5229" w:rsidRPr="00AD714E" w:rsidRDefault="000B5229" w:rsidP="00AB3B8C">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εφαρμογή των κατάλληλων μέτρων προστασίας για </w:t>
                  </w:r>
                  <w:r w:rsidR="00AB3B8C" w:rsidRPr="00AD714E">
                    <w:rPr>
                      <w:rFonts w:ascii="Arial" w:hAnsi="Arial" w:cs="Arial"/>
                      <w:sz w:val="24"/>
                      <w:szCs w:val="24"/>
                      <w:lang w:val="el-GR"/>
                    </w:rPr>
                    <w:t xml:space="preserve">τους </w:t>
                  </w:r>
                  <w:r w:rsidRPr="00AD714E">
                    <w:rPr>
                      <w:rFonts w:ascii="Arial" w:hAnsi="Arial" w:cs="Arial"/>
                      <w:sz w:val="24"/>
                      <w:szCs w:val="24"/>
                      <w:lang w:val="el-GR"/>
                    </w:rPr>
                    <w:t>αναπόφευκτους κινδύνους,</w:t>
                  </w:r>
                </w:p>
              </w:tc>
            </w:tr>
            <w:tr w:rsidR="00AD714E" w:rsidRPr="00CE0E69" w14:paraId="630FD9EF" w14:textId="77777777" w:rsidTr="007D3853">
              <w:tc>
                <w:tcPr>
                  <w:tcW w:w="9322" w:type="dxa"/>
                </w:tcPr>
                <w:p w14:paraId="724BDAA5" w14:textId="77777777" w:rsidR="000B5229" w:rsidRPr="00AD714E" w:rsidRDefault="000B5229" w:rsidP="00902BF1">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ενημέρωση, κατά περίπτωση, των χρηστών </w:t>
                  </w:r>
                  <w:r w:rsidR="0045485F" w:rsidRPr="00AD714E">
                    <w:rPr>
                      <w:rFonts w:ascii="Arial" w:hAnsi="Arial" w:cs="Arial"/>
                      <w:sz w:val="24"/>
                      <w:szCs w:val="24"/>
                      <w:lang w:val="el-GR"/>
                    </w:rPr>
                    <w:t>γ</w:t>
                  </w:r>
                  <w:r w:rsidRPr="00AD714E">
                    <w:rPr>
                      <w:rFonts w:ascii="Arial" w:hAnsi="Arial" w:cs="Arial"/>
                      <w:sz w:val="24"/>
                      <w:szCs w:val="24"/>
                      <w:lang w:val="el-GR"/>
                    </w:rPr>
                    <w:t>ια τους παραμένοντες κινδύνους, και ένδειξη αν είναι αναγκαίο να ληφθούν ειδικά μέτρα για τον περιορισμ</w:t>
                  </w:r>
                  <w:r w:rsidR="00902BF1" w:rsidRPr="00AD714E">
                    <w:rPr>
                      <w:rFonts w:ascii="Arial" w:hAnsi="Arial" w:cs="Arial"/>
                      <w:sz w:val="24"/>
                      <w:szCs w:val="24"/>
                      <w:lang w:val="el-GR"/>
                    </w:rPr>
                    <w:t>ό</w:t>
                  </w:r>
                  <w:r w:rsidRPr="00AD714E">
                    <w:rPr>
                      <w:rFonts w:ascii="Arial" w:hAnsi="Arial" w:cs="Arial"/>
                      <w:sz w:val="24"/>
                      <w:szCs w:val="24"/>
                      <w:lang w:val="el-GR"/>
                    </w:rPr>
                    <w:t xml:space="preserve"> της επικινδυνότητας κατά την εγκατάσταση και/ή τη χρήση.</w:t>
                  </w:r>
                </w:p>
              </w:tc>
            </w:tr>
          </w:tbl>
          <w:p w14:paraId="72289889" w14:textId="77777777" w:rsidR="000B5229" w:rsidRPr="00AD714E" w:rsidRDefault="000B5229" w:rsidP="007D3853">
            <w:pPr>
              <w:widowControl/>
              <w:spacing w:after="200" w:line="276" w:lineRule="auto"/>
              <w:jc w:val="both"/>
              <w:rPr>
                <w:rFonts w:ascii="Arial" w:hAnsi="Arial" w:cs="Arial"/>
                <w:sz w:val="24"/>
                <w:szCs w:val="24"/>
                <w:lang w:val="el-GR"/>
              </w:rPr>
            </w:pPr>
          </w:p>
        </w:tc>
        <w:tc>
          <w:tcPr>
            <w:tcW w:w="144" w:type="pct"/>
          </w:tcPr>
          <w:p w14:paraId="1A70C37F"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25642279" w14:textId="77777777" w:rsidTr="007D3853">
        <w:trPr>
          <w:gridAfter w:val="1"/>
          <w:wAfter w:w="144" w:type="pct"/>
          <w:tblCellSpacing w:w="0" w:type="dxa"/>
        </w:trPr>
        <w:tc>
          <w:tcPr>
            <w:tcW w:w="286" w:type="pct"/>
            <w:hideMark/>
          </w:tcPr>
          <w:p w14:paraId="2CD04CF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1.3.</w:t>
            </w:r>
          </w:p>
        </w:tc>
        <w:tc>
          <w:tcPr>
            <w:tcW w:w="4571" w:type="pct"/>
            <w:hideMark/>
          </w:tcPr>
          <w:p w14:paraId="4E2610E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ο κίνδυνος κακής χρήσης είναι γνωστός ή μπορεί ευχερώς να προβλεφθεί, τότε ο εξοπλισμός υπό πίεση σχεδιάζεται κατά τρόπον ώστε να προλαμβάνεται ο κίνδυνος από την κακή αυτή χρήση ή, αν αυτό δεν είναι εφικτό, παρέχεται κατάλληλη προειδοποίηση ότι ο εξοπλισμός αυτός δεν μπορεί να χρησιμοποιείται κατ’ αυτόν τον τρόπο.</w:t>
            </w:r>
          </w:p>
        </w:tc>
      </w:tr>
    </w:tbl>
    <w:p w14:paraId="0D8B55A6"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   ΣΧΕΔΙΑΣΜΟΣ</w:t>
      </w:r>
    </w:p>
    <w:p w14:paraId="3561850A"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2.1.   Γενικά</w:t>
      </w:r>
    </w:p>
    <w:p w14:paraId="7939B24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εξοπλισμός υπό πίεση είναι κατάλληλα σχεδιασμένος λαμβανομένων υπόψη όλων των σχετικών παραγόντων, ώστε να είναι ασφαλής καθ’ όλη την προβλεπόμενη διάρκεια ζωής του.</w:t>
      </w:r>
    </w:p>
    <w:p w14:paraId="3578A82E"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σχεδιασμός γίνεται με κατάλληλους συντελεστές ασφάλειας, οι οποίοι βασίζονται σε γενικές μεθόδους για τις οποίες είναι γνωστό ότι χρησιμοποιούν επαρκή περιθώρια ασφάλειας για την πρόληψη οποιασδήποτε βλάβης με συνεπή τρόπο.</w:t>
      </w:r>
    </w:p>
    <w:p w14:paraId="70D8BFA7"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2.2.   Σχεδιασμός επαρκούς αντοχής</w:t>
      </w:r>
    </w:p>
    <w:p w14:paraId="463D6CCB"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2.2.1.   Ο εξοπλισμός υπό πίεση είναι σχεδιασμένος για φορτία ανάλογα με τη σκοπούμενη χρήση του και για άλλες </w:t>
      </w:r>
      <w:r w:rsidR="00EC5575" w:rsidRPr="00AD714E">
        <w:rPr>
          <w:rFonts w:ascii="Arial" w:hAnsi="Arial" w:cs="Arial"/>
          <w:sz w:val="24"/>
          <w:szCs w:val="24"/>
          <w:lang w:val="el-GR"/>
        </w:rPr>
        <w:t xml:space="preserve">ευλόγως </w:t>
      </w:r>
      <w:r w:rsidRPr="00AD714E">
        <w:rPr>
          <w:rFonts w:ascii="Arial" w:hAnsi="Arial" w:cs="Arial"/>
          <w:sz w:val="24"/>
          <w:szCs w:val="24"/>
          <w:lang w:val="el-GR"/>
        </w:rPr>
        <w:t>προβλεπόμενες συνθήκες λειτουργίας. Ειδικότερα, λαμβάνονται υπόψη οι ακόλουθοι παράγοντες: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D714E" w:rsidRPr="00AD714E" w14:paraId="78573170" w14:textId="77777777" w:rsidTr="007D3853">
        <w:tc>
          <w:tcPr>
            <w:tcW w:w="9854" w:type="dxa"/>
          </w:tcPr>
          <w:p w14:paraId="3D837CCA"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εσωτερική και εξωτερική πίεση,</w:t>
            </w:r>
          </w:p>
        </w:tc>
      </w:tr>
      <w:tr w:rsidR="00AD714E" w:rsidRPr="00AD714E" w14:paraId="4A89E6A1" w14:textId="77777777" w:rsidTr="007D3853">
        <w:tc>
          <w:tcPr>
            <w:tcW w:w="9854" w:type="dxa"/>
          </w:tcPr>
          <w:p w14:paraId="441090A5"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θερμοκρασίες λειτουργίας και περιβάλλοντος,</w:t>
            </w:r>
          </w:p>
        </w:tc>
      </w:tr>
      <w:tr w:rsidR="00AD714E" w:rsidRPr="00CE0E69" w14:paraId="61EEC4C0" w14:textId="77777777" w:rsidTr="007D3853">
        <w:tc>
          <w:tcPr>
            <w:tcW w:w="9854" w:type="dxa"/>
          </w:tcPr>
          <w:p w14:paraId="27617C6A"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στατική πίεση και μάζα της περιεχόμενης ουσίας σε συνθήκες λειτουργίας και δοκιμών,</w:t>
            </w:r>
          </w:p>
        </w:tc>
      </w:tr>
      <w:tr w:rsidR="00AD714E" w:rsidRPr="00CE0E69" w14:paraId="0E6CB501" w14:textId="77777777" w:rsidTr="007D3853">
        <w:tc>
          <w:tcPr>
            <w:tcW w:w="9854" w:type="dxa"/>
          </w:tcPr>
          <w:p w14:paraId="1FFED637"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φορτία κυκλοφορίας, ανέμου και σεισμού,</w:t>
            </w:r>
          </w:p>
        </w:tc>
      </w:tr>
      <w:tr w:rsidR="00AD714E" w:rsidRPr="00CE0E69" w14:paraId="78594CA5" w14:textId="77777777" w:rsidTr="007D3853">
        <w:tc>
          <w:tcPr>
            <w:tcW w:w="9854" w:type="dxa"/>
          </w:tcPr>
          <w:p w14:paraId="7B68A39A"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δυνάμεις και ροπές αντίστασης που προκύπτουν από τα στηρίγματα, τις στερεώσεις, τις σωληνώσεις, κ.λπ.,</w:t>
            </w:r>
          </w:p>
        </w:tc>
      </w:tr>
      <w:tr w:rsidR="00AD714E" w:rsidRPr="00CE0E69" w14:paraId="2D48C178" w14:textId="77777777" w:rsidTr="007D3853">
        <w:tc>
          <w:tcPr>
            <w:tcW w:w="9854" w:type="dxa"/>
          </w:tcPr>
          <w:p w14:paraId="14DE3FF8"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χημική και μηχανική διάβρωση, κόπωση, κ.λπ.,</w:t>
            </w:r>
          </w:p>
        </w:tc>
      </w:tr>
      <w:tr w:rsidR="00AD714E" w:rsidRPr="00AD714E" w14:paraId="4C5A8032" w14:textId="77777777" w:rsidTr="007D3853">
        <w:tc>
          <w:tcPr>
            <w:tcW w:w="9854" w:type="dxa"/>
          </w:tcPr>
          <w:p w14:paraId="5B32F128"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αποσύνθεση ασταθών ρευστών.</w:t>
            </w:r>
          </w:p>
        </w:tc>
      </w:tr>
    </w:tbl>
    <w:p w14:paraId="46F4D0E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διάφορες φορτίσεις που είναι δυνατόν να εκδηλωθούν συγχρόνως, λαμβάνονται υπόψη σταθμίζοντας την πιθανότητα ταυτόχρονης επενέργειάς τους.</w:t>
      </w:r>
    </w:p>
    <w:p w14:paraId="38FE5C52"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2.2.2.   Ο σχεδιασμός επαρκούς αντοχής βασίζεται σε ένα από τα ακόλουθα:</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4112276" w14:textId="77777777" w:rsidTr="007D3853">
        <w:trPr>
          <w:tblCellSpacing w:w="0" w:type="dxa"/>
        </w:trPr>
        <w:tc>
          <w:tcPr>
            <w:tcW w:w="221" w:type="pct"/>
            <w:hideMark/>
          </w:tcPr>
          <w:p w14:paraId="1128970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D37785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γενικό κανόνα, σε μέθοδο υπολογισμού, όπως περιγράφεται στο σημείο 2.2.3, η οποία συμπληρώνεται εν ανάγκη από πειραματική μέθοδο σχεδιασμού όπως περιγράφεται στο σημείο 2.2.4,</w:t>
            </w:r>
          </w:p>
        </w:tc>
      </w:tr>
      <w:tr w:rsidR="00AD714E" w:rsidRPr="00CE0E69" w14:paraId="095D08CC" w14:textId="77777777" w:rsidTr="007D3853">
        <w:trPr>
          <w:tblCellSpacing w:w="0" w:type="dxa"/>
        </w:trPr>
        <w:tc>
          <w:tcPr>
            <w:tcW w:w="221" w:type="pct"/>
            <w:hideMark/>
          </w:tcPr>
          <w:p w14:paraId="1063D5D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10EA1AB" w14:textId="77777777" w:rsidR="000B5229" w:rsidRPr="00AD714E" w:rsidRDefault="000B5229" w:rsidP="00AB3B8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σε πειραματική μέθοδο σχεδιασμού, χωρίς υπολογισμό, όπως περιγράφεται στο σημείο 2.2.4, όταν το γινόμενο της μέγιστης επιτρεπόμενης πίεσης </w:t>
            </w:r>
            <w:r w:rsidR="00AB3B8C" w:rsidRPr="00AD714E">
              <w:rPr>
                <w:rFonts w:ascii="Arial" w:hAnsi="Arial" w:cs="Arial"/>
                <w:sz w:val="24"/>
                <w:szCs w:val="24"/>
                <w:lang w:val="el-GR"/>
              </w:rPr>
              <w:t>PS</w:t>
            </w:r>
            <w:r w:rsidRPr="00AD714E">
              <w:rPr>
                <w:rFonts w:ascii="Arial" w:hAnsi="Arial" w:cs="Arial"/>
                <w:sz w:val="24"/>
                <w:szCs w:val="24"/>
                <w:lang w:val="el-GR"/>
              </w:rPr>
              <w:t xml:space="preserve"> επί τον όγκο </w:t>
            </w:r>
            <w:r w:rsidR="00AB3B8C" w:rsidRPr="00AD714E">
              <w:rPr>
                <w:rFonts w:ascii="Arial" w:hAnsi="Arial" w:cs="Arial"/>
                <w:sz w:val="24"/>
                <w:szCs w:val="24"/>
                <w:lang w:val="el-GR"/>
              </w:rPr>
              <w:t>V</w:t>
            </w:r>
            <w:r w:rsidRPr="00AD714E">
              <w:rPr>
                <w:rFonts w:ascii="Arial" w:hAnsi="Arial" w:cs="Arial"/>
                <w:sz w:val="24"/>
                <w:szCs w:val="24"/>
                <w:lang w:val="el-GR"/>
              </w:rPr>
              <w:t>, είναι μικρότερο των 6 000 bar·L ή το γινόμενο PS·DN είναι μικρότερο των 3 000 bar.</w:t>
            </w:r>
          </w:p>
        </w:tc>
      </w:tr>
    </w:tbl>
    <w:p w14:paraId="51272E42"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2.2.3.   </w:t>
      </w:r>
      <w:r w:rsidRPr="00AD714E">
        <w:rPr>
          <w:rFonts w:ascii="Arial" w:hAnsi="Arial" w:cs="Arial"/>
          <w:bCs/>
          <w:iCs/>
          <w:sz w:val="24"/>
          <w:szCs w:val="24"/>
          <w:lang w:val="el-GR"/>
        </w:rPr>
        <w:t>Μέθοδος υπολογισμού</w:t>
      </w:r>
    </w:p>
    <w:p w14:paraId="672683FF"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(α)   Συγκράτηση της πίεσης και άλλες καταστάσεις φόρτισης</w:t>
      </w:r>
    </w:p>
    <w:p w14:paraId="4BA2CEA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επιτρεπόμενες τάσεις στους εξοπλισμούς υπό πίεση περιορίζονται στις ευλόγως προβλεπόμενες βλάβες ανάλογα με τις συνθήκες λειτουργίας. Προς τον σκοπό αυτό χρησιμοποιούνται συντελεστές ασφάλειας ώστε να εξαλείφονται απολύτως όλες οι αβεβαιότητες λόγω κατασκευής, πραγματικών συνθηκών λειτουργίας, ασκουμένων τάσεων, προτύπων υπολογισμού, καθώς και λόγω ιδιοτήτων και συμπεριφοράς του υλικού.</w:t>
      </w:r>
    </w:p>
    <w:p w14:paraId="3FDF215B"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Αυτές οι μέθοδοι υπολογισμού παρέχουν επαρκή περιθώρια ασφάλειας έναντι των προδιαγραφών του σημείου 7 του παρόντος Παραρτήματος, εφόσον ενδείκνυται.</w:t>
      </w:r>
    </w:p>
    <w:p w14:paraId="6E0F727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συμμόρφωση προς τις ανωτέρω διατάξεις επιτυγχάνεται με την εφαρμογή μιας από τις κατωτέρω μεθόδους, όπως ενδείκνυται, είτε συμπληρωματικώς είτε ταυτοχρόνως:</w:t>
      </w:r>
    </w:p>
    <w:tbl>
      <w:tblPr>
        <w:tblW w:w="5000" w:type="pct"/>
        <w:tblCellSpacing w:w="0" w:type="dxa"/>
        <w:tblCellMar>
          <w:left w:w="0" w:type="dxa"/>
          <w:right w:w="0" w:type="dxa"/>
        </w:tblCellMar>
        <w:tblLook w:val="04A0" w:firstRow="1" w:lastRow="0" w:firstColumn="1" w:lastColumn="0" w:noHBand="0" w:noVBand="1"/>
      </w:tblPr>
      <w:tblGrid>
        <w:gridCol w:w="319"/>
        <w:gridCol w:w="9319"/>
      </w:tblGrid>
      <w:tr w:rsidR="00AD714E" w:rsidRPr="00AD714E" w14:paraId="0DC828E4" w14:textId="77777777" w:rsidTr="007D3853">
        <w:trPr>
          <w:tblCellSpacing w:w="0" w:type="dxa"/>
        </w:trPr>
        <w:tc>
          <w:tcPr>
            <w:tcW w:w="0" w:type="auto"/>
            <w:hideMark/>
          </w:tcPr>
          <w:p w14:paraId="61A7AB0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0" w:type="auto"/>
            <w:hideMark/>
          </w:tcPr>
          <w:p w14:paraId="78591D5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σχεδιασμός μέσω τύπων,</w:t>
            </w:r>
          </w:p>
        </w:tc>
      </w:tr>
      <w:tr w:rsidR="00AD714E" w:rsidRPr="00AD714E" w14:paraId="65062B90" w14:textId="77777777" w:rsidTr="007D3853">
        <w:trPr>
          <w:tblCellSpacing w:w="0" w:type="dxa"/>
        </w:trPr>
        <w:tc>
          <w:tcPr>
            <w:tcW w:w="0" w:type="auto"/>
            <w:hideMark/>
          </w:tcPr>
          <w:p w14:paraId="52D57DF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0" w:type="auto"/>
            <w:hideMark/>
          </w:tcPr>
          <w:p w14:paraId="634EE72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σχεδιασμός μέσω ανάλυσης,</w:t>
            </w:r>
          </w:p>
        </w:tc>
      </w:tr>
      <w:tr w:rsidR="00AD714E" w:rsidRPr="00CE0E69" w14:paraId="794B89A6" w14:textId="77777777" w:rsidTr="007D3853">
        <w:trPr>
          <w:tblCellSpacing w:w="0" w:type="dxa"/>
        </w:trPr>
        <w:tc>
          <w:tcPr>
            <w:tcW w:w="0" w:type="auto"/>
            <w:hideMark/>
          </w:tcPr>
          <w:p w14:paraId="38C22B3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0" w:type="auto"/>
            <w:hideMark/>
          </w:tcPr>
          <w:p w14:paraId="0C000EF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σχεδιασμός μέσω της μηχανικής των θραύσεων (αστοχία υλικών).</w:t>
            </w:r>
          </w:p>
        </w:tc>
      </w:tr>
    </w:tbl>
    <w:p w14:paraId="61EC96AB"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(β)   Αντοχή</w:t>
      </w:r>
    </w:p>
    <w:p w14:paraId="4C5D1794"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αντοχή των εξοπλισμών υπό πίεση καταδεικνύεται με τους κατάλληλους υπολογισμούς σχεδιασμού.</w:t>
      </w:r>
    </w:p>
    <w:p w14:paraId="2A5E7377"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D714E" w:rsidRPr="00CE0E69" w14:paraId="4D4478F9" w14:textId="77777777" w:rsidTr="007D3853">
        <w:tc>
          <w:tcPr>
            <w:tcW w:w="9854" w:type="dxa"/>
          </w:tcPr>
          <w:p w14:paraId="048068E3" w14:textId="77777777" w:rsidR="000B5229" w:rsidRPr="00AD714E" w:rsidRDefault="000B5229" w:rsidP="007D3853">
            <w:pPr>
              <w:widowControl/>
              <w:tabs>
                <w:tab w:val="left" w:pos="736"/>
              </w:tabs>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οι πιέσεις υπολογισμού δεν είναι κατώτερες από τις μέγιστες επιτρεπόμενες πιέσεις, </w:t>
            </w:r>
            <w:r w:rsidR="009D791B" w:rsidRPr="00AD714E">
              <w:rPr>
                <w:rFonts w:ascii="Arial" w:hAnsi="Arial" w:cs="Arial"/>
                <w:sz w:val="24"/>
                <w:szCs w:val="24"/>
                <w:lang w:val="el-GR"/>
              </w:rPr>
              <w:t>συνυπολογιζόμενων</w:t>
            </w:r>
            <w:r w:rsidRPr="00AD714E">
              <w:rPr>
                <w:rFonts w:ascii="Arial" w:hAnsi="Arial" w:cs="Arial"/>
                <w:sz w:val="24"/>
                <w:szCs w:val="24"/>
                <w:lang w:val="el-GR"/>
              </w:rPr>
              <w:t xml:space="preserve"> του στατικού φορτίου και της υδροδυναμικής πίεσης καθώς και της αποσύνθεσης των ασταθών ρευστών. Όταν το δοχείο χωρίζεται σε μεμονωμένους θαλάμους για τη συγκράτηση της πίεσης, τα διαχωριστικά τοιχώματα σχεδιάζονται με βάση την υψηλότερη δυνατή πίεση του θαλάμου, σε σχέση με την αντίστοιχη κατώτερη δυνατή πίεση του γειτονικού θαλάμου,</w:t>
            </w:r>
          </w:p>
        </w:tc>
      </w:tr>
      <w:tr w:rsidR="00AD714E" w:rsidRPr="00CE0E69" w14:paraId="2D4C7644" w14:textId="77777777" w:rsidTr="007D3853">
        <w:tc>
          <w:tcPr>
            <w:tcW w:w="9854" w:type="dxa"/>
          </w:tcPr>
          <w:p w14:paraId="56E1BE40" w14:textId="77777777" w:rsidR="000B5229" w:rsidRPr="00AD714E" w:rsidRDefault="000B5229" w:rsidP="007D3853">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οι θερμοκρασίες υπολογισμού παρέχουν τα κατάλληλα περιθώρια ασφάλειας,</w:t>
            </w:r>
          </w:p>
        </w:tc>
      </w:tr>
      <w:tr w:rsidR="00AD714E" w:rsidRPr="00CE0E69" w14:paraId="6AEC7C22" w14:textId="77777777" w:rsidTr="007D3853">
        <w:tc>
          <w:tcPr>
            <w:tcW w:w="9854" w:type="dxa"/>
          </w:tcPr>
          <w:p w14:paraId="6961E073" w14:textId="77777777" w:rsidR="000B5229" w:rsidRPr="00AD714E" w:rsidRDefault="000B5229" w:rsidP="007D3853">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κατά τον σχεδιασμό λαμβάνονται δεόντως υπόψη όλοι οι δυνατοί συνδυασμοί θερμοκρασίας και πίεσης που μπορεί να προκύψουν υπό ευλόγως προβλεπόμενες συνθήκες λειτουργίας του εξοπλισμού,</w:t>
            </w:r>
          </w:p>
        </w:tc>
      </w:tr>
      <w:tr w:rsidR="00AD714E" w:rsidRPr="00CE0E69" w14:paraId="2D22887E" w14:textId="77777777" w:rsidTr="007D3853">
        <w:tc>
          <w:tcPr>
            <w:tcW w:w="9854" w:type="dxa"/>
          </w:tcPr>
          <w:p w14:paraId="0D6314D3" w14:textId="77777777" w:rsidR="000B5229" w:rsidRPr="00AD714E" w:rsidRDefault="000B5229" w:rsidP="007D3853">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οι μέγιστες τάσεις και οι συγκεντρώσεις αιχμών τάσεων τηρούνται εντός ασφαλών ορίων,</w:t>
            </w:r>
          </w:p>
        </w:tc>
      </w:tr>
      <w:tr w:rsidR="00AD714E" w:rsidRPr="00CE0E69" w14:paraId="106281B0" w14:textId="77777777" w:rsidTr="007D3853">
        <w:tc>
          <w:tcPr>
            <w:tcW w:w="9854" w:type="dxa"/>
          </w:tcPr>
          <w:p w14:paraId="20DB1933" w14:textId="77777777" w:rsidR="000B5229" w:rsidRPr="00AD714E" w:rsidRDefault="000B5229" w:rsidP="007D3853">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για τον υπολογισμό της συγκράτησης της πίεσης χρησιμοποιούνται οι κατάλληλες τιμές για τις ιδιότητες των υλικών, οι οποίες βασίζονται σε τεκμηριωμένα στοιχεία, σύμφωνα με τις διατάξεις του σημείου 4 του παρόντος Παραρτήματος σε συνδυασμό με τους κατάλληλους συντελεστές ασφάλειας. Τα χαρακτηριστικά υλικών τα οποία, κατά περίπτωση, πρέπει να λαμβάνονται υπόψη, περιλαμβάνουν: </w:t>
            </w:r>
          </w:p>
        </w:tc>
      </w:tr>
      <w:tr w:rsidR="00AD714E" w:rsidRPr="00CE0E69" w14:paraId="1A3F097C" w14:textId="77777777" w:rsidTr="007D3853">
        <w:tc>
          <w:tcPr>
            <w:tcW w:w="9854" w:type="dxa"/>
          </w:tcPr>
          <w:p w14:paraId="2E15ED58"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το όριο ελαστικότητας που αντιστοιχεί σε παραμόρφωση 0,2 % ή 1,0 %, κατά περίπτωση, στη θερμοκρασία υπολογισμού,</w:t>
            </w:r>
          </w:p>
        </w:tc>
      </w:tr>
      <w:tr w:rsidR="00AD714E" w:rsidRPr="00AD714E" w14:paraId="7892E55B" w14:textId="77777777" w:rsidTr="007D3853">
        <w:tc>
          <w:tcPr>
            <w:tcW w:w="9854" w:type="dxa"/>
          </w:tcPr>
          <w:p w14:paraId="7F5B9C94"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την αντοχή σε εφελκυσμό, </w:t>
            </w:r>
          </w:p>
        </w:tc>
      </w:tr>
      <w:tr w:rsidR="00AD714E" w:rsidRPr="00CE0E69" w14:paraId="5DE787EB" w14:textId="77777777" w:rsidTr="007D3853">
        <w:tc>
          <w:tcPr>
            <w:tcW w:w="9854" w:type="dxa"/>
          </w:tcPr>
          <w:p w14:paraId="3675BD2F"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το όριο αντοχής σε συνάρτηση με τον χρόνο, δηλαδή το όριο ερπυσμού, </w:t>
            </w:r>
          </w:p>
        </w:tc>
      </w:tr>
      <w:tr w:rsidR="00AD714E" w:rsidRPr="00AD714E" w14:paraId="01FDA45A" w14:textId="77777777" w:rsidTr="007D3853">
        <w:tc>
          <w:tcPr>
            <w:tcW w:w="9854" w:type="dxa"/>
          </w:tcPr>
          <w:p w14:paraId="16562607"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r>
            <w:r w:rsidR="0005357F" w:rsidRPr="00AD714E">
              <w:rPr>
                <w:rFonts w:ascii="Arial" w:hAnsi="Arial" w:cs="Arial"/>
                <w:sz w:val="24"/>
                <w:szCs w:val="24"/>
                <w:lang w:val="el-GR"/>
              </w:rPr>
              <w:t xml:space="preserve">τα </w:t>
            </w:r>
            <w:r w:rsidRPr="00AD714E">
              <w:rPr>
                <w:rFonts w:ascii="Arial" w:hAnsi="Arial" w:cs="Arial"/>
                <w:sz w:val="24"/>
                <w:szCs w:val="24"/>
                <w:lang w:val="el-GR"/>
              </w:rPr>
              <w:t xml:space="preserve">στοιχεία κόπωσης, </w:t>
            </w:r>
          </w:p>
        </w:tc>
      </w:tr>
      <w:tr w:rsidR="00AD714E" w:rsidRPr="00CE0E69" w14:paraId="04750339" w14:textId="77777777" w:rsidTr="007D3853">
        <w:tc>
          <w:tcPr>
            <w:tcW w:w="9854" w:type="dxa"/>
          </w:tcPr>
          <w:p w14:paraId="7A96C0F2"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το μέτρο ελαστικότητας (μέτρο του Young), </w:t>
            </w:r>
          </w:p>
        </w:tc>
      </w:tr>
      <w:tr w:rsidR="00AD714E" w:rsidRPr="00CE0E69" w14:paraId="3A46700A" w14:textId="77777777" w:rsidTr="007D3853">
        <w:tc>
          <w:tcPr>
            <w:tcW w:w="9854" w:type="dxa"/>
          </w:tcPr>
          <w:p w14:paraId="18095D21"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το κατάλληλο μέγεθος πλαστικής παραμόρφωσης, </w:t>
            </w:r>
          </w:p>
        </w:tc>
      </w:tr>
      <w:tr w:rsidR="00AD714E" w:rsidRPr="00CE0E69" w14:paraId="603ED302" w14:textId="77777777" w:rsidTr="007D3853">
        <w:tc>
          <w:tcPr>
            <w:tcW w:w="9854" w:type="dxa"/>
          </w:tcPr>
          <w:p w14:paraId="3B44FA30"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η ενέργεια κάμψης μέσω θραύσης, </w:t>
            </w:r>
          </w:p>
        </w:tc>
      </w:tr>
      <w:tr w:rsidR="00AD714E" w:rsidRPr="00AD714E" w14:paraId="47D80999" w14:textId="77777777" w:rsidTr="007D3853">
        <w:tc>
          <w:tcPr>
            <w:tcW w:w="9854" w:type="dxa"/>
          </w:tcPr>
          <w:p w14:paraId="6531F02E"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η αντοχή σε θραύση, </w:t>
            </w:r>
          </w:p>
        </w:tc>
      </w:tr>
      <w:tr w:rsidR="00AD714E" w:rsidRPr="00CE0E69" w14:paraId="66FB451C" w14:textId="77777777" w:rsidTr="007D3853">
        <w:tc>
          <w:tcPr>
            <w:tcW w:w="9854" w:type="dxa"/>
          </w:tcPr>
          <w:p w14:paraId="45F51A35" w14:textId="77777777" w:rsidR="000B5229" w:rsidRPr="00AD714E" w:rsidRDefault="000B5229" w:rsidP="007D3853">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χρησιμοποιούνται κατάλληλοι συντελεστές συνδέσεων για τις ιδιότητες των υλικών, ανάλογα π.χ. με το είδος των μη καταστροφικών δοκιμών, τα συναρμοσμένα υλικά και τις προβλεπόμενες συνθήκες λειτουργίας,</w:t>
            </w:r>
          </w:p>
        </w:tc>
      </w:tr>
      <w:tr w:rsidR="00AD714E" w:rsidRPr="00CE0E69" w14:paraId="51887F05" w14:textId="77777777" w:rsidTr="007D3853">
        <w:tc>
          <w:tcPr>
            <w:tcW w:w="9854" w:type="dxa"/>
          </w:tcPr>
          <w:p w14:paraId="5097258D" w14:textId="77777777" w:rsidR="000B5229" w:rsidRPr="00AD714E" w:rsidRDefault="000B5229" w:rsidP="007D3853">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 xml:space="preserve">κατά τον σχεδιασμό λαμβάνονται δεόντως υπόψη όλοι οι ευλόγως προβλεπόμενοι μηχανισμοί φθοράς (π.χ. διάβρωση, ερπυσμός, κόπωση) που αντιστοιχούν στην προβλεπόμενη χρήση του εξοπλισμού. Στις οδηγίες που αναφέρονται στο σημείο 3.4 του παρόντος Παραρτήματος </w:t>
            </w:r>
            <w:r w:rsidR="009D791B" w:rsidRPr="00AD714E">
              <w:rPr>
                <w:rFonts w:ascii="Arial" w:hAnsi="Arial" w:cs="Arial"/>
                <w:sz w:val="24"/>
                <w:szCs w:val="24"/>
                <w:lang w:val="el-GR"/>
              </w:rPr>
              <w:t>εφίσταται</w:t>
            </w:r>
            <w:r w:rsidRPr="00AD714E">
              <w:rPr>
                <w:rFonts w:ascii="Arial" w:hAnsi="Arial" w:cs="Arial"/>
                <w:sz w:val="24"/>
                <w:szCs w:val="24"/>
                <w:lang w:val="el-GR"/>
              </w:rPr>
              <w:t xml:space="preserve"> η προσοχή στα χαρακτηριστικά σχεδιασμού που είναι καθοριστικά για τη διάρκεια ζωής του εξοπλισμού, όπως: </w:t>
            </w:r>
          </w:p>
        </w:tc>
      </w:tr>
      <w:tr w:rsidR="00AD714E" w:rsidRPr="00CE0E69" w14:paraId="7D3FDBC5" w14:textId="77777777" w:rsidTr="007D3853">
        <w:tc>
          <w:tcPr>
            <w:tcW w:w="9854" w:type="dxa"/>
          </w:tcPr>
          <w:p w14:paraId="7C7DB2C3"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για τον ερπυσμό: ο θεωρητικός αριθμός ωρών λειτουργίας σε συγκεκριμένες θερμοκρασίες,</w:t>
            </w:r>
          </w:p>
        </w:tc>
      </w:tr>
      <w:tr w:rsidR="00AD714E" w:rsidRPr="00CE0E69" w14:paraId="2B298FEF" w14:textId="77777777" w:rsidTr="007D3853">
        <w:tc>
          <w:tcPr>
            <w:tcW w:w="9854" w:type="dxa"/>
          </w:tcPr>
          <w:p w14:paraId="15DF1B5E"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για την κόπωση: ο θεωρητικός αριθμός κύκλων λειτουργίας σε συγκεκριμένα επίπεδα τάσεων,</w:t>
            </w:r>
          </w:p>
        </w:tc>
      </w:tr>
      <w:tr w:rsidR="00AD714E" w:rsidRPr="00CE0E69" w14:paraId="76A3872E" w14:textId="77777777" w:rsidTr="007D3853">
        <w:tc>
          <w:tcPr>
            <w:tcW w:w="9854" w:type="dxa"/>
          </w:tcPr>
          <w:p w14:paraId="748392CC" w14:textId="77777777" w:rsidR="000B5229" w:rsidRPr="00AD714E" w:rsidRDefault="000B5229" w:rsidP="007D3853">
            <w:pPr>
              <w:widowControl/>
              <w:spacing w:after="200" w:line="276" w:lineRule="auto"/>
              <w:ind w:left="1276" w:hanging="567"/>
              <w:jc w:val="both"/>
              <w:rPr>
                <w:rFonts w:ascii="Arial" w:hAnsi="Arial" w:cs="Arial"/>
                <w:sz w:val="24"/>
                <w:szCs w:val="24"/>
                <w:lang w:val="el-GR"/>
              </w:rPr>
            </w:pPr>
            <w:r w:rsidRPr="00AD714E">
              <w:rPr>
                <w:rFonts w:ascii="Arial" w:hAnsi="Arial" w:cs="Arial"/>
                <w:sz w:val="24"/>
                <w:szCs w:val="24"/>
                <w:lang w:val="el-GR"/>
              </w:rPr>
              <w:t>—</w:t>
            </w:r>
            <w:r w:rsidRPr="00AD714E">
              <w:rPr>
                <w:rFonts w:ascii="Arial" w:hAnsi="Arial" w:cs="Arial"/>
                <w:sz w:val="24"/>
                <w:szCs w:val="24"/>
                <w:lang w:val="el-GR"/>
              </w:rPr>
              <w:tab/>
              <w:t>για τη διάβρωση: η θεωρητική ανοχή διάβρωσης.</w:t>
            </w:r>
          </w:p>
        </w:tc>
      </w:tr>
    </w:tbl>
    <w:p w14:paraId="7A85DF47"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(γ)   Ευστάθεια</w:t>
      </w:r>
    </w:p>
    <w:p w14:paraId="7CD39276"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το υπολογιζόμενο πάχος δεν παρέχει επαρκή δομική ευστάθεια, λαμβάνονται τα αναγκαία διορθωτικά μέτρα, αφού συνεκτιμηθούν η επικινδυνότητα λόγω μεταφοράς και χειρισμών.</w:t>
      </w:r>
    </w:p>
    <w:p w14:paraId="5BA6B9D1"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2.2.4.   </w:t>
      </w:r>
      <w:r w:rsidRPr="00AD714E">
        <w:rPr>
          <w:rFonts w:ascii="Arial" w:hAnsi="Arial" w:cs="Arial"/>
          <w:bCs/>
          <w:iCs/>
          <w:sz w:val="24"/>
          <w:szCs w:val="24"/>
          <w:lang w:val="el-GR"/>
        </w:rPr>
        <w:t>Πειραματική μέθοδος σχεδιασμού</w:t>
      </w:r>
    </w:p>
    <w:p w14:paraId="263377FF"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σχεδιασμός του εξοπλισμού μπορεί να επικυρωθεί, εν όλω ή εν μέρει, από ένα κατάλληλο πρόγραμμα δοκιμών επί αντιπροσωπευτικού δείγματος του εξοπλισμού ή της κατηγορίας εξοπλισμών.</w:t>
      </w:r>
    </w:p>
    <w:p w14:paraId="1F8F28C9"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πρόγραμμα δοκιμών καθορίζεται σαφώς πριν από τις δοκιμές και γίνεται αποδεκτό από τον κοινοποιημένο οργανισμό, στον οποίο έχει ανατεθεί η ενότητα αξιολόγησης του σχεδιασμού, όταν υπάρχει.</w:t>
      </w:r>
    </w:p>
    <w:p w14:paraId="521C74DF"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πρόγραμμα αυτό καθορίζει τις συνθήκες δοκιμών και τα κριτήρια αποδοχής ή απόρριψης. Πριν από τις δοκιμές θα σημειώνονται οι πραγματικές τιμές των βασικών διαστάσεων και χαρακτηριστικών των υλικών, από τα οποία αποτελούνται οι δοκιμαζόμενοι εξοπλισμοί.</w:t>
      </w:r>
    </w:p>
    <w:p w14:paraId="28BC5E4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Κατά τις δοκιμές υπάρχει, ενδεχομένως, δυνατότητα παρατήρησης των κρίσιμων περιοχών του εξοπλισμού υπό πίεση με κατάλληλα όργανα, ώστε να </w:t>
      </w:r>
      <w:r w:rsidR="009D791B" w:rsidRPr="00AD714E">
        <w:rPr>
          <w:rFonts w:ascii="Arial" w:hAnsi="Arial" w:cs="Arial"/>
          <w:sz w:val="24"/>
          <w:szCs w:val="24"/>
          <w:lang w:val="el-GR"/>
        </w:rPr>
        <w:t>μετρούνται</w:t>
      </w:r>
      <w:r w:rsidRPr="00AD714E">
        <w:rPr>
          <w:rFonts w:ascii="Arial" w:hAnsi="Arial" w:cs="Arial"/>
          <w:sz w:val="24"/>
          <w:szCs w:val="24"/>
          <w:lang w:val="el-GR"/>
        </w:rPr>
        <w:t xml:space="preserve"> με αρκετή ακρίβεια οι παραμορφώσεις και οι τάσεις.</w:t>
      </w:r>
    </w:p>
    <w:p w14:paraId="5D79F71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πρόγραμμα δοκιμών περιλαμβάνει:</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2EA24505" w14:textId="77777777" w:rsidTr="007D3853">
        <w:trPr>
          <w:tblCellSpacing w:w="0" w:type="dxa"/>
        </w:trPr>
        <w:tc>
          <w:tcPr>
            <w:tcW w:w="221" w:type="pct"/>
            <w:hideMark/>
          </w:tcPr>
          <w:p w14:paraId="2B097F7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266B6B4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δοκιμή αντοχής σε πίεση, με σκοπό να επαληθεύεται ότι ο εξοπλισμός υπό πίεση που παρέχει περιθώριο ασφάλειας σε σχέση με τη μέγιστη επιτρεπόμενη πίεση δεν παρουσιάζει σημαντική διαρροή ή παραμόρφωση πέραν ενός καθορισμένου ορίου.</w:t>
            </w:r>
          </w:p>
          <w:p w14:paraId="01FEFFA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πίεση δοκιμής καθορίζεται με βάση τη διαφορά μεταξύ των τιμών των γεωμετρικών χαρακτηριστικών και των χαρακτηριστικών των υλικών όπως </w:t>
            </w:r>
            <w:r w:rsidR="009D791B" w:rsidRPr="00AD714E">
              <w:rPr>
                <w:rFonts w:ascii="Arial" w:hAnsi="Arial" w:cs="Arial"/>
                <w:sz w:val="24"/>
                <w:szCs w:val="24"/>
                <w:lang w:val="el-GR"/>
              </w:rPr>
              <w:t>μετρούνται</w:t>
            </w:r>
            <w:r w:rsidRPr="00AD714E">
              <w:rPr>
                <w:rFonts w:ascii="Arial" w:hAnsi="Arial" w:cs="Arial"/>
                <w:sz w:val="24"/>
                <w:szCs w:val="24"/>
                <w:lang w:val="el-GR"/>
              </w:rPr>
              <w:t xml:space="preserve"> σε συνθήκες δοκιμής και των χρησιμοποιούμενων για τον σχεδιασμό τιμών. Λαμβάνεται, επίσης, υπόψη η διαφορά μεταξύ της θερμοκρασίας δοκιμής και της θερμοκρασίας σχεδιασμού·</w:t>
            </w:r>
          </w:p>
        </w:tc>
      </w:tr>
    </w:tbl>
    <w:p w14:paraId="223E8FC3" w14:textId="77777777" w:rsidR="000B5229" w:rsidRPr="00AD714E" w:rsidRDefault="000B5229" w:rsidP="000B5229">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1D9E5486" w14:textId="77777777" w:rsidTr="007D3853">
        <w:trPr>
          <w:tblCellSpacing w:w="0" w:type="dxa"/>
        </w:trPr>
        <w:tc>
          <w:tcPr>
            <w:tcW w:w="221" w:type="pct"/>
            <w:hideMark/>
          </w:tcPr>
          <w:p w14:paraId="551DE62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77128C5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υπάρχει κίνδυνος ερπυσμού ή κόπωσης, κατάλληλες δοκιμές που καθορίζονται με βάση τις προβλεπόμενες για τον εξοπλισμό συνθήκες λειτουργίας, π.χ. διάρκεια λειτουργίας σε συγκεκριμένες θερμοκρασίες, αριθμός κύκλων σε συγκεκριμένα επίπεδα τάσεων, κ.λπ.·</w:t>
            </w:r>
          </w:p>
        </w:tc>
      </w:tr>
    </w:tbl>
    <w:p w14:paraId="5E1D62A2" w14:textId="77777777" w:rsidR="000B5229" w:rsidRPr="00AD714E" w:rsidRDefault="000B5229" w:rsidP="000B5229">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12A4F537" w14:textId="77777777" w:rsidTr="007D3853">
        <w:trPr>
          <w:tblCellSpacing w:w="0" w:type="dxa"/>
        </w:trPr>
        <w:tc>
          <w:tcPr>
            <w:tcW w:w="221" w:type="pct"/>
            <w:hideMark/>
          </w:tcPr>
          <w:p w14:paraId="285DC56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79" w:type="pct"/>
            <w:hideMark/>
          </w:tcPr>
          <w:p w14:paraId="306AF77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χρειάζεται, συμπληρωματικές δοκιμές για άλλους ειδικούς παράγοντες που αναφέρονται στο σημείο 2.2.1, όπως η διάβρωση και οι εξωτερικές βλάβες.</w:t>
            </w:r>
          </w:p>
        </w:tc>
      </w:tr>
    </w:tbl>
    <w:p w14:paraId="5D5FF60D"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2.3.   Μέτρα ασφαλούς χειρισμού και λειτουργίας</w:t>
      </w:r>
    </w:p>
    <w:p w14:paraId="456F3DF8"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τρόπος λειτουργίας του εξοπλισμού υπό πίεση αποκλείει κάθε ευλόγως προβλέψιμο κίνδυνο κατά τη χρήση του. Ιδιαίτερη προσοχή δίνεται, κατά περίπτωση, στα εξής: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57EB4EE" w14:textId="77777777" w:rsidTr="007D3853">
        <w:trPr>
          <w:tblCellSpacing w:w="0" w:type="dxa"/>
        </w:trPr>
        <w:tc>
          <w:tcPr>
            <w:tcW w:w="221" w:type="pct"/>
            <w:hideMark/>
          </w:tcPr>
          <w:p w14:paraId="57A9267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F36699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στα συστήματα ανοίγματος και κλεισίματος,</w:t>
            </w:r>
          </w:p>
        </w:tc>
      </w:tr>
      <w:tr w:rsidR="00AD714E" w:rsidRPr="00CE0E69" w14:paraId="29119850" w14:textId="77777777" w:rsidTr="007D3853">
        <w:trPr>
          <w:tblCellSpacing w:w="0" w:type="dxa"/>
        </w:trPr>
        <w:tc>
          <w:tcPr>
            <w:tcW w:w="221" w:type="pct"/>
            <w:hideMark/>
          </w:tcPr>
          <w:p w14:paraId="58EFE2D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5DDCD1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επικίνδυνες εκπομπές από δικλίδες ανακούφισης της πίεσης,</w:t>
            </w:r>
          </w:p>
        </w:tc>
      </w:tr>
      <w:tr w:rsidR="00AD714E" w:rsidRPr="00CE0E69" w14:paraId="2E3B7C1F" w14:textId="77777777" w:rsidTr="007D3853">
        <w:trPr>
          <w:tblCellSpacing w:w="0" w:type="dxa"/>
        </w:trPr>
        <w:tc>
          <w:tcPr>
            <w:tcW w:w="221" w:type="pct"/>
            <w:hideMark/>
          </w:tcPr>
          <w:p w14:paraId="230D0E4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6EA86A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στα συστήματα παρεμπόδισης της φυσικής πρόσβασης ενόσω υπάρχει πίεση ή κενό,</w:t>
            </w:r>
          </w:p>
        </w:tc>
      </w:tr>
      <w:tr w:rsidR="00AD714E" w:rsidRPr="00CE0E69" w14:paraId="6C344D9B" w14:textId="77777777" w:rsidTr="007D3853">
        <w:trPr>
          <w:tblCellSpacing w:w="0" w:type="dxa"/>
        </w:trPr>
        <w:tc>
          <w:tcPr>
            <w:tcW w:w="221" w:type="pct"/>
            <w:hideMark/>
          </w:tcPr>
          <w:p w14:paraId="3B157C7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255AF5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επιφανειακή θερμοκρασία αναλόγως της προβλεπόμενης χρήσης,</w:t>
            </w:r>
          </w:p>
        </w:tc>
      </w:tr>
      <w:tr w:rsidR="00AD714E" w:rsidRPr="00CE0E69" w14:paraId="623EBD30" w14:textId="77777777" w:rsidTr="007D3853">
        <w:trPr>
          <w:tblCellSpacing w:w="0" w:type="dxa"/>
        </w:trPr>
        <w:tc>
          <w:tcPr>
            <w:tcW w:w="221" w:type="pct"/>
            <w:hideMark/>
          </w:tcPr>
          <w:p w14:paraId="2D922B9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B9E480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αποσύνθεση των ασταθών ρευστών.</w:t>
            </w:r>
          </w:p>
        </w:tc>
      </w:tr>
    </w:tbl>
    <w:p w14:paraId="1BECC98F"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εξοπλισμός υπό πίεση που φέρει θύρα πρόσβασης είναι εφοδιασμένος με αυτόματο ή χειροκίνητο σύστημα το οποίο να επιτρέπει στον χειριστή να εξακριβώνει ευχερώς ότι το άνοιγμα δεν παρουσιάζει κίνδυνο. Επιπλέον, όταν το άνοιγμα μπορεί να ενεργοποιείται ταχέως, ο εξοπλισμός υπό πίεση διαθέτει διάταξη που να εμποδίζει το άνοιγμά του εφόσον η πίεση ή η θερμοκρασία του ρευστού παρουσιάζει κίνδυνο.</w:t>
      </w:r>
    </w:p>
    <w:p w14:paraId="65FD34BC"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2.4.   Μέσα εξέτασης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57EAFA75" w14:textId="77777777" w:rsidTr="007D3853">
        <w:trPr>
          <w:tblCellSpacing w:w="0" w:type="dxa"/>
        </w:trPr>
        <w:tc>
          <w:tcPr>
            <w:tcW w:w="221" w:type="pct"/>
            <w:hideMark/>
          </w:tcPr>
          <w:p w14:paraId="3DDCFC9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61D2329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εξοπλισμός υπό πίεση είναι σχεδιασμένος και κατασκευασμένος κατά τρόπον ώστε να μπορούν να γίνονται όλες οι εξετάσεις που είναι αναγκαίες για την ασφάλειά του·</w:t>
            </w:r>
          </w:p>
        </w:tc>
      </w:tr>
      <w:tr w:rsidR="00AD714E" w:rsidRPr="00CE0E69" w14:paraId="77E0B677" w14:textId="77777777" w:rsidTr="007D3853">
        <w:trPr>
          <w:tblCellSpacing w:w="0" w:type="dxa"/>
        </w:trPr>
        <w:tc>
          <w:tcPr>
            <w:tcW w:w="221" w:type="pct"/>
            <w:hideMark/>
          </w:tcPr>
          <w:p w14:paraId="6C97382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00527F0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εφόσον απαιτείται για την επίτευξη συνεχούς ασφάλειας του εξοπλισμού, υπάρχουν μέσα με τα οποία θα είναι δυνατόν να διαπιστωθεί η κατάσταση στο εσωτερικό του εξοπλισμού υπό πίεση, όπως ανοίγματα από τα οποία είναι δυνατή η είσοδος στο εσωτερικό του εξοπλισμού υπό πίεση ώστε οι δέουσες εξετάσεις να διενεργούνται υπό ασφαλείς και εργονομικές συνθήκες·</w:t>
            </w:r>
          </w:p>
        </w:tc>
      </w:tr>
      <w:tr w:rsidR="00AD714E" w:rsidRPr="00CE0E69" w14:paraId="1DC894F2" w14:textId="77777777" w:rsidTr="007D3853">
        <w:trPr>
          <w:tblCellSpacing w:w="0" w:type="dxa"/>
        </w:trPr>
        <w:tc>
          <w:tcPr>
            <w:tcW w:w="221" w:type="pct"/>
            <w:hideMark/>
          </w:tcPr>
          <w:p w14:paraId="02C4DB8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79" w:type="pct"/>
            <w:hideMark/>
          </w:tcPr>
          <w:p w14:paraId="5526D2A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επιτρέπεται η χρήση και άλλων μέσων για να διασφαλίζεται η ασφαλής κατάσταση του εξοπλισμού υπό πίεση σε οποιαδήποτε από τις ακόλουθες περιπτώσεις:</w:t>
            </w:r>
          </w:p>
          <w:tbl>
            <w:tblPr>
              <w:tblW w:w="5000" w:type="pct"/>
              <w:tblCellSpacing w:w="0" w:type="dxa"/>
              <w:tblCellMar>
                <w:left w:w="0" w:type="dxa"/>
                <w:right w:w="0" w:type="dxa"/>
              </w:tblCellMar>
              <w:tblLook w:val="04A0" w:firstRow="1" w:lastRow="0" w:firstColumn="1" w:lastColumn="0" w:noHBand="0" w:noVBand="1"/>
            </w:tblPr>
            <w:tblGrid>
              <w:gridCol w:w="426"/>
              <w:gridCol w:w="8786"/>
            </w:tblGrid>
            <w:tr w:rsidR="00AD714E" w:rsidRPr="00CE0E69" w14:paraId="68B2F5D6" w14:textId="77777777" w:rsidTr="007D3853">
              <w:trPr>
                <w:tblCellSpacing w:w="0" w:type="dxa"/>
              </w:trPr>
              <w:tc>
                <w:tcPr>
                  <w:tcW w:w="231" w:type="pct"/>
                  <w:hideMark/>
                </w:tcPr>
                <w:p w14:paraId="4D6B961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33694619" w14:textId="77777777" w:rsidR="000B5229" w:rsidRPr="00AD714E" w:rsidRDefault="000B5229" w:rsidP="00902BF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ο εξοπλισμός είναι υπερβολικά μικρός για εί</w:t>
                  </w:r>
                  <w:r w:rsidR="00902BF1" w:rsidRPr="00AD714E">
                    <w:rPr>
                      <w:rFonts w:ascii="Arial" w:hAnsi="Arial" w:cs="Arial"/>
                      <w:sz w:val="24"/>
                      <w:szCs w:val="24"/>
                      <w:lang w:val="el-GR"/>
                    </w:rPr>
                    <w:t>σ</w:t>
                  </w:r>
                  <w:r w:rsidRPr="00AD714E">
                    <w:rPr>
                      <w:rFonts w:ascii="Arial" w:hAnsi="Arial" w:cs="Arial"/>
                      <w:sz w:val="24"/>
                      <w:szCs w:val="24"/>
                      <w:lang w:val="el-GR"/>
                    </w:rPr>
                    <w:t>οδο στο εσωτερικό του,</w:t>
                  </w:r>
                </w:p>
              </w:tc>
            </w:tr>
            <w:tr w:rsidR="00AD714E" w:rsidRPr="00CE0E69" w14:paraId="13A14FFB" w14:textId="77777777" w:rsidTr="007D3853">
              <w:trPr>
                <w:tblCellSpacing w:w="0" w:type="dxa"/>
              </w:trPr>
              <w:tc>
                <w:tcPr>
                  <w:tcW w:w="231" w:type="pct"/>
                  <w:hideMark/>
                </w:tcPr>
                <w:p w14:paraId="348DFAE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45DEE91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το άνοιγμα του εξοπλισμού υπό πίεση θα μπορούσε να προκαλέσει βλάβη στο εσωτερικό του,</w:t>
                  </w:r>
                </w:p>
              </w:tc>
            </w:tr>
            <w:tr w:rsidR="00AD714E" w:rsidRPr="00CE0E69" w14:paraId="650F5213" w14:textId="77777777" w:rsidTr="007D3853">
              <w:trPr>
                <w:tblCellSpacing w:w="0" w:type="dxa"/>
              </w:trPr>
              <w:tc>
                <w:tcPr>
                  <w:tcW w:w="231" w:type="pct"/>
                  <w:hideMark/>
                </w:tcPr>
                <w:p w14:paraId="2E86193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698316D1" w14:textId="77777777" w:rsidR="000B5229" w:rsidRPr="00AD714E" w:rsidRDefault="000B5229" w:rsidP="0045485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η ουσία, την οποία περιέχει, είναι αποδεδειγμένα αβλαβής για το υλικό κατασκευής του εξοπλισμού υπό πίεση και όταν ευλόγως δεν είναι δυνα</w:t>
                  </w:r>
                  <w:r w:rsidR="0045485F" w:rsidRPr="00AD714E">
                    <w:rPr>
                      <w:rFonts w:ascii="Arial" w:hAnsi="Arial" w:cs="Arial"/>
                      <w:sz w:val="24"/>
                      <w:szCs w:val="24"/>
                      <w:lang w:val="el-GR"/>
                    </w:rPr>
                    <w:t>τ</w:t>
                  </w:r>
                  <w:r w:rsidRPr="00AD714E">
                    <w:rPr>
                      <w:rFonts w:ascii="Arial" w:hAnsi="Arial" w:cs="Arial"/>
                      <w:sz w:val="24"/>
                      <w:szCs w:val="24"/>
                      <w:lang w:val="el-GR"/>
                    </w:rPr>
                    <w:t>ό να προβλεφθεί κανένας άλλος μηχανισμός εσωτερικής φθοράς.</w:t>
                  </w:r>
                </w:p>
              </w:tc>
            </w:tr>
          </w:tbl>
          <w:p w14:paraId="17CC904D" w14:textId="77777777" w:rsidR="000B5229" w:rsidRPr="00AD714E" w:rsidRDefault="000B5229" w:rsidP="007D3853">
            <w:pPr>
              <w:widowControl/>
              <w:spacing w:after="200" w:line="276" w:lineRule="auto"/>
              <w:jc w:val="both"/>
              <w:rPr>
                <w:rFonts w:ascii="Arial" w:hAnsi="Arial" w:cs="Arial"/>
                <w:sz w:val="24"/>
                <w:szCs w:val="24"/>
                <w:lang w:val="el-GR"/>
              </w:rPr>
            </w:pPr>
          </w:p>
        </w:tc>
      </w:tr>
    </w:tbl>
    <w:p w14:paraId="3306B985"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2.5.   Μέσα αποστράγγισης και αερισμού</w:t>
      </w:r>
    </w:p>
    <w:p w14:paraId="2407E03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αποστράγγιση και ο αερισμός των εξοπλισμών υπό πίεση διασφαλίζονται με κατάλληλα μέσα, όπου απαιτείται, για:</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57037F1D" w14:textId="77777777" w:rsidTr="007D3853">
        <w:trPr>
          <w:tblCellSpacing w:w="0" w:type="dxa"/>
        </w:trPr>
        <w:tc>
          <w:tcPr>
            <w:tcW w:w="221" w:type="pct"/>
            <w:hideMark/>
          </w:tcPr>
          <w:p w14:paraId="5D322B1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8AD2F7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αποφυγή βλαβερών συνεπειών, όπως υδραυλικού πλήγματος, κατάρρευσης λόγω κενού, διάβρωσης και ανεξέλεγκτων χημικών αντιδράσεων. Εξετάζονται όλες οι καταστάσεις λειτουργίας και δοκιμών, ιδίως δοκιμών υπό πίεση,</w:t>
            </w:r>
          </w:p>
        </w:tc>
      </w:tr>
      <w:tr w:rsidR="00AD714E" w:rsidRPr="00CE0E69" w14:paraId="7EC98587" w14:textId="77777777" w:rsidTr="007D3853">
        <w:trPr>
          <w:tblCellSpacing w:w="0" w:type="dxa"/>
        </w:trPr>
        <w:tc>
          <w:tcPr>
            <w:tcW w:w="221" w:type="pct"/>
            <w:hideMark/>
          </w:tcPr>
          <w:p w14:paraId="3C3057E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5A9D127" w14:textId="77777777" w:rsidR="000B5229" w:rsidRPr="00AD714E" w:rsidRDefault="000B5229" w:rsidP="00EC557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 δυνατότητα καθαρισμού, </w:t>
            </w:r>
            <w:r w:rsidR="00EC5575" w:rsidRPr="00AD714E">
              <w:rPr>
                <w:rFonts w:ascii="Arial" w:hAnsi="Arial" w:cs="Arial"/>
                <w:sz w:val="24"/>
                <w:szCs w:val="24"/>
                <w:lang w:val="el-GR"/>
              </w:rPr>
              <w:t>επιθεώρησης</w:t>
            </w:r>
            <w:r w:rsidRPr="00AD714E">
              <w:rPr>
                <w:rFonts w:ascii="Arial" w:hAnsi="Arial" w:cs="Arial"/>
                <w:sz w:val="24"/>
                <w:szCs w:val="24"/>
                <w:lang w:val="el-GR"/>
              </w:rPr>
              <w:t xml:space="preserve"> και συντήρησης υπό συνθήκες ασφάλειας.</w:t>
            </w:r>
          </w:p>
        </w:tc>
      </w:tr>
    </w:tbl>
    <w:p w14:paraId="14148D5F"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2.6.   Διάβρωση ή άλλες χημικές προσβολές</w:t>
      </w:r>
    </w:p>
    <w:p w14:paraId="73803CC4"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απαιτείται, αυξάνεται το πάχος του υλικού ή παρέχεται κατάλληλη προστασία κατά της διάβρωσης ή άλλων χημικών προσβολών, λαμβάνοντας κατάλληλα υπόψη την προβλεπόμενη και ευλόγως αναμενόμενη χρήση.</w:t>
      </w:r>
    </w:p>
    <w:p w14:paraId="19A82171" w14:textId="77777777" w:rsidR="0005357F" w:rsidRPr="00AD714E" w:rsidRDefault="0005357F" w:rsidP="000B5229">
      <w:pPr>
        <w:widowControl/>
        <w:spacing w:after="200" w:line="276" w:lineRule="auto"/>
        <w:jc w:val="both"/>
        <w:rPr>
          <w:rFonts w:ascii="Arial" w:hAnsi="Arial" w:cs="Arial"/>
          <w:sz w:val="24"/>
          <w:szCs w:val="24"/>
          <w:lang w:val="el-GR"/>
        </w:rPr>
      </w:pPr>
    </w:p>
    <w:p w14:paraId="6217B7CD"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2.7.   Φθορά</w:t>
      </w:r>
    </w:p>
    <w:p w14:paraId="42F325D0"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υπάρχει κίνδυνος σοβαρής μηχανικής διάβρωσης ή εκτριβής, λαμβάνονται επαρκή μέτρα ώστε:</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76BD7077" w14:textId="77777777" w:rsidTr="007D3853">
        <w:trPr>
          <w:tblCellSpacing w:w="0" w:type="dxa"/>
        </w:trPr>
        <w:tc>
          <w:tcPr>
            <w:tcW w:w="221" w:type="pct"/>
            <w:hideMark/>
          </w:tcPr>
          <w:p w14:paraId="04FE7D7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21F52E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να μειώνονται στο ελάχιστο οι επιπτώσεις αυτές με τον κατάλληλο σχεδιασμό, π.χ. με πρόσθετο πάχος υλικού ή με τη χρήση επενδύσεων ή υλικών επικάλυψης,</w:t>
            </w:r>
          </w:p>
        </w:tc>
      </w:tr>
      <w:tr w:rsidR="00AD714E" w:rsidRPr="00CE0E69" w14:paraId="1277874F" w14:textId="77777777" w:rsidTr="007D3853">
        <w:trPr>
          <w:tblCellSpacing w:w="0" w:type="dxa"/>
        </w:trPr>
        <w:tc>
          <w:tcPr>
            <w:tcW w:w="221" w:type="pct"/>
            <w:hideMark/>
          </w:tcPr>
          <w:p w14:paraId="5C9076A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D257EA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να επιδέχονται αντικατάσταση τα μέρη που προσβάλλονται περισσότερο,</w:t>
            </w:r>
          </w:p>
        </w:tc>
      </w:tr>
      <w:tr w:rsidR="00AD714E" w:rsidRPr="00CE0E69" w14:paraId="682732EF" w14:textId="77777777" w:rsidTr="007D3853">
        <w:trPr>
          <w:tblCellSpacing w:w="0" w:type="dxa"/>
        </w:trPr>
        <w:tc>
          <w:tcPr>
            <w:tcW w:w="221" w:type="pct"/>
            <w:hideMark/>
          </w:tcPr>
          <w:p w14:paraId="0E8EAA9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233CC0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οδηγίες που αναφέρονται στο σημείο 3.4 να εφιστούν την προσοχή στα απαραίτητα μέτρα για διαρκή ασφαλή χρήση.</w:t>
            </w:r>
          </w:p>
        </w:tc>
      </w:tr>
    </w:tbl>
    <w:p w14:paraId="42D9E778"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2.8.   Συγκροτήματα</w:t>
      </w:r>
    </w:p>
    <w:p w14:paraId="3C91CEF8"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συγκροτήματα σχεδιάζονται κατά τρόπον ώστε:</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2AE7D1B" w14:textId="77777777" w:rsidTr="007D3853">
        <w:trPr>
          <w:tblCellSpacing w:w="0" w:type="dxa"/>
        </w:trPr>
        <w:tc>
          <w:tcPr>
            <w:tcW w:w="221" w:type="pct"/>
            <w:hideMark/>
          </w:tcPr>
          <w:p w14:paraId="40BDDAE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E83D5D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προς συναρμολόγηση στοιχεία να είναι κατάλληλα και αξιόπιστα για τις συνθήκες λειτουργίας τους,</w:t>
            </w:r>
          </w:p>
        </w:tc>
      </w:tr>
      <w:tr w:rsidR="00AD714E" w:rsidRPr="00CE0E69" w14:paraId="35CDA10D" w14:textId="77777777" w:rsidTr="007D3853">
        <w:trPr>
          <w:tblCellSpacing w:w="0" w:type="dxa"/>
        </w:trPr>
        <w:tc>
          <w:tcPr>
            <w:tcW w:w="221" w:type="pct"/>
            <w:hideMark/>
          </w:tcPr>
          <w:p w14:paraId="6B0247E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18D539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όλα τα στοιχεία να ενσωματώνονται ορθά και να συναρμολογούνται με τον κατάλληλο τρόπο.</w:t>
            </w:r>
          </w:p>
        </w:tc>
      </w:tr>
    </w:tbl>
    <w:p w14:paraId="2CA84298"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2.9.   Προβλέψεις για πλήρωση και κένωση</w:t>
      </w:r>
    </w:p>
    <w:p w14:paraId="4E0F970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χρειάζεται, ο εξοπλισμός υπό πίεση σχεδιάζεται και εφοδιάζεται με κατάλληλα εξαρτήματα ή υπάρχει πρόβλεψη να εφοδιαστεί με αυτά, ώστε να διασφαλίζεται η ασφαλής πλήρωση και κένωση, ειδικότερα όσον αφορά κινδύνους, όπως: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64C5AA8" w14:textId="77777777" w:rsidTr="007D3853">
        <w:trPr>
          <w:tblCellSpacing w:w="0" w:type="dxa"/>
        </w:trPr>
        <w:tc>
          <w:tcPr>
            <w:tcW w:w="221" w:type="pct"/>
            <w:hideMark/>
          </w:tcPr>
          <w:p w14:paraId="4721271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5DE6088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την πλήρωση:</w:t>
            </w:r>
          </w:p>
          <w:tbl>
            <w:tblPr>
              <w:tblW w:w="5000" w:type="pct"/>
              <w:tblCellSpacing w:w="0" w:type="dxa"/>
              <w:tblCellMar>
                <w:left w:w="0" w:type="dxa"/>
                <w:right w:w="0" w:type="dxa"/>
              </w:tblCellMar>
              <w:tblLook w:val="04A0" w:firstRow="1" w:lastRow="0" w:firstColumn="1" w:lastColumn="0" w:noHBand="0" w:noVBand="1"/>
            </w:tblPr>
            <w:tblGrid>
              <w:gridCol w:w="426"/>
              <w:gridCol w:w="8786"/>
            </w:tblGrid>
            <w:tr w:rsidR="00AD714E" w:rsidRPr="00CE0E69" w14:paraId="054D68F3" w14:textId="77777777" w:rsidTr="007D3853">
              <w:trPr>
                <w:tblCellSpacing w:w="0" w:type="dxa"/>
              </w:trPr>
              <w:tc>
                <w:tcPr>
                  <w:tcW w:w="231" w:type="pct"/>
                  <w:hideMark/>
                </w:tcPr>
                <w:p w14:paraId="5CE30FF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0DE78106" w14:textId="77777777" w:rsidR="000B5229" w:rsidRPr="00AD714E" w:rsidRDefault="000B5229" w:rsidP="00AB3B8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κίνδυνοι από υπερπλήρωση ή από ανάπ</w:t>
                  </w:r>
                  <w:r w:rsidR="00AB3B8C" w:rsidRPr="00AD714E">
                    <w:rPr>
                      <w:rFonts w:ascii="Arial" w:hAnsi="Arial" w:cs="Arial"/>
                      <w:sz w:val="24"/>
                      <w:szCs w:val="24"/>
                      <w:lang w:val="el-GR"/>
                    </w:rPr>
                    <w:t>τ</w:t>
                  </w:r>
                  <w:r w:rsidRPr="00AD714E">
                    <w:rPr>
                      <w:rFonts w:ascii="Arial" w:hAnsi="Arial" w:cs="Arial"/>
                      <w:sz w:val="24"/>
                      <w:szCs w:val="24"/>
                      <w:lang w:val="el-GR"/>
                    </w:rPr>
                    <w:t>υξη υπερπίεσης, ιδιαίτερα όσον αφορά τον βαθμό πλήρωσης και την πίεση των ατμών στη θερμοκρασία αναφοράς,</w:t>
                  </w:r>
                </w:p>
              </w:tc>
            </w:tr>
            <w:tr w:rsidR="00AD714E" w:rsidRPr="00CE0E69" w14:paraId="464E77C6" w14:textId="77777777" w:rsidTr="007D3853">
              <w:trPr>
                <w:tblCellSpacing w:w="0" w:type="dxa"/>
              </w:trPr>
              <w:tc>
                <w:tcPr>
                  <w:tcW w:w="231" w:type="pct"/>
                  <w:hideMark/>
                </w:tcPr>
                <w:p w14:paraId="05BFD46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2B430CC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κίνδυνοι από την αστάθεια του εξοπλισμού υπό πίεση·</w:t>
                  </w:r>
                </w:p>
              </w:tc>
            </w:tr>
          </w:tbl>
          <w:p w14:paraId="4B55D154"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4DDFDF14" w14:textId="77777777" w:rsidTr="007D3853">
        <w:trPr>
          <w:tblCellSpacing w:w="0" w:type="dxa"/>
        </w:trPr>
        <w:tc>
          <w:tcPr>
            <w:tcW w:w="221" w:type="pct"/>
            <w:hideMark/>
          </w:tcPr>
          <w:p w14:paraId="2A3EC26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44B4244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την κένωση: κίνδυνοι ανεξέλεγκτης διαφυγής ρευστού υπό πίεση·</w:t>
            </w:r>
          </w:p>
        </w:tc>
      </w:tr>
      <w:tr w:rsidR="00AD714E" w:rsidRPr="00CE0E69" w14:paraId="3A7E1093" w14:textId="77777777" w:rsidTr="007D3853">
        <w:trPr>
          <w:tblCellSpacing w:w="0" w:type="dxa"/>
        </w:trPr>
        <w:tc>
          <w:tcPr>
            <w:tcW w:w="221" w:type="pct"/>
            <w:hideMark/>
          </w:tcPr>
          <w:p w14:paraId="207DD9B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79" w:type="pct"/>
            <w:hideMark/>
          </w:tcPr>
          <w:p w14:paraId="1715CD9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την πλήρωση ή την κένωση: κίνδυνοι μη ασφαλούς σύνδεσης και αποσύνδεσης.</w:t>
            </w:r>
          </w:p>
        </w:tc>
      </w:tr>
    </w:tbl>
    <w:p w14:paraId="114E99A4"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2.10.   Προστασία έναντι της υπέρβασης των επιτρεπόμενων ορίων του εξοπλισμού υπό πίεση</w:t>
      </w:r>
    </w:p>
    <w:p w14:paraId="0F68F1F0"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υπό ευλόγως προβλεπόμενες συνθήκες, ενδέχεται να σημειωθεί υπέρβαση των επιτρεπόμενων ορίων, ο εξοπλισμός υπό πίεση είναι εφοδιασμένος, ή να προβλέπεται ο εφοδιασμός του με κατάλληλες προστατευτικές διατάξεις, εκτός αν υπάρχουν άλλες προστατευτικές διατάξεις εντός του συγκροτήματος.</w:t>
      </w:r>
    </w:p>
    <w:p w14:paraId="481630FF"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κατάλληλη διάταξη ή ο συνδυασμός των κατάλληλων διατάξεων καθορίζονται ανάλογα με τα ειδικά χαρακτηριστικά του εξοπλισμού ή του συγκροτήματος.</w:t>
      </w:r>
    </w:p>
    <w:p w14:paraId="166271F1"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Μεταξύ των κατάλληλων προστατευτικών διατάξεων και των συνδυασμών τους συγκαταλέγονται τα ακόλουθα:</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573246A5" w14:textId="77777777" w:rsidTr="007D3853">
        <w:trPr>
          <w:tblCellSpacing w:w="0" w:type="dxa"/>
        </w:trPr>
        <w:tc>
          <w:tcPr>
            <w:tcW w:w="221" w:type="pct"/>
            <w:hideMark/>
          </w:tcPr>
          <w:p w14:paraId="59B9F31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4DAF3FE0" w14:textId="77777777" w:rsidR="000B5229" w:rsidRPr="00AD714E" w:rsidRDefault="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εξαρτήματα ασφάλειας όπως ορίζονται </w:t>
            </w:r>
            <w:r w:rsidR="00071ECF" w:rsidRPr="00AD714E">
              <w:rPr>
                <w:rFonts w:ascii="Arial" w:hAnsi="Arial" w:cs="Arial"/>
                <w:sz w:val="24"/>
                <w:szCs w:val="24"/>
                <w:lang w:val="el-GR"/>
              </w:rPr>
              <w:t>στην παράγραφο 1 του Κανονισμού 2</w:t>
            </w:r>
            <w:r w:rsidRPr="00AD714E">
              <w:rPr>
                <w:rFonts w:ascii="Arial" w:hAnsi="Arial" w:cs="Arial"/>
                <w:sz w:val="24"/>
                <w:szCs w:val="24"/>
                <w:lang w:val="el-GR"/>
              </w:rPr>
              <w:t>·</w:t>
            </w:r>
          </w:p>
        </w:tc>
      </w:tr>
      <w:tr w:rsidR="00AD714E" w:rsidRPr="00CE0E69" w14:paraId="157D1633" w14:textId="77777777" w:rsidTr="007D3853">
        <w:trPr>
          <w:tblCellSpacing w:w="0" w:type="dxa"/>
        </w:trPr>
        <w:tc>
          <w:tcPr>
            <w:tcW w:w="221" w:type="pct"/>
            <w:hideMark/>
          </w:tcPr>
          <w:p w14:paraId="3ECD12B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5C53CA1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περίπτωση, κατάλληλα συστήματα ελέγχου, όπως δείκτες και/ή συναγερμοί που επιτρέπουν τη λήψη των κατάλληλων μέτρων, αυτόματα ή χειροκίνητα, ώστε να διατηρείται ο εξοπλισμός υπό πίεση εντός των επιτρεπόμενων ορίων.</w:t>
            </w:r>
          </w:p>
        </w:tc>
      </w:tr>
    </w:tbl>
    <w:p w14:paraId="7AC95254"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2.11.   Εξαρτήματα ασφάλειας</w:t>
      </w:r>
    </w:p>
    <w:p w14:paraId="18685C60"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2.11.1.   Τα εξαρτήματα ασφάλειας: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626B1D53" w14:textId="77777777" w:rsidTr="0005357F">
        <w:trPr>
          <w:tblCellSpacing w:w="0" w:type="dxa"/>
        </w:trPr>
        <w:tc>
          <w:tcPr>
            <w:tcW w:w="221" w:type="pct"/>
            <w:hideMark/>
          </w:tcPr>
          <w:p w14:paraId="76AC8C1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487378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είναι σχεδιασμένα και κατασκευασμένα κατά τρόπον ώστε να είναι αξιόπιστα και κατάλληλα για τις προβλεπόμενες συνθήκες λειτουργίας και λαμβάνουν υπόψη, όπου χρειάζεται, τις απαιτήσεις συντήρησης και δοκιμών των συσκευών,</w:t>
            </w:r>
          </w:p>
        </w:tc>
      </w:tr>
      <w:tr w:rsidR="00AD714E" w:rsidRPr="00CE0E69" w14:paraId="21E4B42A" w14:textId="77777777" w:rsidTr="0005357F">
        <w:trPr>
          <w:tblCellSpacing w:w="0" w:type="dxa"/>
        </w:trPr>
        <w:tc>
          <w:tcPr>
            <w:tcW w:w="221" w:type="pct"/>
            <w:hideMark/>
          </w:tcPr>
          <w:p w14:paraId="4250D1B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18A4E2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είναι ανεξάρτητα από τις άλλες λειτουργίες, εκτός αν η προστατευτική τους λειτουργία δεν επηρεάζεται από τις άλλες λειτουργίες,</w:t>
            </w:r>
          </w:p>
        </w:tc>
      </w:tr>
      <w:tr w:rsidR="00AD714E" w:rsidRPr="00CE0E69" w14:paraId="34FB60BF" w14:textId="77777777" w:rsidTr="0005357F">
        <w:trPr>
          <w:tblCellSpacing w:w="0" w:type="dxa"/>
        </w:trPr>
        <w:tc>
          <w:tcPr>
            <w:tcW w:w="221" w:type="pct"/>
            <w:hideMark/>
          </w:tcPr>
          <w:p w14:paraId="5DE0771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74674C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ακολουθούν τις ενδεδειγμένες αρχές σχεδιασμού, ώστε να επιτυγχάνεται κατάλληλη και αξιόπιστη προστασία. Οι αρχές αυτές περιλαμβάνουν, ειδικότερα, την ασφαλή λειτουργία σε περίπτωση βλάβης (fail-safe mode), την πλεοναστικότητα, τη διαφοροποίηση και την αυτοδιάγνωση.</w:t>
            </w:r>
          </w:p>
        </w:tc>
      </w:tr>
    </w:tbl>
    <w:p w14:paraId="2ABB406D"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2.11.2.   </w:t>
      </w:r>
      <w:r w:rsidRPr="00AD714E">
        <w:rPr>
          <w:rFonts w:ascii="Arial" w:hAnsi="Arial" w:cs="Arial"/>
          <w:bCs/>
          <w:iCs/>
          <w:sz w:val="24"/>
          <w:szCs w:val="24"/>
          <w:lang w:val="el-GR"/>
        </w:rPr>
        <w:t>Διατάξεις περιορισμού της πίεσης</w:t>
      </w:r>
    </w:p>
    <w:p w14:paraId="6CA3628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διατάξεις αυτές είναι σχεδιασμένες κατά τρόπον ώστε η πίεση να μην υπερβαίνει μόνιμα τη μέγιστη επιτρεπόμενη πίεση PS. Επιτρέπονται όμως σύντομες αιχμές της πίεσης, σύμφωνα, εφόσον ενδείκνυται, προς τις προδιαγραφές του σημείου 7.3 του παρόντος </w:t>
      </w:r>
      <w:r w:rsidR="0045485F" w:rsidRPr="00AD714E">
        <w:rPr>
          <w:rFonts w:ascii="Arial" w:hAnsi="Arial" w:cs="Arial"/>
          <w:sz w:val="24"/>
          <w:szCs w:val="24"/>
          <w:lang w:val="el-GR"/>
        </w:rPr>
        <w:t>Παραρτήματος</w:t>
      </w:r>
      <w:r w:rsidRPr="00AD714E">
        <w:rPr>
          <w:rFonts w:ascii="Arial" w:hAnsi="Arial" w:cs="Arial"/>
          <w:sz w:val="24"/>
          <w:szCs w:val="24"/>
          <w:lang w:val="el-GR"/>
        </w:rPr>
        <w:t>.</w:t>
      </w:r>
    </w:p>
    <w:p w14:paraId="5308839A"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2.11.3.   </w:t>
      </w:r>
      <w:r w:rsidRPr="00AD714E">
        <w:rPr>
          <w:rFonts w:ascii="Arial" w:hAnsi="Arial" w:cs="Arial"/>
          <w:bCs/>
          <w:iCs/>
          <w:sz w:val="24"/>
          <w:szCs w:val="24"/>
          <w:lang w:val="el-GR"/>
        </w:rPr>
        <w:t>Διατάξεις παρακολούθησης της θερμοκρασίας</w:t>
      </w:r>
    </w:p>
    <w:p w14:paraId="08AD96C5"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διατάξεις αυτές διαθέτουν κατάλληλο χρόνο απόκρισης για λόγους ασφάλειας, συμβατό με τη λειτουργία μέτρησης.</w:t>
      </w:r>
    </w:p>
    <w:p w14:paraId="067DC5A8"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2.12.   Εξωτερική πυρκαγιά</w:t>
      </w:r>
    </w:p>
    <w:p w14:paraId="22147974"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είναι ανάγκη, ο εξοπλισμός υπό πίεση σχεδιάζεται και, όπου απαιτείται, εφοδιάζεται με κατάλληλα εξαρτήματα ή προβλέπεται ο εφοδιασμός του με αυτά, προκειμένου να περιορίζονται οι ζημιές σε περίπτωση εξωτερικής πυρκαγιάς, λαμβανομένης ιδίως υπόψη της χρήσης για την οποία προορίζεται.</w:t>
      </w:r>
    </w:p>
    <w:p w14:paraId="06840C32" w14:textId="77777777" w:rsidR="0045485F" w:rsidRPr="00AD714E" w:rsidRDefault="0045485F" w:rsidP="000B5229">
      <w:pPr>
        <w:widowControl/>
        <w:spacing w:after="200" w:line="276" w:lineRule="auto"/>
        <w:jc w:val="both"/>
        <w:rPr>
          <w:rFonts w:ascii="Arial" w:hAnsi="Arial" w:cs="Arial"/>
          <w:bCs/>
          <w:sz w:val="24"/>
          <w:szCs w:val="24"/>
          <w:lang w:val="el-GR"/>
        </w:rPr>
      </w:pPr>
    </w:p>
    <w:p w14:paraId="12D47E5C"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   ΚΑΤΑΣΚΕΥΗ</w:t>
      </w:r>
    </w:p>
    <w:p w14:paraId="7D0038A1"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   Μέθοδοι κατασκευής</w:t>
      </w:r>
    </w:p>
    <w:p w14:paraId="0C8974F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μεριμνά για την ορθή εκτέλεση των μέτρων που έχουν ληφθεί κατά το στάδιο του σχεδιασμού, εφαρμόζοντας τις κατάλληλες τεχνικές και μεθόδους, ειδικότερα όσον αφορά τα ακόλουθα:</w:t>
      </w:r>
    </w:p>
    <w:p w14:paraId="10583684"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3.1.1.   </w:t>
      </w:r>
      <w:r w:rsidRPr="00AD714E">
        <w:rPr>
          <w:rFonts w:ascii="Arial" w:hAnsi="Arial" w:cs="Arial"/>
          <w:bCs/>
          <w:iCs/>
          <w:sz w:val="24"/>
          <w:szCs w:val="24"/>
          <w:lang w:val="el-GR"/>
        </w:rPr>
        <w:t>Προετοιμασία των κατασκευαστικών στοιχείων</w:t>
      </w:r>
    </w:p>
    <w:p w14:paraId="23302E30"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προετοιμασία των κατασκευαστικών στοιχείων (π.χ. διαμόρφωση και λοξότμηση) δεν δημιουργεί ατέλειες, ρωγμές ή αλλαγές στα μηχανικά χαρακτηριστικά ικανές να αποβούν σε βάρος της ασφάλειας του εξοπλισμού υπό πίεση.</w:t>
      </w:r>
    </w:p>
    <w:p w14:paraId="0A689ED0"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3.1.2.   </w:t>
      </w:r>
      <w:r w:rsidRPr="00AD714E">
        <w:rPr>
          <w:rFonts w:ascii="Arial" w:hAnsi="Arial" w:cs="Arial"/>
          <w:bCs/>
          <w:iCs/>
          <w:sz w:val="24"/>
          <w:szCs w:val="24"/>
          <w:lang w:val="el-GR"/>
        </w:rPr>
        <w:t>Μόνιμες συναρμολογήσεις</w:t>
      </w:r>
    </w:p>
    <w:p w14:paraId="6AA14DF4"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μόνιμες συναρμολογήσεις και η ζώνη που τις περιβάλλει δεν παρουσιάζουν επιφανειακά ή εσωτερικά ελαττώματα που επηρεάζουν δυσμενώς την ασφάλεια του εξοπλισμού.</w:t>
      </w:r>
    </w:p>
    <w:p w14:paraId="493872E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ιδιότητες των μόνιμων συναρμολογήσεων αντιστοιχούν στις ελάχιστες ιδιότητες που προδιαγράφονται για τα προς συναρμολόγηση υλικά, εκτός αν λαμβάνονται ειδικά υπόψη στους υπολογισμούς σχεδιασμού άλλες αντίστοιχες τιμές ιδιοτήτων.</w:t>
      </w:r>
    </w:p>
    <w:p w14:paraId="159D5CB8"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τους εξοπλισμούς υπό πίεση η μόνιμη συναρμολόγηση των μερών που συμβάλλουν στην αντοχή του εξοπλισμού σε πίεση και τα μέρη που συνδέονται άμεσα με αυτές εκτελούνται από ειδικευμένο προσωπικό κατάλληλων προσόντων και σύμφωνα με κατάλληλες μεθόδους εργασίας.</w:t>
      </w:r>
    </w:p>
    <w:p w14:paraId="50FAACED"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τον εξοπλισμό υπό πίεση των κατηγοριών II, III και IV, οι εγκρίσεις των μεθόδων εργασίας και του προσωπικού πραγματοποιούνται από αρμόδιο τρίτο μέρος</w:t>
      </w:r>
      <w:r w:rsidR="0005357F" w:rsidRPr="00AD714E">
        <w:rPr>
          <w:rFonts w:ascii="Arial" w:hAnsi="Arial" w:cs="Arial"/>
          <w:sz w:val="24"/>
          <w:szCs w:val="24"/>
          <w:lang w:val="el-GR"/>
        </w:rPr>
        <w:t>,</w:t>
      </w:r>
      <w:r w:rsidRPr="00AD714E">
        <w:rPr>
          <w:rFonts w:ascii="Arial" w:hAnsi="Arial" w:cs="Arial"/>
          <w:sz w:val="24"/>
          <w:szCs w:val="24"/>
          <w:lang w:val="el-GR"/>
        </w:rPr>
        <w:t xml:space="preserve"> το οποίο μπορεί να είναι, κατ’ επιλογή του κατασκευαστή:</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AD714E" w14:paraId="2A82389B" w14:textId="77777777" w:rsidTr="007D3853">
        <w:trPr>
          <w:tblCellSpacing w:w="0" w:type="dxa"/>
        </w:trPr>
        <w:tc>
          <w:tcPr>
            <w:tcW w:w="221" w:type="pct"/>
            <w:hideMark/>
          </w:tcPr>
          <w:p w14:paraId="3BC8CEC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1B1512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είτε ο κοινοποιημένος οργανισμός,</w:t>
            </w:r>
          </w:p>
        </w:tc>
      </w:tr>
      <w:tr w:rsidR="00AD714E" w:rsidRPr="00CE0E69" w14:paraId="23F50722" w14:textId="77777777" w:rsidTr="007D3853">
        <w:trPr>
          <w:tblCellSpacing w:w="0" w:type="dxa"/>
        </w:trPr>
        <w:tc>
          <w:tcPr>
            <w:tcW w:w="221" w:type="pct"/>
            <w:hideMark/>
          </w:tcPr>
          <w:p w14:paraId="60C24F1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96071A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είτε αναγνωρισμένο τρίτο οργανισμό από κράτος μέλος όπως προβλέπεται στον Κανονισμό 2</w:t>
            </w:r>
            <w:r w:rsidR="00071ECF" w:rsidRPr="00AD714E">
              <w:rPr>
                <w:rFonts w:ascii="Arial" w:hAnsi="Arial" w:cs="Arial"/>
                <w:sz w:val="24"/>
                <w:szCs w:val="24"/>
                <w:lang w:val="el-GR"/>
              </w:rPr>
              <w:t>1</w:t>
            </w:r>
            <w:r w:rsidRPr="00AD714E">
              <w:rPr>
                <w:rFonts w:ascii="Arial" w:hAnsi="Arial" w:cs="Arial"/>
                <w:sz w:val="24"/>
                <w:szCs w:val="24"/>
                <w:lang w:val="el-GR"/>
              </w:rPr>
              <w:t>.</w:t>
            </w:r>
          </w:p>
        </w:tc>
      </w:tr>
    </w:tbl>
    <w:p w14:paraId="0A1F79A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Προκειμένου να πραγματοποιήσει τις προαναφερόμενες εγκρίσεις, το εν λόγω τρίτο μέρος προβαίνει, το ίδιο ή μέσω τρίτων, στις εξετάσεις και τις δοκιμές που προβλέπουν τα σχετικά εναρμονισμένα πρότυπα ή σε ισοδύναμες εξετάσεις και δοκιμές.</w:t>
      </w:r>
    </w:p>
    <w:p w14:paraId="748B788C"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3.1.3.   </w:t>
      </w:r>
      <w:r w:rsidRPr="00AD714E">
        <w:rPr>
          <w:rFonts w:ascii="Arial" w:hAnsi="Arial" w:cs="Arial"/>
          <w:bCs/>
          <w:iCs/>
          <w:sz w:val="24"/>
          <w:szCs w:val="24"/>
          <w:lang w:val="el-GR"/>
        </w:rPr>
        <w:t>Μη καταστροφικές δοκιμές</w:t>
      </w:r>
    </w:p>
    <w:p w14:paraId="259C947D"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τους εξοπλισμούς υπό πίεση, οι μη καταστροφικές δοκιμές των μόνιμων συναρμολογήσεων εκτελούνται από ειδικευμένο προσωπικό κατάλληλων προσόντων. Όσον αφορά τους εξοπλισμούς υπό πίεση των κατηγοριών III και IV, το εν λόγω προσωπικό έχει εγκριθεί από αρμόδιο αναγνωρισμένο τρίτο οργανισμό από το κράτος μέλος κατ’ εφαρμογή του Κανονισμού 2</w:t>
      </w:r>
      <w:r w:rsidR="00071ECF" w:rsidRPr="00AD714E">
        <w:rPr>
          <w:rFonts w:ascii="Arial" w:hAnsi="Arial" w:cs="Arial"/>
          <w:sz w:val="24"/>
          <w:szCs w:val="24"/>
          <w:lang w:val="el-GR"/>
        </w:rPr>
        <w:t>1</w:t>
      </w:r>
      <w:r w:rsidRPr="00AD714E">
        <w:rPr>
          <w:rFonts w:ascii="Arial" w:hAnsi="Arial" w:cs="Arial"/>
          <w:sz w:val="24"/>
          <w:szCs w:val="24"/>
          <w:lang w:val="el-GR"/>
        </w:rPr>
        <w:t>.</w:t>
      </w:r>
    </w:p>
    <w:p w14:paraId="02F93C2E"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3.1.4.   </w:t>
      </w:r>
      <w:r w:rsidRPr="00AD714E">
        <w:rPr>
          <w:rFonts w:ascii="Arial" w:hAnsi="Arial" w:cs="Arial"/>
          <w:bCs/>
          <w:iCs/>
          <w:sz w:val="24"/>
          <w:szCs w:val="24"/>
          <w:lang w:val="el-GR"/>
        </w:rPr>
        <w:t>Θερμική επεξεργασία</w:t>
      </w:r>
    </w:p>
    <w:p w14:paraId="2E86701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περιπτώσεις που υπάρχει κίνδυνος η μέθοδος κατασκευής να μεταβάλει τις ιδιότητες των υλικών σε βαθμό που υπονομεύει την ασφάλεια του εξοπλισμού υπό πίεση, εφαρμόζεται κατάλληλη θερμική επεξεργασία στο ενδεδειγμένο στάδιο κατασκευής.</w:t>
      </w:r>
    </w:p>
    <w:p w14:paraId="7687628C"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3.1.5.   </w:t>
      </w:r>
      <w:r w:rsidRPr="00AD714E">
        <w:rPr>
          <w:rFonts w:ascii="Arial" w:hAnsi="Arial" w:cs="Arial"/>
          <w:bCs/>
          <w:iCs/>
          <w:sz w:val="24"/>
          <w:szCs w:val="24"/>
          <w:lang w:val="el-GR"/>
        </w:rPr>
        <w:t>Ιχνηλασιμότητα</w:t>
      </w:r>
    </w:p>
    <w:p w14:paraId="42DC822E"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Καθορίζονται και διατηρούνται κατάλληλες διαδικασίες για την ταυτοποίηση με κατάλληλα μέσα των υλικών των μερών του εξοπλισμού που συμβάλλουν στην αντοχή του σε πίεση, από την παραλαβή, σε όλα τα στάδια της παραγωγής και μέχρι την τελική δοκιμή των εξοπλισμών υπό πίεση που κατασκευάζονται.</w:t>
      </w:r>
    </w:p>
    <w:p w14:paraId="207AF927"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3.2.   Τελική αξιολόγηση</w:t>
      </w:r>
    </w:p>
    <w:p w14:paraId="28B509DD"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εξοπλισμός υπό πίεση υποβάλλεται στην τελική αξιολόγηση που περιγράφεται στη συνέχεια.</w:t>
      </w:r>
    </w:p>
    <w:p w14:paraId="44481BB5"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3.2.1.   </w:t>
      </w:r>
      <w:r w:rsidRPr="00AD714E">
        <w:rPr>
          <w:rFonts w:ascii="Arial" w:hAnsi="Arial" w:cs="Arial"/>
          <w:bCs/>
          <w:iCs/>
          <w:sz w:val="24"/>
          <w:szCs w:val="24"/>
          <w:lang w:val="el-GR"/>
        </w:rPr>
        <w:t>Τελική επιθεώρηση</w:t>
      </w:r>
    </w:p>
    <w:p w14:paraId="1D5BBFFB"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εξοπλισμός υπό πίεση υποβάλλεται σε τελική επιθεώρηση προκειμένου να επαληθευτεί οπτικά και μέσω εξέτασης των συνοδευτικών εγγράφων η τήρηση των απαιτήσεων των παρόντων Κανονισμών. Στην περίπτωση αυτή μπορούν να ληφθούν υπόψη οι δοκιμές που έχουν διενεργηθεί κατά τη διάρκεια της κατασκευής. Εφόσον η ασφάλεια το καθιστά αναγκαίο, η τελική επιθεώρηση διενεργείται στο εσωτερικό και στο εξωτερικό όλων των μερών του εξοπλισμού, ενδεχομένως κατά την κατασκευή (π.χ. εάν η εξέταση δεν είναι πλέον δυνατή κατά την τελική επιθεώρηση).</w:t>
      </w:r>
    </w:p>
    <w:p w14:paraId="63E0AFC3"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3.2.2.   </w:t>
      </w:r>
      <w:r w:rsidRPr="00AD714E">
        <w:rPr>
          <w:rFonts w:ascii="Arial" w:hAnsi="Arial" w:cs="Arial"/>
          <w:bCs/>
          <w:iCs/>
          <w:sz w:val="24"/>
          <w:szCs w:val="24"/>
          <w:lang w:val="el-GR"/>
        </w:rPr>
        <w:t>Δοκιμές αντοχής</w:t>
      </w:r>
    </w:p>
    <w:p w14:paraId="3DC3B2CB"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τελική αξιολόγηση του εξοπλισμού υπό πίεση περιλαμβάνει δοκιμή αντοχής σε πίεση, που κανονικά θα λαμβάνει τη μορφή δοκιμής υδροστατικής πίεσης με πίεση τουλάχιστον ίση προς την τιμή που ορίζεται στο σημείο 7.4 του παρόντος Παραρτήματος, εφόσον ενδείκνυται.</w:t>
      </w:r>
    </w:p>
    <w:p w14:paraId="17AEDF41"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τους εξοπλισμούς υπό πίεση της κατηγορίας I που κατασκευάζονται σε σειρά, η δοκιμή αυτή μπορεί να πραγματοποιείται σε στατιστική βάση.</w:t>
      </w:r>
    </w:p>
    <w:p w14:paraId="2AB77B5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η δοκιμή υδροστατικής πίεσης είναι επιβλαβής ή αδύνατη, μπορούν να πραγματοποιούνται άλλες δοκιμές αποδεδειγμένης εγκυρότητας. Για τις δοκιμές εκτός της δοκιμής υδροστατικής πίεσης λαμβάνονται συμπληρωματικά μέτρα, όπως μη καταστροφικές δοκιμές ή άλλες μέθοδοι ισοδύναμης αποτελεσματικότητας, πριν από τις δοκιμές.</w:t>
      </w:r>
    </w:p>
    <w:p w14:paraId="5C043B7B"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3.2.3.   </w:t>
      </w:r>
      <w:r w:rsidRPr="00AD714E">
        <w:rPr>
          <w:rFonts w:ascii="Arial" w:hAnsi="Arial" w:cs="Arial"/>
          <w:bCs/>
          <w:iCs/>
          <w:sz w:val="24"/>
          <w:szCs w:val="24"/>
          <w:lang w:val="el-GR"/>
        </w:rPr>
        <w:t>Επιθεώρηση των διατάξεων ασφάλειας</w:t>
      </w:r>
    </w:p>
    <w:p w14:paraId="296ACD54"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Όσον αφορά τα συγκροτήματα, η τελική επιθεώρηση περιλαμβάνει και έλεγχο των διατάξεων ασφάλειας, με σκοπό να επαληθευτεί η πλήρης τήρηση των απαιτήσεων του σημείου 2.10.</w:t>
      </w:r>
    </w:p>
    <w:p w14:paraId="0153DBB9"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3.3.   Σήμανση και επισήμανση</w:t>
      </w:r>
    </w:p>
    <w:p w14:paraId="0920F145"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Επιπλέον της σήμανσης CE που αναφέρεται στους Κανονισμούς 18 και 19 και των πληροφοριών που πρέπει να παρέχονται σύμφωνα με </w:t>
      </w:r>
      <w:r w:rsidR="009D791B">
        <w:rPr>
          <w:rFonts w:ascii="Arial" w:hAnsi="Arial" w:cs="Arial"/>
          <w:sz w:val="24"/>
          <w:szCs w:val="24"/>
          <w:lang w:val="el-GR"/>
        </w:rPr>
        <w:t>την παράγραφο (6) του</w:t>
      </w:r>
      <w:r w:rsidRPr="00AD714E">
        <w:rPr>
          <w:rFonts w:ascii="Arial" w:hAnsi="Arial" w:cs="Arial"/>
          <w:sz w:val="24"/>
          <w:szCs w:val="24"/>
          <w:lang w:val="el-GR"/>
        </w:rPr>
        <w:t xml:space="preserve"> Κανονισμ</w:t>
      </w:r>
      <w:r w:rsidR="009D791B">
        <w:rPr>
          <w:rFonts w:ascii="Arial" w:hAnsi="Arial" w:cs="Arial"/>
          <w:sz w:val="24"/>
          <w:szCs w:val="24"/>
          <w:lang w:val="el-GR"/>
        </w:rPr>
        <w:t xml:space="preserve">ού 6 </w:t>
      </w:r>
      <w:r w:rsidRPr="00AD714E">
        <w:rPr>
          <w:rFonts w:ascii="Arial" w:hAnsi="Arial" w:cs="Arial"/>
          <w:sz w:val="24"/>
          <w:szCs w:val="24"/>
          <w:lang w:val="el-GR"/>
        </w:rPr>
        <w:t xml:space="preserve">και </w:t>
      </w:r>
      <w:r w:rsidR="009D791B">
        <w:rPr>
          <w:rFonts w:ascii="Arial" w:hAnsi="Arial" w:cs="Arial"/>
          <w:sz w:val="24"/>
          <w:szCs w:val="24"/>
          <w:lang w:val="el-GR"/>
        </w:rPr>
        <w:t>την παράγραφο (3) του</w:t>
      </w:r>
      <w:r w:rsidRPr="00AD714E">
        <w:rPr>
          <w:rFonts w:ascii="Arial" w:hAnsi="Arial" w:cs="Arial"/>
          <w:sz w:val="24"/>
          <w:szCs w:val="24"/>
          <w:lang w:val="el-GR"/>
        </w:rPr>
        <w:t xml:space="preserve"> Κανονισμ</w:t>
      </w:r>
      <w:r w:rsidR="00AF36EA">
        <w:rPr>
          <w:rFonts w:ascii="Arial" w:hAnsi="Arial" w:cs="Arial"/>
          <w:sz w:val="24"/>
          <w:szCs w:val="24"/>
          <w:lang w:val="el-GR"/>
        </w:rPr>
        <w:t>ού</w:t>
      </w:r>
      <w:r w:rsidRPr="00AD714E">
        <w:rPr>
          <w:rFonts w:ascii="Arial" w:hAnsi="Arial" w:cs="Arial"/>
          <w:sz w:val="24"/>
          <w:szCs w:val="24"/>
          <w:lang w:val="el-GR"/>
        </w:rPr>
        <w:t xml:space="preserve"> 8, παρέχονται οι κατωτέρω πληροφορίες: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00949B47" w14:textId="77777777" w:rsidTr="007D3853">
        <w:trPr>
          <w:tblCellSpacing w:w="0" w:type="dxa"/>
        </w:trPr>
        <w:tc>
          <w:tcPr>
            <w:tcW w:w="221" w:type="pct"/>
            <w:hideMark/>
          </w:tcPr>
          <w:p w14:paraId="4FD4AC3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2CDFE8F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κάθε είδους εξοπλισμό υπό πίεση:</w:t>
            </w:r>
          </w:p>
          <w:tbl>
            <w:tblPr>
              <w:tblW w:w="5000" w:type="pct"/>
              <w:tblCellSpacing w:w="0" w:type="dxa"/>
              <w:tblCellMar>
                <w:left w:w="0" w:type="dxa"/>
                <w:right w:w="0" w:type="dxa"/>
              </w:tblCellMar>
              <w:tblLook w:val="04A0" w:firstRow="1" w:lastRow="0" w:firstColumn="1" w:lastColumn="0" w:noHBand="0" w:noVBand="1"/>
            </w:tblPr>
            <w:tblGrid>
              <w:gridCol w:w="426"/>
              <w:gridCol w:w="8786"/>
            </w:tblGrid>
            <w:tr w:rsidR="00AD714E" w:rsidRPr="00AD714E" w14:paraId="3D440833" w14:textId="77777777" w:rsidTr="007D3853">
              <w:trPr>
                <w:tblCellSpacing w:w="0" w:type="dxa"/>
              </w:trPr>
              <w:tc>
                <w:tcPr>
                  <w:tcW w:w="231" w:type="pct"/>
                  <w:hideMark/>
                </w:tcPr>
                <w:p w14:paraId="24F98DF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14C74F9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έτος κατασκευής,</w:t>
                  </w:r>
                </w:p>
              </w:tc>
            </w:tr>
            <w:tr w:rsidR="00AD714E" w:rsidRPr="00CE0E69" w14:paraId="1F4905D8" w14:textId="77777777" w:rsidTr="007D3853">
              <w:trPr>
                <w:tblCellSpacing w:w="0" w:type="dxa"/>
              </w:trPr>
              <w:tc>
                <w:tcPr>
                  <w:tcW w:w="231" w:type="pct"/>
                  <w:hideMark/>
                </w:tcPr>
                <w:p w14:paraId="75FB71E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4A4DA1E7" w14:textId="77777777" w:rsidR="000B5229" w:rsidRPr="00AD714E" w:rsidRDefault="000B5229" w:rsidP="00AF36EA">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στοιχεία ταυτοποίησης του εξοπλισμού υπό πίεση ανάλογα με τη φύση τ</w:t>
                  </w:r>
                  <w:r w:rsidR="00AF36EA">
                    <w:rPr>
                      <w:rFonts w:ascii="Arial" w:hAnsi="Arial" w:cs="Arial"/>
                      <w:sz w:val="24"/>
                      <w:szCs w:val="24"/>
                      <w:lang w:val="el-GR"/>
                    </w:rPr>
                    <w:t>ο</w:t>
                  </w:r>
                  <w:r w:rsidRPr="00AD714E">
                    <w:rPr>
                      <w:rFonts w:ascii="Arial" w:hAnsi="Arial" w:cs="Arial"/>
                      <w:sz w:val="24"/>
                      <w:szCs w:val="24"/>
                      <w:lang w:val="el-GR"/>
                    </w:rPr>
                    <w:t>υ, όπως στοιχεία ταυτοποίησης τύπου, σειράς ή παρτίδας και ο αριθμός σειράς,</w:t>
                  </w:r>
                </w:p>
              </w:tc>
            </w:tr>
            <w:tr w:rsidR="00AD714E" w:rsidRPr="00CE0E69" w14:paraId="35AF019F" w14:textId="77777777" w:rsidTr="007D3853">
              <w:trPr>
                <w:tblCellSpacing w:w="0" w:type="dxa"/>
              </w:trPr>
              <w:tc>
                <w:tcPr>
                  <w:tcW w:w="231" w:type="pct"/>
                  <w:hideMark/>
                </w:tcPr>
                <w:p w14:paraId="4F71EAA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60444244" w14:textId="77777777" w:rsidR="000B5229" w:rsidRPr="00AD714E" w:rsidRDefault="000B5229" w:rsidP="0045485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βασικά ανώτατα / κ</w:t>
                  </w:r>
                  <w:r w:rsidR="0045485F" w:rsidRPr="00AD714E">
                    <w:rPr>
                      <w:rFonts w:ascii="Arial" w:hAnsi="Arial" w:cs="Arial"/>
                      <w:sz w:val="24"/>
                      <w:szCs w:val="24"/>
                      <w:lang w:val="el-GR"/>
                    </w:rPr>
                    <w:t>α</w:t>
                  </w:r>
                  <w:r w:rsidRPr="00AD714E">
                    <w:rPr>
                      <w:rFonts w:ascii="Arial" w:hAnsi="Arial" w:cs="Arial"/>
                      <w:sz w:val="24"/>
                      <w:szCs w:val="24"/>
                      <w:lang w:val="el-GR"/>
                    </w:rPr>
                    <w:t>τώτατα επιτρεπόμενα όρια·</w:t>
                  </w:r>
                </w:p>
              </w:tc>
            </w:tr>
          </w:tbl>
          <w:p w14:paraId="15DDFF37" w14:textId="77777777" w:rsidR="000B5229" w:rsidRPr="00AD714E" w:rsidRDefault="000B5229" w:rsidP="007D3853">
            <w:pPr>
              <w:widowControl/>
              <w:spacing w:after="200" w:line="276" w:lineRule="auto"/>
              <w:jc w:val="both"/>
              <w:rPr>
                <w:rFonts w:ascii="Arial" w:hAnsi="Arial" w:cs="Arial"/>
                <w:sz w:val="24"/>
                <w:szCs w:val="24"/>
                <w:lang w:val="el-GR"/>
              </w:rPr>
            </w:pPr>
          </w:p>
        </w:tc>
      </w:tr>
    </w:tbl>
    <w:p w14:paraId="6015B268" w14:textId="77777777" w:rsidR="000B5229" w:rsidRPr="00AD714E" w:rsidRDefault="000B5229" w:rsidP="000B5229">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AD714E" w14:paraId="284427C4" w14:textId="77777777" w:rsidTr="007D3853">
        <w:trPr>
          <w:tblCellSpacing w:w="0" w:type="dxa"/>
        </w:trPr>
        <w:tc>
          <w:tcPr>
            <w:tcW w:w="221" w:type="pct"/>
            <w:hideMark/>
          </w:tcPr>
          <w:p w14:paraId="3B6A21C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719F17C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ανάλογα με τον τύπο του εξοπλισμού υπό πίεση, περαιτέρω αναγκαίες πληροφορίες για την ασφαλή εγκατάσταση, λειτουργία ή χρήση και, κατά περίπτωση, για τη συντήρηση και τις περιοδικές επιθεωρήσεις, όπως:</w:t>
            </w:r>
          </w:p>
          <w:tbl>
            <w:tblPr>
              <w:tblW w:w="5000" w:type="pct"/>
              <w:tblCellSpacing w:w="0" w:type="dxa"/>
              <w:tblCellMar>
                <w:left w:w="0" w:type="dxa"/>
                <w:right w:w="0" w:type="dxa"/>
              </w:tblCellMar>
              <w:tblLook w:val="04A0" w:firstRow="1" w:lastRow="0" w:firstColumn="1" w:lastColumn="0" w:noHBand="0" w:noVBand="1"/>
            </w:tblPr>
            <w:tblGrid>
              <w:gridCol w:w="426"/>
              <w:gridCol w:w="8786"/>
            </w:tblGrid>
            <w:tr w:rsidR="00AD714E" w:rsidRPr="00CE0E69" w14:paraId="08BCB4B3" w14:textId="77777777" w:rsidTr="007D3853">
              <w:trPr>
                <w:tblCellSpacing w:w="0" w:type="dxa"/>
              </w:trPr>
              <w:tc>
                <w:tcPr>
                  <w:tcW w:w="231" w:type="pct"/>
                  <w:hideMark/>
                </w:tcPr>
                <w:p w14:paraId="7F60F00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44E46327" w14:textId="77777777" w:rsidR="000B5229" w:rsidRPr="00AD714E" w:rsidRDefault="000B5229" w:rsidP="0045485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χωρητικότητα V του εξοπλισμού υ</w:t>
                  </w:r>
                  <w:r w:rsidR="0045485F" w:rsidRPr="00AD714E">
                    <w:rPr>
                      <w:rFonts w:ascii="Arial" w:hAnsi="Arial" w:cs="Arial"/>
                      <w:sz w:val="24"/>
                      <w:szCs w:val="24"/>
                      <w:lang w:val="el-GR"/>
                    </w:rPr>
                    <w:t>π</w:t>
                  </w:r>
                  <w:r w:rsidRPr="00AD714E">
                    <w:rPr>
                      <w:rFonts w:ascii="Arial" w:hAnsi="Arial" w:cs="Arial"/>
                      <w:sz w:val="24"/>
                      <w:szCs w:val="24"/>
                      <w:lang w:val="el-GR"/>
                    </w:rPr>
                    <w:t>ό πίεση σε L,</w:t>
                  </w:r>
                </w:p>
              </w:tc>
            </w:tr>
            <w:tr w:rsidR="00AD714E" w:rsidRPr="00CE0E69" w14:paraId="4D0CF845" w14:textId="77777777" w:rsidTr="007D3853">
              <w:trPr>
                <w:tblCellSpacing w:w="0" w:type="dxa"/>
              </w:trPr>
              <w:tc>
                <w:tcPr>
                  <w:tcW w:w="231" w:type="pct"/>
                  <w:hideMark/>
                </w:tcPr>
                <w:p w14:paraId="4A6CEF3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50224063" w14:textId="77777777" w:rsidR="000B5229" w:rsidRPr="00AD714E" w:rsidRDefault="000B5229" w:rsidP="0045485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ονομαστικό μέγεθος DN των σω</w:t>
                  </w:r>
                  <w:r w:rsidR="0045485F" w:rsidRPr="00AD714E">
                    <w:rPr>
                      <w:rFonts w:ascii="Arial" w:hAnsi="Arial" w:cs="Arial"/>
                      <w:sz w:val="24"/>
                      <w:szCs w:val="24"/>
                      <w:lang w:val="el-GR"/>
                    </w:rPr>
                    <w:t>λ</w:t>
                  </w:r>
                  <w:r w:rsidRPr="00AD714E">
                    <w:rPr>
                      <w:rFonts w:ascii="Arial" w:hAnsi="Arial" w:cs="Arial"/>
                      <w:sz w:val="24"/>
                      <w:szCs w:val="24"/>
                      <w:lang w:val="el-GR"/>
                    </w:rPr>
                    <w:t>ηνώσεων,</w:t>
                  </w:r>
                </w:p>
              </w:tc>
            </w:tr>
            <w:tr w:rsidR="00AD714E" w:rsidRPr="00CE0E69" w14:paraId="36404189" w14:textId="77777777" w:rsidTr="007D3853">
              <w:trPr>
                <w:tblCellSpacing w:w="0" w:type="dxa"/>
              </w:trPr>
              <w:tc>
                <w:tcPr>
                  <w:tcW w:w="231" w:type="pct"/>
                  <w:hideMark/>
                </w:tcPr>
                <w:p w14:paraId="059D54E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7FCEA94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πίεση δοκιμής PT σε bar και η ημερομηνία,</w:t>
                  </w:r>
                </w:p>
              </w:tc>
            </w:tr>
            <w:tr w:rsidR="00AD714E" w:rsidRPr="00CE0E69" w14:paraId="35630EB5" w14:textId="77777777" w:rsidTr="007D3853">
              <w:trPr>
                <w:tblCellSpacing w:w="0" w:type="dxa"/>
              </w:trPr>
              <w:tc>
                <w:tcPr>
                  <w:tcW w:w="231" w:type="pct"/>
                  <w:hideMark/>
                </w:tcPr>
                <w:p w14:paraId="5A1F08A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739BA70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πίεση ενεργοποίησης της διάταξης ασφάλειας σε bar,</w:t>
                  </w:r>
                </w:p>
              </w:tc>
            </w:tr>
            <w:tr w:rsidR="00AD714E" w:rsidRPr="00CE0E69" w14:paraId="0CDDAAC9" w14:textId="77777777" w:rsidTr="007D3853">
              <w:trPr>
                <w:tblCellSpacing w:w="0" w:type="dxa"/>
              </w:trPr>
              <w:tc>
                <w:tcPr>
                  <w:tcW w:w="231" w:type="pct"/>
                  <w:hideMark/>
                </w:tcPr>
                <w:p w14:paraId="34380FE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65C68B5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ισχύς του εξοπλισμού υπό πίεση σε kW,</w:t>
                  </w:r>
                </w:p>
              </w:tc>
            </w:tr>
            <w:tr w:rsidR="00AD714E" w:rsidRPr="00CE0E69" w14:paraId="339F105A" w14:textId="77777777" w:rsidTr="007D3853">
              <w:trPr>
                <w:tblCellSpacing w:w="0" w:type="dxa"/>
              </w:trPr>
              <w:tc>
                <w:tcPr>
                  <w:tcW w:w="231" w:type="pct"/>
                  <w:hideMark/>
                </w:tcPr>
                <w:p w14:paraId="2EED8A6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69E28F44" w14:textId="77777777" w:rsidR="000B5229" w:rsidRPr="00AD714E" w:rsidRDefault="000B5229" w:rsidP="0045485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τάση τροφοδότ</w:t>
                  </w:r>
                  <w:r w:rsidR="0045485F" w:rsidRPr="00AD714E">
                    <w:rPr>
                      <w:rFonts w:ascii="Arial" w:hAnsi="Arial" w:cs="Arial"/>
                      <w:sz w:val="24"/>
                      <w:szCs w:val="24"/>
                      <w:lang w:val="el-GR"/>
                    </w:rPr>
                    <w:t>η</w:t>
                  </w:r>
                  <w:r w:rsidRPr="00AD714E">
                    <w:rPr>
                      <w:rFonts w:ascii="Arial" w:hAnsi="Arial" w:cs="Arial"/>
                      <w:sz w:val="24"/>
                      <w:szCs w:val="24"/>
                      <w:lang w:val="el-GR"/>
                    </w:rPr>
                    <w:t>σης σε V,</w:t>
                  </w:r>
                </w:p>
              </w:tc>
            </w:tr>
            <w:tr w:rsidR="00AD714E" w:rsidRPr="00AD714E" w14:paraId="47C06A36" w14:textId="77777777" w:rsidTr="007D3853">
              <w:trPr>
                <w:tblCellSpacing w:w="0" w:type="dxa"/>
              </w:trPr>
              <w:tc>
                <w:tcPr>
                  <w:tcW w:w="231" w:type="pct"/>
                  <w:hideMark/>
                </w:tcPr>
                <w:p w14:paraId="78430EB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3F981091" w14:textId="77777777" w:rsidR="000B5229" w:rsidRPr="00AD714E" w:rsidRDefault="0045485F"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προβ</w:t>
                  </w:r>
                  <w:r w:rsidR="000B5229" w:rsidRPr="00AD714E">
                    <w:rPr>
                      <w:rFonts w:ascii="Arial" w:hAnsi="Arial" w:cs="Arial"/>
                      <w:sz w:val="24"/>
                      <w:szCs w:val="24"/>
                      <w:lang w:val="el-GR"/>
                    </w:rPr>
                    <w:t>λεπόμενη χρήση,</w:t>
                  </w:r>
                </w:p>
              </w:tc>
            </w:tr>
            <w:tr w:rsidR="00AD714E" w:rsidRPr="00CE0E69" w14:paraId="0EEA2198" w14:textId="77777777" w:rsidTr="007D3853">
              <w:trPr>
                <w:tblCellSpacing w:w="0" w:type="dxa"/>
              </w:trPr>
              <w:tc>
                <w:tcPr>
                  <w:tcW w:w="231" w:type="pct"/>
                  <w:hideMark/>
                </w:tcPr>
                <w:p w14:paraId="3BB763C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057C5C3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βαθμός πλήρωσης σε kg/L,</w:t>
                  </w:r>
                </w:p>
              </w:tc>
            </w:tr>
            <w:tr w:rsidR="00AD714E" w:rsidRPr="00CE0E69" w14:paraId="720524DF" w14:textId="77777777" w:rsidTr="007D3853">
              <w:trPr>
                <w:tblCellSpacing w:w="0" w:type="dxa"/>
              </w:trPr>
              <w:tc>
                <w:tcPr>
                  <w:tcW w:w="231" w:type="pct"/>
                  <w:hideMark/>
                </w:tcPr>
                <w:p w14:paraId="47176A8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685DD01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μέγιστη μάζα πλήρωσης σε kg,</w:t>
                  </w:r>
                </w:p>
              </w:tc>
            </w:tr>
            <w:tr w:rsidR="00AD714E" w:rsidRPr="00AD714E" w14:paraId="30AA7D43" w14:textId="77777777" w:rsidTr="007D3853">
              <w:trPr>
                <w:tblCellSpacing w:w="0" w:type="dxa"/>
              </w:trPr>
              <w:tc>
                <w:tcPr>
                  <w:tcW w:w="231" w:type="pct"/>
                  <w:hideMark/>
                </w:tcPr>
                <w:p w14:paraId="4A647E6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0C51941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απόβαρο σε kg,</w:t>
                  </w:r>
                </w:p>
              </w:tc>
            </w:tr>
            <w:tr w:rsidR="00AD714E" w:rsidRPr="00AD714E" w14:paraId="5BCF3EF3" w14:textId="77777777" w:rsidTr="007D3853">
              <w:trPr>
                <w:tblCellSpacing w:w="0" w:type="dxa"/>
              </w:trPr>
              <w:tc>
                <w:tcPr>
                  <w:tcW w:w="231" w:type="pct"/>
                  <w:hideMark/>
                </w:tcPr>
                <w:p w14:paraId="17943D7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2D060A8B" w14:textId="77777777" w:rsidR="000B5229" w:rsidRPr="00AD714E" w:rsidRDefault="0045485F"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ομάδα </w:t>
                  </w:r>
                  <w:r w:rsidR="000B5229" w:rsidRPr="00AD714E">
                    <w:rPr>
                      <w:rFonts w:ascii="Arial" w:hAnsi="Arial" w:cs="Arial"/>
                      <w:sz w:val="24"/>
                      <w:szCs w:val="24"/>
                      <w:lang w:val="el-GR"/>
                    </w:rPr>
                    <w:t>ρευστών·</w:t>
                  </w:r>
                </w:p>
              </w:tc>
            </w:tr>
          </w:tbl>
          <w:p w14:paraId="38AEE2EB"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6F0FDA53" w14:textId="77777777" w:rsidTr="007D3853">
        <w:trPr>
          <w:tblCellSpacing w:w="0" w:type="dxa"/>
        </w:trPr>
        <w:tc>
          <w:tcPr>
            <w:tcW w:w="221" w:type="pct"/>
            <w:hideMark/>
          </w:tcPr>
          <w:p w14:paraId="59B64E3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79" w:type="pct"/>
            <w:hideMark/>
          </w:tcPr>
          <w:p w14:paraId="41E4514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απαιτείται, προειδοποιητικές πινακίδες τοποθετημένες στον εξοπλισμό υπό πίεση, που εφιστούν την προσοχή σε λάθη χειρισμού, τα οποία η πείρα έχει δείξει ότι μπορεί να συμβούν.</w:t>
            </w:r>
          </w:p>
        </w:tc>
      </w:tr>
    </w:tbl>
    <w:p w14:paraId="4E379CCF"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πληροφορίες που αναφέρονται στα στοιχεία (α), (β) και (γ) πιο πάνω αναγράφονται πάνω στον εξοπλισμό υπό πίεση ή πάνω σε στερεά προσαρτημένη πινακίδα, πλην των κατωτέρω εξαιρέσεων:</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6352BA43" w14:textId="77777777" w:rsidTr="007D3853">
        <w:trPr>
          <w:tblCellSpacing w:w="0" w:type="dxa"/>
        </w:trPr>
        <w:tc>
          <w:tcPr>
            <w:tcW w:w="221" w:type="pct"/>
            <w:hideMark/>
          </w:tcPr>
          <w:p w14:paraId="4687986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AED794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όπου συντρέχει περίπτωση, μπορεί να χρησιμοποιείται η κατάλληλη τεκμηρίωση προκειμένου να αποφεύγεται η κατ’ επανάληψη σήμανση επιμέρους κατασκευαστικών στοιχείων, όπως π.χ. στοιχείων σωληνώσεων, προοριζόμενων για ένα και το αυτό συγκρότημα,</w:t>
            </w:r>
          </w:p>
        </w:tc>
      </w:tr>
      <w:tr w:rsidR="00AD714E" w:rsidRPr="00CE0E69" w14:paraId="14D98AB0" w14:textId="77777777" w:rsidTr="007D3853">
        <w:trPr>
          <w:tblCellSpacing w:w="0" w:type="dxa"/>
        </w:trPr>
        <w:tc>
          <w:tcPr>
            <w:tcW w:w="221" w:type="pct"/>
            <w:hideMark/>
          </w:tcPr>
          <w:p w14:paraId="77C086E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003978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περιπτώσεις πολύ μικρού εξοπλισμού υπό πίεση, π.χ. εξαρτημάτων, οι πληροφορίες αυτές δίδονται σε χωριστή πινακίδα που τοποθετείται στον εν λόγω εξοπλισμό υπό πίεση,</w:t>
            </w:r>
          </w:p>
        </w:tc>
      </w:tr>
      <w:tr w:rsidR="00AD714E" w:rsidRPr="00CE0E69" w14:paraId="26F7BE02" w14:textId="77777777" w:rsidTr="007D3853">
        <w:trPr>
          <w:tblCellSpacing w:w="0" w:type="dxa"/>
        </w:trPr>
        <w:tc>
          <w:tcPr>
            <w:tcW w:w="221" w:type="pct"/>
            <w:hideMark/>
          </w:tcPr>
          <w:p w14:paraId="78AA379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523516E" w14:textId="77777777" w:rsidR="000B5229" w:rsidRPr="00AD714E" w:rsidRDefault="000B5229" w:rsidP="00DA3EB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μπορεί να χρησιμοποιηθεί επισήμανση ή άλλα ενδεδειγμένα μέσα για τη μάζα πλήρωσης και για τις προειδοποιήσεις που αναφέρονται στο στοιχείο (γ) </w:t>
            </w:r>
            <w:r w:rsidR="00B84C10" w:rsidRPr="00AD714E">
              <w:rPr>
                <w:rFonts w:ascii="Arial" w:hAnsi="Arial" w:cs="Arial"/>
                <w:sz w:val="24"/>
                <w:szCs w:val="24"/>
                <w:lang w:val="el-GR"/>
              </w:rPr>
              <w:t>πιο πάνω</w:t>
            </w:r>
            <w:r w:rsidR="00DA3EBC" w:rsidRPr="00AD714E">
              <w:rPr>
                <w:rFonts w:ascii="Arial" w:hAnsi="Arial" w:cs="Arial"/>
                <w:sz w:val="24"/>
                <w:szCs w:val="24"/>
                <w:lang w:val="el-GR"/>
              </w:rPr>
              <w:t>,</w:t>
            </w:r>
            <w:r w:rsidR="00B84C10" w:rsidRPr="00AD714E">
              <w:rPr>
                <w:rFonts w:ascii="Arial" w:hAnsi="Arial" w:cs="Arial"/>
                <w:sz w:val="24"/>
                <w:szCs w:val="24"/>
                <w:lang w:val="el-GR"/>
              </w:rPr>
              <w:t xml:space="preserve"> </w:t>
            </w:r>
            <w:r w:rsidRPr="00AD714E">
              <w:rPr>
                <w:rFonts w:ascii="Arial" w:hAnsi="Arial" w:cs="Arial"/>
                <w:sz w:val="24"/>
                <w:szCs w:val="24"/>
                <w:lang w:val="el-GR"/>
              </w:rPr>
              <w:t>υπό τον όρο ότι παραμένουν ευανάγνωστα επί κατάλληλο χρονικό διάστημα.</w:t>
            </w:r>
          </w:p>
        </w:tc>
      </w:tr>
    </w:tbl>
    <w:p w14:paraId="09410C6D"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3.4.   Οδηγίες λειτουργίας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791ACAB6" w14:textId="77777777" w:rsidTr="007D3853">
        <w:trPr>
          <w:tblCellSpacing w:w="0" w:type="dxa"/>
        </w:trPr>
        <w:tc>
          <w:tcPr>
            <w:tcW w:w="221" w:type="pct"/>
            <w:hideMark/>
          </w:tcPr>
          <w:p w14:paraId="1F865FD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011724A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 διαθεσιμότητά του στην αγορά, ο εξοπλισμός υπό πίεση συνοδεύεται, κατά περίπτωση, από σημείωμα οδηγιών προς τον χρήστη, το οποίο περιέχει όλες τις χρήσιμες πληροφορίες ασφάλειας όσον αφορά:</w:t>
            </w:r>
          </w:p>
          <w:tbl>
            <w:tblPr>
              <w:tblW w:w="5000" w:type="pct"/>
              <w:tblCellSpacing w:w="0" w:type="dxa"/>
              <w:tblCellMar>
                <w:left w:w="0" w:type="dxa"/>
                <w:right w:w="0" w:type="dxa"/>
              </w:tblCellMar>
              <w:tblLook w:val="04A0" w:firstRow="1" w:lastRow="0" w:firstColumn="1" w:lastColumn="0" w:noHBand="0" w:noVBand="1"/>
            </w:tblPr>
            <w:tblGrid>
              <w:gridCol w:w="426"/>
              <w:gridCol w:w="8786"/>
            </w:tblGrid>
            <w:tr w:rsidR="00AD714E" w:rsidRPr="00CE0E69" w14:paraId="139C9FEC" w14:textId="77777777" w:rsidTr="007D3853">
              <w:trPr>
                <w:tblCellSpacing w:w="0" w:type="dxa"/>
              </w:trPr>
              <w:tc>
                <w:tcPr>
                  <w:tcW w:w="231" w:type="pct"/>
                  <w:hideMark/>
                </w:tcPr>
                <w:p w14:paraId="6FE4FB7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3E8F1EC7" w14:textId="77777777" w:rsidR="000B5229" w:rsidRPr="00AD714E" w:rsidRDefault="000B5229" w:rsidP="00902BF1">
                  <w:pPr>
                    <w:widowControl/>
                    <w:spacing w:after="200" w:line="276" w:lineRule="auto"/>
                    <w:rPr>
                      <w:rFonts w:ascii="Arial" w:hAnsi="Arial" w:cs="Arial"/>
                      <w:sz w:val="24"/>
                      <w:szCs w:val="24"/>
                      <w:lang w:val="el-GR"/>
                    </w:rPr>
                  </w:pPr>
                  <w:r w:rsidRPr="00AD714E">
                    <w:rPr>
                      <w:rFonts w:ascii="Arial" w:hAnsi="Arial" w:cs="Arial"/>
                      <w:sz w:val="24"/>
                      <w:szCs w:val="24"/>
                      <w:lang w:val="el-GR"/>
                    </w:rPr>
                    <w:t>την τοποθέτηση, περιλαμβανομένης της συναρμολόγησης των διαφόρω</w:t>
                  </w:r>
                  <w:r w:rsidR="00902BF1" w:rsidRPr="00AD714E">
                    <w:rPr>
                      <w:rFonts w:ascii="Arial" w:hAnsi="Arial" w:cs="Arial"/>
                      <w:sz w:val="24"/>
                      <w:szCs w:val="24"/>
                      <w:lang w:val="el-GR"/>
                    </w:rPr>
                    <w:t>ν</w:t>
                  </w:r>
                  <w:r w:rsidRPr="00AD714E">
                    <w:rPr>
                      <w:rFonts w:ascii="Arial" w:hAnsi="Arial" w:cs="Arial"/>
                      <w:sz w:val="24"/>
                      <w:szCs w:val="24"/>
                      <w:lang w:val="el-GR"/>
                    </w:rPr>
                    <w:t xml:space="preserve"> εξοπλισμών υπό πίεση,</w:t>
                  </w:r>
                </w:p>
              </w:tc>
            </w:tr>
            <w:tr w:rsidR="00AD714E" w:rsidRPr="00AD714E" w14:paraId="73464BA5" w14:textId="77777777" w:rsidTr="007D3853">
              <w:trPr>
                <w:tblCellSpacing w:w="0" w:type="dxa"/>
              </w:trPr>
              <w:tc>
                <w:tcPr>
                  <w:tcW w:w="231" w:type="pct"/>
                  <w:hideMark/>
                </w:tcPr>
                <w:p w14:paraId="7AAFDC3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47A07F73" w14:textId="77777777" w:rsidR="000B5229" w:rsidRPr="00AD714E" w:rsidRDefault="000B5229" w:rsidP="00DA3EBC">
                  <w:pPr>
                    <w:widowControl/>
                    <w:spacing w:after="200" w:line="276" w:lineRule="auto"/>
                    <w:rPr>
                      <w:rFonts w:ascii="Arial" w:hAnsi="Arial" w:cs="Arial"/>
                      <w:sz w:val="24"/>
                      <w:szCs w:val="24"/>
                      <w:lang w:val="el-GR"/>
                    </w:rPr>
                  </w:pPr>
                  <w:r w:rsidRPr="00AD714E">
                    <w:rPr>
                      <w:rFonts w:ascii="Arial" w:hAnsi="Arial" w:cs="Arial"/>
                      <w:sz w:val="24"/>
                      <w:szCs w:val="24"/>
                      <w:lang w:val="el-GR"/>
                    </w:rPr>
                    <w:t>τη θέση σε λειτουργία,</w:t>
                  </w:r>
                </w:p>
              </w:tc>
            </w:tr>
            <w:tr w:rsidR="00AD714E" w:rsidRPr="00AD714E" w14:paraId="4AB95A43" w14:textId="77777777" w:rsidTr="007D3853">
              <w:trPr>
                <w:tblCellSpacing w:w="0" w:type="dxa"/>
              </w:trPr>
              <w:tc>
                <w:tcPr>
                  <w:tcW w:w="231" w:type="pct"/>
                  <w:hideMark/>
                </w:tcPr>
                <w:p w14:paraId="6AD0F63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6D82B728" w14:textId="77777777" w:rsidR="000B5229" w:rsidRPr="00AD714E" w:rsidRDefault="000B5229" w:rsidP="00DA3EBC">
                  <w:pPr>
                    <w:widowControl/>
                    <w:spacing w:after="200" w:line="276" w:lineRule="auto"/>
                    <w:rPr>
                      <w:rFonts w:ascii="Arial" w:hAnsi="Arial" w:cs="Arial"/>
                      <w:sz w:val="24"/>
                      <w:szCs w:val="24"/>
                      <w:lang w:val="el-GR"/>
                    </w:rPr>
                  </w:pPr>
                  <w:r w:rsidRPr="00AD714E">
                    <w:rPr>
                      <w:rFonts w:ascii="Arial" w:hAnsi="Arial" w:cs="Arial"/>
                      <w:sz w:val="24"/>
                      <w:szCs w:val="24"/>
                      <w:lang w:val="el-GR"/>
                    </w:rPr>
                    <w:t>τη χρήση,</w:t>
                  </w:r>
                </w:p>
              </w:tc>
            </w:tr>
            <w:tr w:rsidR="00AD714E" w:rsidRPr="00CE0E69" w14:paraId="5DEE5100" w14:textId="77777777" w:rsidTr="007D3853">
              <w:trPr>
                <w:tblCellSpacing w:w="0" w:type="dxa"/>
              </w:trPr>
              <w:tc>
                <w:tcPr>
                  <w:tcW w:w="231" w:type="pct"/>
                  <w:hideMark/>
                </w:tcPr>
                <w:p w14:paraId="43C8A95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04161348" w14:textId="77777777" w:rsidR="000B5229" w:rsidRPr="00AD714E" w:rsidRDefault="000B5229" w:rsidP="00DA3EBC">
                  <w:pPr>
                    <w:widowControl/>
                    <w:spacing w:after="200" w:line="276" w:lineRule="auto"/>
                    <w:rPr>
                      <w:rFonts w:ascii="Arial" w:hAnsi="Arial" w:cs="Arial"/>
                      <w:sz w:val="24"/>
                      <w:szCs w:val="24"/>
                      <w:lang w:val="el-GR"/>
                    </w:rPr>
                  </w:pPr>
                  <w:r w:rsidRPr="00AD714E">
                    <w:rPr>
                      <w:rFonts w:ascii="Arial" w:hAnsi="Arial" w:cs="Arial"/>
                      <w:sz w:val="24"/>
                      <w:szCs w:val="24"/>
                      <w:lang w:val="el-GR"/>
                    </w:rPr>
                    <w:t>τη συντήρηση, περιλαμβανομένων των ελέγχων που διενεργεί ο χρήστης.</w:t>
                  </w:r>
                </w:p>
              </w:tc>
            </w:tr>
          </w:tbl>
          <w:p w14:paraId="1AA64E69"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546F5D3C" w14:textId="77777777" w:rsidTr="007D3853">
        <w:trPr>
          <w:tblCellSpacing w:w="0" w:type="dxa"/>
        </w:trPr>
        <w:tc>
          <w:tcPr>
            <w:tcW w:w="221" w:type="pct"/>
            <w:hideMark/>
          </w:tcPr>
          <w:p w14:paraId="13DFADA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07153A6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σημείωμα οδηγιών περιέχει τις πληροφορίες που αναγράφονται στον εξοπλισμό υπό πίεση κατ’ εφαρμογή του σημείου 3.3, εκτός από τα στοιχεία ταυτοποίησης της σειράς και συνοδεύεται, κατά περίπτωση, από τον τεχνικό φάκελο καθώς και τα σχέδια και διαγράμματα που απαιτούνται για την πλήρη κατανόηση των οδηγιών αυτών.</w:t>
            </w:r>
          </w:p>
        </w:tc>
      </w:tr>
      <w:tr w:rsidR="00AD714E" w:rsidRPr="00CE0E69" w14:paraId="5E613E03" w14:textId="77777777" w:rsidTr="007D3853">
        <w:trPr>
          <w:tblCellSpacing w:w="0" w:type="dxa"/>
        </w:trPr>
        <w:tc>
          <w:tcPr>
            <w:tcW w:w="221" w:type="pct"/>
            <w:hideMark/>
          </w:tcPr>
          <w:p w14:paraId="4F58A76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79" w:type="pct"/>
            <w:hideMark/>
          </w:tcPr>
          <w:p w14:paraId="171A134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περίπτωση, το σημείωμα οδηγιών εφιστά επίσης την προσοχή στους κινδύνους εσφαλμένης χρήσης σύμφωνα με το σημείο 1.3 και στα ιδιαίτερα χαρακτηριστικά σχεδιασμού σύμφωνα με το σημείο 2.2.3.</w:t>
            </w:r>
          </w:p>
        </w:tc>
      </w:tr>
    </w:tbl>
    <w:p w14:paraId="5394E908"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4.   ΥΛΙΚΑ</w:t>
      </w:r>
    </w:p>
    <w:p w14:paraId="12BCBFF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υλικά που χρησιμοποιούνται για την κατασκευή του εξοπλισμού υπό πίεση παραμένουν κατάλληλα καθ’ όλη την προβλεπόμενη διάρκεια ζωής τους, εκτός εάν προβλέπεται αντικατάσταση.</w:t>
      </w:r>
    </w:p>
    <w:p w14:paraId="6E1DE57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υλικά συγκόλλησης και τα λοιπά υλικά συναρμολόγησης χρειάζεται να πληρούν μόνο τις αντίστοιχες υποχρεώσεις του σημείου 4.1, του σημείου 4.2 (α) και του σημείου 4.3 πρώτη παράγραφος, τόσο μεμονωμένα όσο και από κοινού.</w:t>
      </w:r>
    </w:p>
    <w:p w14:paraId="0BF9B611" w14:textId="77777777" w:rsidR="0005357F" w:rsidRPr="00AD714E" w:rsidRDefault="0005357F" w:rsidP="000B5229">
      <w:pPr>
        <w:widowControl/>
        <w:spacing w:after="200" w:line="276" w:lineRule="auto"/>
        <w:jc w:val="both"/>
        <w:rPr>
          <w:rFonts w:ascii="Arial" w:hAnsi="Arial" w:cs="Arial"/>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567"/>
        <w:gridCol w:w="9071"/>
      </w:tblGrid>
      <w:tr w:rsidR="00AD714E" w:rsidRPr="00CE0E69" w14:paraId="2C8CDA77" w14:textId="77777777" w:rsidTr="007D3853">
        <w:trPr>
          <w:tblCellSpacing w:w="0" w:type="dxa"/>
        </w:trPr>
        <w:tc>
          <w:tcPr>
            <w:tcW w:w="294" w:type="pct"/>
            <w:hideMark/>
          </w:tcPr>
          <w:p w14:paraId="05CA72E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4.1.</w:t>
            </w:r>
          </w:p>
        </w:tc>
        <w:tc>
          <w:tcPr>
            <w:tcW w:w="4706" w:type="pct"/>
            <w:hideMark/>
          </w:tcPr>
          <w:p w14:paraId="42A7FC9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υλικά των μερών υπό πίεση:</w:t>
            </w:r>
          </w:p>
          <w:tbl>
            <w:tblPr>
              <w:tblW w:w="5000" w:type="pct"/>
              <w:tblCellSpacing w:w="0" w:type="dxa"/>
              <w:tblCellMar>
                <w:left w:w="0" w:type="dxa"/>
                <w:right w:w="0" w:type="dxa"/>
              </w:tblCellMar>
              <w:tblLook w:val="04A0" w:firstRow="1" w:lastRow="0" w:firstColumn="1" w:lastColumn="0" w:noHBand="0" w:noVBand="1"/>
            </w:tblPr>
            <w:tblGrid>
              <w:gridCol w:w="426"/>
              <w:gridCol w:w="8645"/>
            </w:tblGrid>
            <w:tr w:rsidR="00AD714E" w:rsidRPr="00CE0E69" w14:paraId="5107E1D5" w14:textId="77777777" w:rsidTr="007D3853">
              <w:trPr>
                <w:tblCellSpacing w:w="0" w:type="dxa"/>
              </w:trPr>
              <w:tc>
                <w:tcPr>
                  <w:tcW w:w="235" w:type="pct"/>
                  <w:hideMark/>
                </w:tcPr>
                <w:p w14:paraId="4192D8F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65" w:type="pct"/>
                  <w:hideMark/>
                </w:tcPr>
                <w:p w14:paraId="39998173" w14:textId="77777777" w:rsidR="000B5229" w:rsidRPr="00AD714E" w:rsidRDefault="000B5229" w:rsidP="00902BF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έχουν χαρακτηριστικά κατάλληλα για το σύνολο των ευλόγως προβλεπόμενων συνθηκών λειτουργίας και για όλες τις συνθήκες δοκιμής, ιδίως δε είναι επαρκώς όλκιμα και ανθεκτικά. Κατά περίπτωση, τα χαρακτηριστικά των υλικών συμμορφώνονται προς τις απαιτήσεις του σημείου 7.5. Επιπλέον, τα υλικά πρέπει να επιλέγονται με ιδιαίτερη επιμέλεια, ώστε να προλαμβάνεται η ψαθυρή θ</w:t>
                  </w:r>
                  <w:r w:rsidR="00DA3EBC" w:rsidRPr="00AD714E">
                    <w:rPr>
                      <w:rFonts w:ascii="Arial" w:hAnsi="Arial" w:cs="Arial"/>
                      <w:sz w:val="24"/>
                      <w:szCs w:val="24"/>
                      <w:lang w:val="el-GR"/>
                    </w:rPr>
                    <w:t>ραύση σε περίπτωση ανάγκης. Λαμβ</w:t>
                  </w:r>
                  <w:r w:rsidRPr="00AD714E">
                    <w:rPr>
                      <w:rFonts w:ascii="Arial" w:hAnsi="Arial" w:cs="Arial"/>
                      <w:sz w:val="24"/>
                      <w:szCs w:val="24"/>
                      <w:lang w:val="el-GR"/>
                    </w:rPr>
                    <w:t xml:space="preserve">άνονται κατάλληλα μέτρα όταν, για </w:t>
                  </w:r>
                  <w:r w:rsidR="00902BF1" w:rsidRPr="00AD714E">
                    <w:rPr>
                      <w:rFonts w:ascii="Arial" w:hAnsi="Arial" w:cs="Arial"/>
                      <w:sz w:val="24"/>
                      <w:szCs w:val="24"/>
                      <w:lang w:val="el-GR"/>
                    </w:rPr>
                    <w:t>ε</w:t>
                  </w:r>
                  <w:r w:rsidRPr="00AD714E">
                    <w:rPr>
                      <w:rFonts w:ascii="Arial" w:hAnsi="Arial" w:cs="Arial"/>
                      <w:sz w:val="24"/>
                      <w:szCs w:val="24"/>
                      <w:lang w:val="el-GR"/>
                    </w:rPr>
                    <w:t>ιδικούς λόγους, απαιτείται η χρήση ψαθυρών υλικών·</w:t>
                  </w:r>
                </w:p>
              </w:tc>
            </w:tr>
            <w:tr w:rsidR="00AD714E" w:rsidRPr="00CE0E69" w14:paraId="1E543B45" w14:textId="77777777" w:rsidTr="007D3853">
              <w:trPr>
                <w:tblCellSpacing w:w="0" w:type="dxa"/>
              </w:trPr>
              <w:tc>
                <w:tcPr>
                  <w:tcW w:w="235" w:type="pct"/>
                  <w:hideMark/>
                </w:tcPr>
                <w:p w14:paraId="366F860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65" w:type="pct"/>
                  <w:hideMark/>
                </w:tcPr>
                <w:p w14:paraId="6F76096B" w14:textId="77777777" w:rsidR="000B5229" w:rsidRPr="00AD714E" w:rsidRDefault="000B5229" w:rsidP="00902BF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παρουσιάζουν επαρκή χημική αντοχή έναντι του ρευστού που πρόκειται να περιέχει ο εξοπλισμός υπό πίεση. Οι χημικές και φυσικές ιδιότητες που είναι απαραίτητες για την ασφάλεια της</w:t>
                  </w:r>
                  <w:r w:rsidR="00902BF1" w:rsidRPr="00AD714E">
                    <w:rPr>
                      <w:rFonts w:ascii="Arial" w:hAnsi="Arial" w:cs="Arial"/>
                      <w:sz w:val="24"/>
                      <w:szCs w:val="24"/>
                      <w:lang w:val="el-GR"/>
                    </w:rPr>
                    <w:t xml:space="preserve"> λειτουργίας δεν </w:t>
                  </w:r>
                  <w:r w:rsidRPr="00AD714E">
                    <w:rPr>
                      <w:rFonts w:ascii="Arial" w:hAnsi="Arial" w:cs="Arial"/>
                      <w:sz w:val="24"/>
                      <w:szCs w:val="24"/>
                      <w:lang w:val="el-GR"/>
                    </w:rPr>
                    <w:t>αλλο</w:t>
                  </w:r>
                  <w:r w:rsidR="00902BF1" w:rsidRPr="00AD714E">
                    <w:rPr>
                      <w:rFonts w:ascii="Arial" w:hAnsi="Arial" w:cs="Arial"/>
                      <w:sz w:val="24"/>
                      <w:szCs w:val="24"/>
                      <w:lang w:val="el-GR"/>
                    </w:rPr>
                    <w:t>ι</w:t>
                  </w:r>
                  <w:r w:rsidRPr="00AD714E">
                    <w:rPr>
                      <w:rFonts w:ascii="Arial" w:hAnsi="Arial" w:cs="Arial"/>
                      <w:sz w:val="24"/>
                      <w:szCs w:val="24"/>
                      <w:lang w:val="el-GR"/>
                    </w:rPr>
                    <w:t>ώνονται σημαντικά κατά την προβλεπόμενη διάρκεια ζωής του ε</w:t>
                  </w:r>
                  <w:r w:rsidR="00902BF1" w:rsidRPr="00AD714E">
                    <w:rPr>
                      <w:rFonts w:ascii="Arial" w:hAnsi="Arial" w:cs="Arial"/>
                      <w:sz w:val="24"/>
                      <w:szCs w:val="24"/>
                      <w:lang w:val="el-GR"/>
                    </w:rPr>
                    <w:t>ξ</w:t>
                  </w:r>
                  <w:r w:rsidRPr="00AD714E">
                    <w:rPr>
                      <w:rFonts w:ascii="Arial" w:hAnsi="Arial" w:cs="Arial"/>
                      <w:sz w:val="24"/>
                      <w:szCs w:val="24"/>
                      <w:lang w:val="el-GR"/>
                    </w:rPr>
                    <w:t>οπλισμού·</w:t>
                  </w:r>
                </w:p>
              </w:tc>
            </w:tr>
            <w:tr w:rsidR="00AD714E" w:rsidRPr="00CE0E69" w14:paraId="4CA7F714" w14:textId="77777777" w:rsidTr="007D3853">
              <w:trPr>
                <w:tblCellSpacing w:w="0" w:type="dxa"/>
              </w:trPr>
              <w:tc>
                <w:tcPr>
                  <w:tcW w:w="235" w:type="pct"/>
                  <w:hideMark/>
                </w:tcPr>
                <w:p w14:paraId="2072810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65" w:type="pct"/>
                  <w:hideMark/>
                </w:tcPr>
                <w:p w14:paraId="63CD0E3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δεν παρουσιάζουν σημαντικές αλλοιώσεις λόγω γήρανσης·</w:t>
                  </w:r>
                </w:p>
              </w:tc>
            </w:tr>
            <w:tr w:rsidR="00AD714E" w:rsidRPr="00CE0E69" w14:paraId="2804B156" w14:textId="77777777" w:rsidTr="007D3853">
              <w:trPr>
                <w:tblCellSpacing w:w="0" w:type="dxa"/>
              </w:trPr>
              <w:tc>
                <w:tcPr>
                  <w:tcW w:w="235" w:type="pct"/>
                  <w:hideMark/>
                </w:tcPr>
                <w:p w14:paraId="62BE879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w:t>
                  </w:r>
                </w:p>
              </w:tc>
              <w:tc>
                <w:tcPr>
                  <w:tcW w:w="4765" w:type="pct"/>
                  <w:hideMark/>
                </w:tcPr>
                <w:p w14:paraId="4264971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επιδέχονται τις προβλε</w:t>
                  </w:r>
                  <w:r w:rsidR="00902BF1" w:rsidRPr="00AD714E">
                    <w:rPr>
                      <w:rFonts w:ascii="Arial" w:hAnsi="Arial" w:cs="Arial"/>
                      <w:sz w:val="24"/>
                      <w:szCs w:val="24"/>
                      <w:lang w:val="el-GR"/>
                    </w:rPr>
                    <w:t>πόμενες επεξεργασίες μεταποίηση</w:t>
                  </w:r>
                  <w:r w:rsidRPr="00AD714E">
                    <w:rPr>
                      <w:rFonts w:ascii="Arial" w:hAnsi="Arial" w:cs="Arial"/>
                      <w:sz w:val="24"/>
                      <w:szCs w:val="24"/>
                      <w:lang w:val="el-GR"/>
                    </w:rPr>
                    <w:t>·</w:t>
                  </w:r>
                </w:p>
              </w:tc>
            </w:tr>
            <w:tr w:rsidR="00AD714E" w:rsidRPr="00CE0E69" w14:paraId="073340A1" w14:textId="77777777" w:rsidTr="007D3853">
              <w:trPr>
                <w:tblCellSpacing w:w="0" w:type="dxa"/>
              </w:trPr>
              <w:tc>
                <w:tcPr>
                  <w:tcW w:w="235" w:type="pct"/>
                  <w:hideMark/>
                </w:tcPr>
                <w:p w14:paraId="5713E64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w:t>
                  </w:r>
                </w:p>
              </w:tc>
              <w:tc>
                <w:tcPr>
                  <w:tcW w:w="4765" w:type="pct"/>
                  <w:hideMark/>
                </w:tcPr>
                <w:p w14:paraId="3175971F" w14:textId="77777777" w:rsidR="000B5229" w:rsidRPr="00AD714E" w:rsidRDefault="000B5229" w:rsidP="00902BF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επιλέγονται κατά τέτοιο τρόπο ώστε να μην προκαλούνται σημαν</w:t>
                  </w:r>
                  <w:r w:rsidR="00902BF1" w:rsidRPr="00AD714E">
                    <w:rPr>
                      <w:rFonts w:ascii="Arial" w:hAnsi="Arial" w:cs="Arial"/>
                      <w:sz w:val="24"/>
                      <w:szCs w:val="24"/>
                      <w:lang w:val="el-GR"/>
                    </w:rPr>
                    <w:t>τ</w:t>
                  </w:r>
                  <w:r w:rsidRPr="00AD714E">
                    <w:rPr>
                      <w:rFonts w:ascii="Arial" w:hAnsi="Arial" w:cs="Arial"/>
                      <w:sz w:val="24"/>
                      <w:szCs w:val="24"/>
                      <w:lang w:val="el-GR"/>
                    </w:rPr>
                    <w:t>ικές αρνητικές επιδράσεις στην περίπτωση σύνδεσης διαφορετικών υλικών.</w:t>
                  </w:r>
                </w:p>
              </w:tc>
            </w:tr>
          </w:tbl>
          <w:p w14:paraId="54431516"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5E8AF190" w14:textId="77777777" w:rsidTr="007D3853">
        <w:trPr>
          <w:tblCellSpacing w:w="0" w:type="dxa"/>
        </w:trPr>
        <w:tc>
          <w:tcPr>
            <w:tcW w:w="294" w:type="pct"/>
            <w:hideMark/>
          </w:tcPr>
          <w:p w14:paraId="32A5C92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4.2.</w:t>
            </w:r>
          </w:p>
        </w:tc>
        <w:tc>
          <w:tcPr>
            <w:tcW w:w="4706" w:type="pct"/>
            <w:hideMark/>
          </w:tcPr>
          <w:p w14:paraId="1D234A7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του εξοπλισμού υπό πίεση:</w:t>
            </w:r>
          </w:p>
          <w:tbl>
            <w:tblPr>
              <w:tblW w:w="5000" w:type="pct"/>
              <w:tblCellSpacing w:w="0" w:type="dxa"/>
              <w:tblCellMar>
                <w:left w:w="0" w:type="dxa"/>
                <w:right w:w="0" w:type="dxa"/>
              </w:tblCellMar>
              <w:tblLook w:val="04A0" w:firstRow="1" w:lastRow="0" w:firstColumn="1" w:lastColumn="0" w:noHBand="0" w:noVBand="1"/>
            </w:tblPr>
            <w:tblGrid>
              <w:gridCol w:w="426"/>
              <w:gridCol w:w="8645"/>
            </w:tblGrid>
            <w:tr w:rsidR="00AD714E" w:rsidRPr="00CE0E69" w14:paraId="5022EDC2" w14:textId="77777777" w:rsidTr="007D3853">
              <w:trPr>
                <w:tblCellSpacing w:w="0" w:type="dxa"/>
              </w:trPr>
              <w:tc>
                <w:tcPr>
                  <w:tcW w:w="235" w:type="pct"/>
                  <w:hideMark/>
                </w:tcPr>
                <w:p w14:paraId="6DEC9AE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65" w:type="pct"/>
                  <w:hideMark/>
                </w:tcPr>
                <w:p w14:paraId="28FEC045" w14:textId="77777777" w:rsidR="000B5229" w:rsidRPr="00AD714E" w:rsidRDefault="000B5229" w:rsidP="00902BF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ορίζει καταλλήλως τις τιμές που απαιτούν</w:t>
                  </w:r>
                  <w:r w:rsidR="00DA3EBC" w:rsidRPr="00AD714E">
                    <w:rPr>
                      <w:rFonts w:ascii="Arial" w:hAnsi="Arial" w:cs="Arial"/>
                      <w:sz w:val="24"/>
                      <w:szCs w:val="24"/>
                      <w:lang w:val="el-GR"/>
                    </w:rPr>
                    <w:t>ται για τους υπολογισμούς σχεδια</w:t>
                  </w:r>
                  <w:r w:rsidRPr="00AD714E">
                    <w:rPr>
                      <w:rFonts w:ascii="Arial" w:hAnsi="Arial" w:cs="Arial"/>
                      <w:sz w:val="24"/>
                      <w:szCs w:val="24"/>
                      <w:lang w:val="el-GR"/>
                    </w:rPr>
                    <w:t>σμού που αναφέρονται στο σημείο 2.2.3 και όλα τα άλλα</w:t>
                  </w:r>
                  <w:r w:rsidR="00902BF1" w:rsidRPr="00AD714E">
                    <w:rPr>
                      <w:rFonts w:ascii="Arial" w:hAnsi="Arial" w:cs="Arial"/>
                      <w:sz w:val="24"/>
                      <w:szCs w:val="24"/>
                      <w:lang w:val="el-GR"/>
                    </w:rPr>
                    <w:t xml:space="preserve"> </w:t>
                  </w:r>
                  <w:r w:rsidRPr="00AD714E">
                    <w:rPr>
                      <w:rFonts w:ascii="Arial" w:hAnsi="Arial" w:cs="Arial"/>
                      <w:sz w:val="24"/>
                      <w:szCs w:val="24"/>
                      <w:lang w:val="el-GR"/>
                    </w:rPr>
                    <w:t>βασι</w:t>
                  </w:r>
                  <w:r w:rsidR="00902BF1" w:rsidRPr="00AD714E">
                    <w:rPr>
                      <w:rFonts w:ascii="Arial" w:hAnsi="Arial" w:cs="Arial"/>
                      <w:sz w:val="24"/>
                      <w:szCs w:val="24"/>
                      <w:lang w:val="el-GR"/>
                    </w:rPr>
                    <w:t>κ</w:t>
                  </w:r>
                  <w:r w:rsidRPr="00AD714E">
                    <w:rPr>
                      <w:rFonts w:ascii="Arial" w:hAnsi="Arial" w:cs="Arial"/>
                      <w:sz w:val="24"/>
                      <w:szCs w:val="24"/>
                      <w:lang w:val="el-GR"/>
                    </w:rPr>
                    <w:t>ά χαρακτηριστικά των υλικών και της χρησιμοποίησής τους που αναφέρονται στο σημείο 4.1·</w:t>
                  </w:r>
                </w:p>
              </w:tc>
            </w:tr>
            <w:tr w:rsidR="00AD714E" w:rsidRPr="00CE0E69" w14:paraId="36EBD23D" w14:textId="77777777" w:rsidTr="007D3853">
              <w:trPr>
                <w:tblCellSpacing w:w="0" w:type="dxa"/>
              </w:trPr>
              <w:tc>
                <w:tcPr>
                  <w:tcW w:w="235" w:type="pct"/>
                  <w:hideMark/>
                </w:tcPr>
                <w:p w14:paraId="67080B6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65" w:type="pct"/>
                  <w:hideMark/>
                </w:tcPr>
                <w:p w14:paraId="3AA99B9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επισυνάπτει στον τεχνικό φάκελο τα στοιχεία που αφορούν την τήρηση των προδιαγραφών των παρόντων Κανονισμών των σχετικών με τα υλικά, υπό μία από τις ακόλουθες μορφές:</w:t>
                  </w:r>
                </w:p>
                <w:tbl>
                  <w:tblPr>
                    <w:tblW w:w="5000" w:type="pct"/>
                    <w:tblCellSpacing w:w="0" w:type="dxa"/>
                    <w:tblCellMar>
                      <w:left w:w="0" w:type="dxa"/>
                      <w:right w:w="0" w:type="dxa"/>
                    </w:tblCellMar>
                    <w:tblLook w:val="04A0" w:firstRow="1" w:lastRow="0" w:firstColumn="1" w:lastColumn="0" w:noHBand="0" w:noVBand="1"/>
                  </w:tblPr>
                  <w:tblGrid>
                    <w:gridCol w:w="425"/>
                    <w:gridCol w:w="8220"/>
                  </w:tblGrid>
                  <w:tr w:rsidR="00AD714E" w:rsidRPr="00CE0E69" w14:paraId="7B8861B6" w14:textId="77777777" w:rsidTr="007D3853">
                    <w:trPr>
                      <w:tblCellSpacing w:w="0" w:type="dxa"/>
                    </w:trPr>
                    <w:tc>
                      <w:tcPr>
                        <w:tcW w:w="246" w:type="pct"/>
                        <w:hideMark/>
                      </w:tcPr>
                      <w:p w14:paraId="17C4079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4" w:type="pct"/>
                        <w:hideMark/>
                      </w:tcPr>
                      <w:p w14:paraId="5664FE9B" w14:textId="77777777" w:rsidR="000B5229" w:rsidRPr="00AD714E" w:rsidRDefault="000B5229" w:rsidP="00DA3EB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με τη χρησιμοποίηση υλι</w:t>
                        </w:r>
                        <w:r w:rsidR="00DA3EBC" w:rsidRPr="00AD714E">
                          <w:rPr>
                            <w:rFonts w:ascii="Arial" w:hAnsi="Arial" w:cs="Arial"/>
                            <w:sz w:val="24"/>
                            <w:szCs w:val="24"/>
                            <w:lang w:val="el-GR"/>
                          </w:rPr>
                          <w:t>κ</w:t>
                        </w:r>
                        <w:r w:rsidRPr="00AD714E">
                          <w:rPr>
                            <w:rFonts w:ascii="Arial" w:hAnsi="Arial" w:cs="Arial"/>
                            <w:sz w:val="24"/>
                            <w:szCs w:val="24"/>
                            <w:lang w:val="el-GR"/>
                          </w:rPr>
                          <w:t>ών σύμφωνων με τα εναρμονισμένα πρότυπα,</w:t>
                        </w:r>
                      </w:p>
                    </w:tc>
                  </w:tr>
                  <w:tr w:rsidR="00AD714E" w:rsidRPr="00CE0E69" w14:paraId="28B532B2" w14:textId="77777777" w:rsidTr="007D3853">
                    <w:trPr>
                      <w:tblCellSpacing w:w="0" w:type="dxa"/>
                    </w:trPr>
                    <w:tc>
                      <w:tcPr>
                        <w:tcW w:w="246" w:type="pct"/>
                        <w:hideMark/>
                      </w:tcPr>
                      <w:p w14:paraId="3A19886A"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4" w:type="pct"/>
                        <w:hideMark/>
                      </w:tcPr>
                      <w:p w14:paraId="009329BF" w14:textId="77777777" w:rsidR="000B5229" w:rsidRPr="00AD714E" w:rsidRDefault="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με τη χρησιμοποίηση υλικών που έχουν λάβει Ευρωπαϊκή έγκριση υλικών για εξοπλισμούς υπό πίεση σύμφωνα με τον Κανονισμό </w:t>
                        </w:r>
                        <w:r w:rsidR="00080F80" w:rsidRPr="00AD714E">
                          <w:rPr>
                            <w:rFonts w:ascii="Arial" w:hAnsi="Arial" w:cs="Arial"/>
                            <w:sz w:val="24"/>
                            <w:szCs w:val="24"/>
                            <w:lang w:val="el-GR"/>
                          </w:rPr>
                          <w:t>16</w:t>
                        </w:r>
                        <w:r w:rsidRPr="00AD714E">
                          <w:rPr>
                            <w:rFonts w:ascii="Arial" w:hAnsi="Arial" w:cs="Arial"/>
                            <w:sz w:val="24"/>
                            <w:szCs w:val="24"/>
                            <w:lang w:val="el-GR"/>
                          </w:rPr>
                          <w:t>,</w:t>
                        </w:r>
                      </w:p>
                    </w:tc>
                  </w:tr>
                  <w:tr w:rsidR="00AD714E" w:rsidRPr="00CE0E69" w14:paraId="3AAA990A" w14:textId="77777777" w:rsidTr="007D3853">
                    <w:trPr>
                      <w:tblCellSpacing w:w="0" w:type="dxa"/>
                    </w:trPr>
                    <w:tc>
                      <w:tcPr>
                        <w:tcW w:w="246" w:type="pct"/>
                        <w:hideMark/>
                      </w:tcPr>
                      <w:p w14:paraId="4A6693E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4" w:type="pct"/>
                        <w:hideMark/>
                      </w:tcPr>
                      <w:p w14:paraId="5C441370" w14:textId="77777777" w:rsidR="000B5229" w:rsidRPr="00AD714E" w:rsidRDefault="00DA3EBC"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με ειδική αξιολό</w:t>
                        </w:r>
                        <w:r w:rsidR="000B5229" w:rsidRPr="00AD714E">
                          <w:rPr>
                            <w:rFonts w:ascii="Arial" w:hAnsi="Arial" w:cs="Arial"/>
                            <w:sz w:val="24"/>
                            <w:szCs w:val="24"/>
                            <w:lang w:val="el-GR"/>
                          </w:rPr>
                          <w:t>γηση των υλικών·</w:t>
                        </w:r>
                      </w:p>
                    </w:tc>
                  </w:tr>
                </w:tbl>
                <w:p w14:paraId="3DBDD6F2"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35AE849F" w14:textId="77777777" w:rsidTr="007D3853">
              <w:trPr>
                <w:tblCellSpacing w:w="0" w:type="dxa"/>
              </w:trPr>
              <w:tc>
                <w:tcPr>
                  <w:tcW w:w="235" w:type="pct"/>
                  <w:hideMark/>
                </w:tcPr>
                <w:p w14:paraId="0FED3D3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65" w:type="pct"/>
                  <w:hideMark/>
                </w:tcPr>
                <w:p w14:paraId="1B520C4C" w14:textId="77777777" w:rsidR="000B5229" w:rsidRPr="00AD714E" w:rsidRDefault="000B5229" w:rsidP="00902BF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τους εξοπλ</w:t>
                  </w:r>
                  <w:r w:rsidR="00902BF1" w:rsidRPr="00AD714E">
                    <w:rPr>
                      <w:rFonts w:ascii="Arial" w:hAnsi="Arial" w:cs="Arial"/>
                      <w:sz w:val="24"/>
                      <w:szCs w:val="24"/>
                      <w:lang w:val="el-GR"/>
                    </w:rPr>
                    <w:t>ι</w:t>
                  </w:r>
                  <w:r w:rsidRPr="00AD714E">
                    <w:rPr>
                      <w:rFonts w:ascii="Arial" w:hAnsi="Arial" w:cs="Arial"/>
                      <w:sz w:val="24"/>
                      <w:szCs w:val="24"/>
                      <w:lang w:val="el-GR"/>
                    </w:rPr>
                    <w:t>σμούς υπό πίεση των κατηγοριών III και IV, η ειδική αξιολόγηση των συγκεκριμένων υλικών πραγματοποιείται από τον κοινοποιημένο οργανισμό στον οποίο έχουν ανατεθεί οι διαδικασίες αξιολόγησης της συμμόρφωσης του εξοπλισμού</w:t>
                  </w:r>
                  <w:r w:rsidRPr="00AD714E">
                    <w:rPr>
                      <w:rFonts w:ascii="Arial" w:hAnsi="Arial" w:cs="Arial"/>
                      <w:sz w:val="24"/>
                      <w:szCs w:val="24"/>
                      <w:lang w:val="el-GR"/>
                    </w:rPr>
                    <w:cr/>
                    <w:t>υπό πίεση.</w:t>
                  </w:r>
                </w:p>
              </w:tc>
            </w:tr>
          </w:tbl>
          <w:p w14:paraId="03228668"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389BA677" w14:textId="77777777" w:rsidTr="007D3853">
        <w:trPr>
          <w:tblCellSpacing w:w="0" w:type="dxa"/>
        </w:trPr>
        <w:tc>
          <w:tcPr>
            <w:tcW w:w="294" w:type="pct"/>
            <w:hideMark/>
          </w:tcPr>
          <w:p w14:paraId="1361FA7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4.3.</w:t>
            </w:r>
          </w:p>
        </w:tc>
        <w:tc>
          <w:tcPr>
            <w:tcW w:w="4706" w:type="pct"/>
            <w:hideMark/>
          </w:tcPr>
          <w:p w14:paraId="30D3110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του εξοπλισμού λαμβάνει τα κατάλληλα μέτρα για να διασφαλίσει ότι το χρησιμοποιούμενο υλικό είναι σύμφωνο προς τις απαιτούμενες προδιαγραφές. Ειδικότερα, ο κατασκευαστής του υλικού παρέχει, για όλα τα υλικά, έγγραφα που να πιστοποιούν τη συμμόρφωσή τους με συγκεκριμένη προδιαγραφή.</w:t>
            </w:r>
          </w:p>
          <w:p w14:paraId="2C4048C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τα κυριότερα μέρη υπό πίεση των εξοπλισμών των κατηγοριών II, III και IV, το εν λόγω έγγραφο είναι πιστοποιητικό ειδικού ελέγχου του προϊόντος.</w:t>
            </w:r>
          </w:p>
          <w:p w14:paraId="3934C5F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ένας κατασκευαστής υλικών έχει κατάλληλο σύστημα διασφάλισης της ποιότητας, πιστοποιημένο από έναν αρμόδιο οργανισμό που είναι εγκατεστημένος στην Ένωση και έχει αποτελέσει αντικείμενο ειδικής αξιολόγησης για τα υλικά, τα πιστοποιητικά που εκδίδει ο κατασκευαστής τεκμαίρεται ότι βεβαιώνουν τη συμμόρφωση προς τις αντίστοιχες απαιτήσεις του παρόντος σημείου.</w:t>
            </w:r>
          </w:p>
        </w:tc>
      </w:tr>
    </w:tbl>
    <w:p w14:paraId="464E083C" w14:textId="77777777" w:rsidR="00AF36EA" w:rsidRDefault="00AF36EA" w:rsidP="000B5229">
      <w:pPr>
        <w:widowControl/>
        <w:spacing w:after="200" w:line="276" w:lineRule="auto"/>
        <w:jc w:val="both"/>
        <w:rPr>
          <w:rFonts w:ascii="Arial" w:hAnsi="Arial" w:cs="Arial"/>
          <w:b/>
          <w:bCs/>
          <w:sz w:val="24"/>
          <w:szCs w:val="24"/>
          <w:lang w:val="el-GR"/>
        </w:rPr>
      </w:pPr>
    </w:p>
    <w:p w14:paraId="3A9EB9F1" w14:textId="77777777" w:rsidR="000B5229" w:rsidRPr="00AD714E" w:rsidRDefault="000B5229" w:rsidP="000B5229">
      <w:pPr>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ΕΙΔΙΚΕΣ ΑΠΑΙΤΗΣΕΙΣ ΓΙΑ ΤΟΝ ΕΞΟΠΛΙΣΜΟ ΥΠΟ ΠΙΕΣΗ</w:t>
      </w:r>
    </w:p>
    <w:p w14:paraId="76502BB6"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Εκτός από την εφαρμογή των απαιτήσεων των σημείων 1 έως 4, ισχύουν και οι παρακάτω απαιτήσεις για τον εξοπλισμό υπό πίεση που καθορίζονται στα σημεία 5 και 6.</w:t>
      </w:r>
    </w:p>
    <w:p w14:paraId="7CA9EB29" w14:textId="77777777" w:rsidR="000B5229" w:rsidRPr="00AD714E" w:rsidRDefault="000B5229" w:rsidP="000B5229">
      <w:pPr>
        <w:widowControl/>
        <w:spacing w:after="200" w:line="276" w:lineRule="auto"/>
        <w:rPr>
          <w:rFonts w:ascii="Arial" w:hAnsi="Arial" w:cs="Arial"/>
          <w:bCs/>
          <w:sz w:val="24"/>
          <w:szCs w:val="24"/>
          <w:lang w:val="el-GR"/>
        </w:rPr>
      </w:pPr>
      <w:r w:rsidRPr="00AD714E">
        <w:rPr>
          <w:rFonts w:ascii="Arial" w:hAnsi="Arial" w:cs="Arial"/>
          <w:bCs/>
          <w:sz w:val="24"/>
          <w:szCs w:val="24"/>
          <w:lang w:val="el-GR"/>
        </w:rPr>
        <w:t xml:space="preserve">5.   ΕΞΟΠΛΙΣΜΟΣ ΥΠΟ ΠΙΕΣΗ, ΟΠΩΣ ΑΝΑΦΕΡΕΤΑΙ </w:t>
      </w:r>
      <w:r w:rsidR="00080F80" w:rsidRPr="00AD714E">
        <w:rPr>
          <w:rFonts w:ascii="Arial" w:hAnsi="Arial" w:cs="Arial"/>
          <w:bCs/>
          <w:sz w:val="24"/>
          <w:szCs w:val="24"/>
          <w:lang w:val="el-GR"/>
        </w:rPr>
        <w:t>ΣΤΗΝ ΠΑΡΑΓΡΑΦΟ 1 ΤΟΥ ΚΑΝΟΝΙΣΜΟΥ 5</w:t>
      </w:r>
      <w:r w:rsidRPr="00AD714E">
        <w:rPr>
          <w:rFonts w:ascii="Arial" w:hAnsi="Arial" w:cs="Arial"/>
          <w:bCs/>
          <w:sz w:val="24"/>
          <w:szCs w:val="24"/>
          <w:lang w:val="el-GR"/>
        </w:rPr>
        <w:t>, ΥΠΟΚΕΙΜΕΝΟΣ ΣΕ ΦΛΟΓΑ Ή ΑΛΛΗ ΘΕΡΜΙΔΙΚΗ ΕΙΣΡΟΗ ΠΟΥ ΠΑΡΟΥΣΙΑΖΕΙ ΚΙΝΔΥΝΟ ΥΠΕΡΘΕΡΜΑΝΣΗΣ</w:t>
      </w:r>
    </w:p>
    <w:p w14:paraId="1DAF827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Στα εν λόγω είδη εξοπλισμού υπό πίεση περιλαμβάνονται:</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C20DD85" w14:textId="77777777" w:rsidTr="007D3853">
        <w:trPr>
          <w:tblCellSpacing w:w="0" w:type="dxa"/>
        </w:trPr>
        <w:tc>
          <w:tcPr>
            <w:tcW w:w="221" w:type="pct"/>
            <w:hideMark/>
          </w:tcPr>
          <w:p w14:paraId="712C47A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AC67FC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μονάδες παραγωγής ατμού και υπέρθερμου ύδατος, αναφερόμενες στον Κανονισμό 5(1)(β), όπως ατμολέβητες και λέβητες υπέρθερμου ύδατος ανοικτής φλόγας, υπερθερμαντές και αναθερμαντές, λέβητες ανάκτησης της θερμότητας, λέβητες αποτεφρωτήρων, ηλεκτρικοί λέβητες με ηλεκτρόδια ή με εμβαπτιζόμενες αντιστάσεις, αυτόκλειστοι κλίβανοι υπό πίεση μαζί με τα εξαρτήματά τους και, ανάλογα με την περίπτωση, τα συστήματά τους για την επεξεργασία του ύδατος τροφοδοσίας και τροφοδοσίας καυσίμου,</w:t>
            </w:r>
          </w:p>
        </w:tc>
      </w:tr>
      <w:tr w:rsidR="00AD714E" w:rsidRPr="00CE0E69" w14:paraId="6EE5FE31" w14:textId="77777777" w:rsidTr="007D3853">
        <w:trPr>
          <w:tblCellSpacing w:w="0" w:type="dxa"/>
        </w:trPr>
        <w:tc>
          <w:tcPr>
            <w:tcW w:w="221" w:type="pct"/>
            <w:hideMark/>
          </w:tcPr>
          <w:p w14:paraId="53DF043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DB0B394" w14:textId="77777777" w:rsidR="000B5229" w:rsidRPr="00AD714E" w:rsidRDefault="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συσκευές θέρμανσης βιομηχανικής χρήσης που χρησιμοποιούν άλλα ρευστά πλην ατμού και υπέρθερμου ύδατος που υπάγονται </w:t>
            </w:r>
            <w:r w:rsidR="00080F80" w:rsidRPr="00AD714E">
              <w:rPr>
                <w:rFonts w:ascii="Arial" w:hAnsi="Arial" w:cs="Arial"/>
                <w:sz w:val="24"/>
                <w:szCs w:val="24"/>
                <w:lang w:val="el-GR"/>
              </w:rPr>
              <w:t>στην υποπαράγραφο (α) της παραγράφου (1) του Κανονισμού 5</w:t>
            </w:r>
            <w:r w:rsidRPr="00AD714E">
              <w:rPr>
                <w:rFonts w:ascii="Arial" w:hAnsi="Arial" w:cs="Arial"/>
                <w:sz w:val="24"/>
                <w:szCs w:val="24"/>
                <w:lang w:val="el-GR"/>
              </w:rPr>
              <w:t>, όπως θερμαντήρες για χημικές βιομηχανίες και άλλους παρόμοιους βιομηχανικούς κλάδους και εξοπλισμοί υπό πίεση για την επεξεργασία τροφίμων.</w:t>
            </w:r>
          </w:p>
        </w:tc>
      </w:tr>
    </w:tbl>
    <w:p w14:paraId="08559E4E"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εν λόγω εξοπλισμός υπό πίεση υπολογίζεται, σχεδιάζεται και κατασκευάζεται με τρόπο που να αποτρέπει ή να ελαχιστοποιεί τους κινδύνους σημαντικής απώλειας συγκράτησης οφειλόμενης σε υπερθέρμανση. Ανάλογα με την περίπτωση, διασφαλίζονται ιδιαίτερα οι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2594C453" w14:textId="77777777" w:rsidTr="007D3853">
        <w:trPr>
          <w:tblCellSpacing w:w="0" w:type="dxa"/>
        </w:trPr>
        <w:tc>
          <w:tcPr>
            <w:tcW w:w="221" w:type="pct"/>
            <w:hideMark/>
          </w:tcPr>
          <w:p w14:paraId="57A6DD9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79" w:type="pct"/>
            <w:hideMark/>
          </w:tcPr>
          <w:p w14:paraId="378FE01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παροχή κατάλληλων συστημάτων προστασίας για τον περιορισμό των παραμέτρων λειτουργίας, όπως η εισροή και εκροή θερμότητας και, κατά περίπτωση, η στάθμη του ρευστού, προκειμένου να αποφεύγονται οι κίνδυνοι τοπικής και γενικής υπερθέρμανσης·</w:t>
            </w:r>
          </w:p>
        </w:tc>
      </w:tr>
      <w:tr w:rsidR="00AD714E" w:rsidRPr="00CE0E69" w14:paraId="23CE89DF" w14:textId="77777777" w:rsidTr="007D3853">
        <w:trPr>
          <w:tblCellSpacing w:w="0" w:type="dxa"/>
        </w:trPr>
        <w:tc>
          <w:tcPr>
            <w:tcW w:w="221" w:type="pct"/>
            <w:hideMark/>
          </w:tcPr>
          <w:p w14:paraId="573C623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79" w:type="pct"/>
            <w:hideMark/>
          </w:tcPr>
          <w:p w14:paraId="428FDAE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χρειάζεται, πρόβλεψη σημείων δειγματοληψίας για την αξιολόγηση των ιδιοτήτων του ρευστού, προκειμένου να αποφεύγονται οι κίνδυνοι λόγω επικαθήσεων και/ή διάβρωσης·</w:t>
            </w:r>
          </w:p>
        </w:tc>
      </w:tr>
      <w:tr w:rsidR="00AD714E" w:rsidRPr="00CE0E69" w14:paraId="41542ADD" w14:textId="77777777" w:rsidTr="007D3853">
        <w:trPr>
          <w:tblCellSpacing w:w="0" w:type="dxa"/>
        </w:trPr>
        <w:tc>
          <w:tcPr>
            <w:tcW w:w="221" w:type="pct"/>
            <w:hideMark/>
          </w:tcPr>
          <w:p w14:paraId="458BE65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79" w:type="pct"/>
            <w:hideMark/>
          </w:tcPr>
          <w:p w14:paraId="23103F2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επαρκείς προβλέψεις για την εξάλειψη κινδύνων βλάβης λόγω επικαθήσεων·</w:t>
            </w:r>
          </w:p>
        </w:tc>
      </w:tr>
      <w:tr w:rsidR="00AD714E" w:rsidRPr="00CE0E69" w14:paraId="16114A2D" w14:textId="77777777" w:rsidTr="007D3853">
        <w:trPr>
          <w:tblCellSpacing w:w="0" w:type="dxa"/>
        </w:trPr>
        <w:tc>
          <w:tcPr>
            <w:tcW w:w="221" w:type="pct"/>
            <w:hideMark/>
          </w:tcPr>
          <w:p w14:paraId="54FD3CB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w:t>
            </w:r>
          </w:p>
        </w:tc>
        <w:tc>
          <w:tcPr>
            <w:tcW w:w="4779" w:type="pct"/>
            <w:hideMark/>
          </w:tcPr>
          <w:p w14:paraId="12104AC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μέσα ασφαλούς απαγωγής της υπολειπόμενης θερμότητας μετά τη διακοπή λειτουργίας·</w:t>
            </w:r>
          </w:p>
        </w:tc>
      </w:tr>
      <w:tr w:rsidR="00AD714E" w:rsidRPr="00CE0E69" w14:paraId="0A356A5C" w14:textId="77777777" w:rsidTr="007D3853">
        <w:trPr>
          <w:tblCellSpacing w:w="0" w:type="dxa"/>
        </w:trPr>
        <w:tc>
          <w:tcPr>
            <w:tcW w:w="221" w:type="pct"/>
            <w:hideMark/>
          </w:tcPr>
          <w:p w14:paraId="3057555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w:t>
            </w:r>
          </w:p>
        </w:tc>
        <w:tc>
          <w:tcPr>
            <w:tcW w:w="4779" w:type="pct"/>
            <w:hideMark/>
          </w:tcPr>
          <w:p w14:paraId="217114B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πρόβλεψη διατάξεων προκειμένου να αποφεύγεται η επικίνδυνη συσσώρευση εύφλεκτων μειγμάτων καυσίμων ουσιών και αέρα ή η υποστροφή της φλόγας.</w:t>
            </w:r>
          </w:p>
        </w:tc>
      </w:tr>
    </w:tbl>
    <w:p w14:paraId="3E3DFAC7"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 xml:space="preserve">6.   ΣΩΛΗΝΩΣΕΙΣ ΣΥΜΦΩΝΑ ΜΕ </w:t>
      </w:r>
      <w:r w:rsidR="00080F80" w:rsidRPr="00AD714E">
        <w:rPr>
          <w:rFonts w:ascii="Arial" w:hAnsi="Arial" w:cs="Arial"/>
          <w:bCs/>
          <w:sz w:val="24"/>
          <w:szCs w:val="24"/>
          <w:lang w:val="el-GR"/>
        </w:rPr>
        <w:t>ΤΗΝ ΥΠΟΠΑΡΑΓΡΑΦΟ (γ) ΤΗΣ ΠΑΡΑΓΡΑΦΟΥ (1) ΤΟΥ ΚΑΝΟΝΙΣΜΟΥ 5</w:t>
      </w:r>
      <w:r w:rsidRPr="00AD714E">
        <w:rPr>
          <w:rFonts w:ascii="Arial" w:hAnsi="Arial" w:cs="Arial"/>
          <w:bCs/>
          <w:sz w:val="24"/>
          <w:szCs w:val="24"/>
          <w:lang w:val="el-GR"/>
        </w:rPr>
        <w:t xml:space="preserve"> </w:t>
      </w:r>
    </w:p>
    <w:p w14:paraId="6ACA7656"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τον σχεδιασμό και την κατασκευή των σωληνώσεων διασφαλίζονται τα ακόλουθα:</w:t>
      </w:r>
    </w:p>
    <w:tbl>
      <w:tblPr>
        <w:tblW w:w="5000" w:type="pct"/>
        <w:tblCellSpacing w:w="0" w:type="dxa"/>
        <w:tblCellMar>
          <w:left w:w="0" w:type="dxa"/>
          <w:right w:w="0" w:type="dxa"/>
        </w:tblCellMar>
        <w:tblLook w:val="04A0" w:firstRow="1" w:lastRow="0" w:firstColumn="1" w:lastColumn="0" w:noHBand="0" w:noVBand="1"/>
      </w:tblPr>
      <w:tblGrid>
        <w:gridCol w:w="567"/>
        <w:gridCol w:w="9071"/>
      </w:tblGrid>
      <w:tr w:rsidR="00AD714E" w:rsidRPr="00CE0E69" w14:paraId="55B76CFE" w14:textId="77777777" w:rsidTr="0005357F">
        <w:trPr>
          <w:tblCellSpacing w:w="0" w:type="dxa"/>
        </w:trPr>
        <w:tc>
          <w:tcPr>
            <w:tcW w:w="294" w:type="pct"/>
            <w:hideMark/>
          </w:tcPr>
          <w:p w14:paraId="742ABD7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p>
        </w:tc>
        <w:tc>
          <w:tcPr>
            <w:tcW w:w="4706" w:type="pct"/>
            <w:hideMark/>
          </w:tcPr>
          <w:p w14:paraId="26B3AB1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επαρκής έλεγχος έναντι του κινδύνου υπερφόρτισης λόγω υπερβολικής ελευθερίας κίνησης ή λόγω ανάπτυξης υπερβολικών δυνάμεων, π.χ. στις φλάντζες, στις συνδέσεις, στις φυσούνες ή στους εύκαμπτους σωλήνες, μέσω στηριγμάτων, ενισχύσεων, αγκυρώσεων, ευθυγραμμίσεων και προέντασης·</w:t>
            </w:r>
          </w:p>
        </w:tc>
      </w:tr>
      <w:tr w:rsidR="00AD714E" w:rsidRPr="00CE0E69" w14:paraId="4FDEE884" w14:textId="77777777" w:rsidTr="0005357F">
        <w:trPr>
          <w:tblCellSpacing w:w="0" w:type="dxa"/>
        </w:trPr>
        <w:tc>
          <w:tcPr>
            <w:tcW w:w="294" w:type="pct"/>
            <w:hideMark/>
          </w:tcPr>
          <w:p w14:paraId="78DD2BB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(β)</w:t>
            </w:r>
          </w:p>
        </w:tc>
        <w:tc>
          <w:tcPr>
            <w:tcW w:w="4706" w:type="pct"/>
            <w:hideMark/>
          </w:tcPr>
          <w:p w14:paraId="57E38E8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περιπτώσεις πιθανότητας συμπύκνωσης αερίων στο εσωτερικό των σωληνώσεων για αεριούχα ρευστά, πρόβλεψη τρόπου αποστράγγισης και απομάκρυνσης των επικαθήσεων από ζώνες χαμηλής στάθμης, ώστε να αποφεύγονται τυχόν βλάβες λόγω υδραυλικού πλήγματος ή διάβρωσης·</w:t>
            </w:r>
          </w:p>
        </w:tc>
      </w:tr>
      <w:tr w:rsidR="00AD714E" w:rsidRPr="00CE0E69" w14:paraId="280D740A" w14:textId="77777777" w:rsidTr="0005357F">
        <w:trPr>
          <w:tblCellSpacing w:w="0" w:type="dxa"/>
        </w:trPr>
        <w:tc>
          <w:tcPr>
            <w:tcW w:w="294" w:type="pct"/>
            <w:hideMark/>
          </w:tcPr>
          <w:p w14:paraId="358B013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w:t>
            </w:r>
          </w:p>
        </w:tc>
        <w:tc>
          <w:tcPr>
            <w:tcW w:w="4706" w:type="pct"/>
            <w:hideMark/>
          </w:tcPr>
          <w:p w14:paraId="30BB99F1" w14:textId="77777777" w:rsidR="000B5229" w:rsidRPr="00AD714E" w:rsidRDefault="000B5229" w:rsidP="00EC557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επαρκής αντιμετώπιση των ενδεχόμενων ζημιών λόγω διαταράξεων και σχηματισμού δινώ</w:t>
            </w:r>
            <w:r w:rsidR="00EC5575" w:rsidRPr="00AD714E">
              <w:rPr>
                <w:rFonts w:ascii="Arial" w:hAnsi="Arial" w:cs="Arial"/>
                <w:sz w:val="24"/>
                <w:szCs w:val="24"/>
                <w:lang w:val="el-GR"/>
              </w:rPr>
              <w:t>ν</w:t>
            </w:r>
            <w:r w:rsidRPr="00AD714E">
              <w:rPr>
                <w:rFonts w:ascii="Arial" w:hAnsi="Arial" w:cs="Arial"/>
                <w:sz w:val="24"/>
                <w:szCs w:val="24"/>
                <w:lang w:val="el-GR"/>
              </w:rPr>
              <w:t>, για τις οποίες ισχύουν οι σχετικές διατάξεις του σημείου 2.7·</w:t>
            </w:r>
          </w:p>
        </w:tc>
      </w:tr>
      <w:tr w:rsidR="00AD714E" w:rsidRPr="00CE0E69" w14:paraId="6AA947A7" w14:textId="77777777" w:rsidTr="0005357F">
        <w:trPr>
          <w:tblCellSpacing w:w="0" w:type="dxa"/>
        </w:trPr>
        <w:tc>
          <w:tcPr>
            <w:tcW w:w="294" w:type="pct"/>
            <w:hideMark/>
          </w:tcPr>
          <w:p w14:paraId="2729740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w:t>
            </w:r>
          </w:p>
        </w:tc>
        <w:tc>
          <w:tcPr>
            <w:tcW w:w="4706" w:type="pct"/>
            <w:hideMark/>
          </w:tcPr>
          <w:p w14:paraId="7C552CE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επαρκής αντιμετώπιση του κινδύνου κόπωσης λόγω κραδασμών στο εσωτερικό των σωληνώσεων·</w:t>
            </w:r>
          </w:p>
        </w:tc>
      </w:tr>
      <w:tr w:rsidR="00AD714E" w:rsidRPr="00CE0E69" w14:paraId="641975DA" w14:textId="77777777" w:rsidTr="0005357F">
        <w:trPr>
          <w:tblCellSpacing w:w="0" w:type="dxa"/>
        </w:trPr>
        <w:tc>
          <w:tcPr>
            <w:tcW w:w="294" w:type="pct"/>
            <w:hideMark/>
          </w:tcPr>
          <w:p w14:paraId="7B2EBD7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w:t>
            </w:r>
          </w:p>
        </w:tc>
        <w:tc>
          <w:tcPr>
            <w:tcW w:w="4706" w:type="pct"/>
            <w:hideMark/>
          </w:tcPr>
          <w:p w14:paraId="4B284CD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η σωλήνωση περιέχει ρευστά της ομάδας 1, πρόβλεψη κατάλληλων μέσων για την απομόνωση των διακλαδώσεων που παρουσιάζουν σημαντικούς κινδύνους λόγω των διαστάσεών τους·</w:t>
            </w:r>
          </w:p>
        </w:tc>
      </w:tr>
      <w:tr w:rsidR="00AD714E" w:rsidRPr="00CE0E69" w14:paraId="28578E4F" w14:textId="77777777" w:rsidTr="0005357F">
        <w:trPr>
          <w:tblCellSpacing w:w="0" w:type="dxa"/>
        </w:trPr>
        <w:tc>
          <w:tcPr>
            <w:tcW w:w="294" w:type="pct"/>
            <w:hideMark/>
          </w:tcPr>
          <w:p w14:paraId="3FCB158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w:t>
            </w:r>
          </w:p>
        </w:tc>
        <w:tc>
          <w:tcPr>
            <w:tcW w:w="4706" w:type="pct"/>
            <w:hideMark/>
          </w:tcPr>
          <w:p w14:paraId="6D065E2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ελαχιστοποίηση του κινδύνου απροειδοποίητης εκκένωσης και τα σημεία απαγωγής φέρουν, στη σταθερή τους πλευρά, σαφή ένδειξη του περιεχομένου ρευστού·</w:t>
            </w:r>
          </w:p>
        </w:tc>
      </w:tr>
      <w:tr w:rsidR="00AD714E" w:rsidRPr="00CE0E69" w14:paraId="728D40F8" w14:textId="77777777" w:rsidTr="0005357F">
        <w:trPr>
          <w:tblCellSpacing w:w="0" w:type="dxa"/>
        </w:trPr>
        <w:tc>
          <w:tcPr>
            <w:tcW w:w="294" w:type="pct"/>
            <w:hideMark/>
          </w:tcPr>
          <w:p w14:paraId="41FB3BC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(ζ)</w:t>
            </w:r>
          </w:p>
        </w:tc>
        <w:tc>
          <w:tcPr>
            <w:tcW w:w="4706" w:type="pct"/>
            <w:hideMark/>
          </w:tcPr>
          <w:p w14:paraId="5E30006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περιγραφή της θέσης και όδευσης των υπόγειων σωληνώσεων, τουλάχιστον στον τεχνικό φάκελο, προκειμένου να διευκολύνονται η ασφαλής συντήρηση, η επιθεώρηση ή οι επισκευές.</w:t>
            </w:r>
          </w:p>
        </w:tc>
      </w:tr>
    </w:tbl>
    <w:p w14:paraId="30024F19" w14:textId="77777777" w:rsidR="000B5229" w:rsidRPr="00AD714E" w:rsidRDefault="000B5229" w:rsidP="000B5229">
      <w:pPr>
        <w:widowControl/>
        <w:spacing w:after="200" w:line="276" w:lineRule="auto"/>
        <w:rPr>
          <w:rFonts w:ascii="Arial" w:hAnsi="Arial" w:cs="Arial"/>
          <w:bCs/>
          <w:sz w:val="24"/>
          <w:szCs w:val="24"/>
          <w:lang w:val="el-GR"/>
        </w:rPr>
      </w:pPr>
      <w:r w:rsidRPr="00AD714E">
        <w:rPr>
          <w:rFonts w:ascii="Arial" w:hAnsi="Arial" w:cs="Arial"/>
          <w:bCs/>
          <w:sz w:val="24"/>
          <w:szCs w:val="24"/>
          <w:lang w:val="el-GR"/>
        </w:rPr>
        <w:t>7.   ΕΙΔΙΚΕΣ ΠΟΣΟΤΙΚΕΣ ΑΠΑΙΤΗΣΕΙΣ ΓΙΑ ΟΡΙΣΜΕΝΑ ΕΙΔΗ ΕΞΟΠΛΙΣΜΟΥ ΥΠΟ ΠΙΕΣΗ</w:t>
      </w:r>
    </w:p>
    <w:p w14:paraId="63A1463A"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παρακάτω διατάξεις εφαρμόζονται γενικά. Ωστόσο, όταν δεν εφαρμόζονται, περιλαμβανομένης της περίπτωσης όπου κατασκευαστικά υλικά δεν αναφέρονται ρητά και δεν εφαρμόζονται εναρμονισμένα πρότυπα, ο κατασκευαστής αιτιολογεί την εφαρμογή κατάλληλων μέτρων που επιτρέπουν την επίτευξη ισοδύναμου γενικού επιπέδου ασφάλειας.</w:t>
      </w:r>
    </w:p>
    <w:p w14:paraId="3D0FF83C"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διατάξεις που καθορίζονται στο παρόν σημείο 7 συμπληρώνουν τις ουσιώδεις απαιτήσεις ασφάλειας των σημείων 1 έως 6 για τον εξοπλισμό υπό πίεση στον οποίο εφαρμόζονται.</w:t>
      </w:r>
    </w:p>
    <w:p w14:paraId="28B2F57B"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7.1.   Επιτρεπόμενες τάσεις</w:t>
      </w:r>
    </w:p>
    <w:p w14:paraId="748047CC"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7.1.1.   </w:t>
      </w:r>
      <w:r w:rsidRPr="00AD714E">
        <w:rPr>
          <w:rFonts w:ascii="Arial" w:hAnsi="Arial" w:cs="Arial"/>
          <w:bCs/>
          <w:iCs/>
          <w:sz w:val="24"/>
          <w:szCs w:val="24"/>
          <w:lang w:val="el-GR"/>
        </w:rPr>
        <w:t>Σύμβολα</w:t>
      </w:r>
    </w:p>
    <w:p w14:paraId="784F4E5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όριο ελαστικότητας R</w:t>
      </w:r>
      <w:r w:rsidRPr="00AD714E">
        <w:rPr>
          <w:rFonts w:ascii="Arial" w:hAnsi="Arial" w:cs="Arial"/>
          <w:sz w:val="24"/>
          <w:szCs w:val="24"/>
          <w:vertAlign w:val="subscript"/>
          <w:lang w:val="el-GR"/>
        </w:rPr>
        <w:t>e/t</w:t>
      </w:r>
      <w:r w:rsidRPr="00AD714E">
        <w:rPr>
          <w:rFonts w:ascii="Arial" w:hAnsi="Arial" w:cs="Arial"/>
          <w:sz w:val="24"/>
          <w:szCs w:val="24"/>
          <w:lang w:val="el-GR"/>
        </w:rPr>
        <w:t>, ορίζει την τιμή στη θερμοκρασία υπολογισμού:</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43B2F5F" w14:textId="77777777" w:rsidTr="007D3853">
        <w:trPr>
          <w:tblCellSpacing w:w="0" w:type="dxa"/>
        </w:trPr>
        <w:tc>
          <w:tcPr>
            <w:tcW w:w="221" w:type="pct"/>
            <w:hideMark/>
          </w:tcPr>
          <w:p w14:paraId="157CB1A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BB9067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 ανώτατου ορίου διαρροής για ένα υλικό που έχει ανώτατο και κατώτατο όριο διαρροής,</w:t>
            </w:r>
          </w:p>
        </w:tc>
      </w:tr>
      <w:tr w:rsidR="00AD714E" w:rsidRPr="00CE0E69" w14:paraId="2551F43A" w14:textId="77777777" w:rsidTr="007D3853">
        <w:trPr>
          <w:tblCellSpacing w:w="0" w:type="dxa"/>
        </w:trPr>
        <w:tc>
          <w:tcPr>
            <w:tcW w:w="221" w:type="pct"/>
            <w:hideMark/>
          </w:tcPr>
          <w:p w14:paraId="5D95257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DCABA1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 συμβατικού ορίου ελαστικότητας 1,0 % για τον ωστενιτικό χάλυβα και το μη κεκραμένο αλουμίνιο,</w:t>
            </w:r>
          </w:p>
        </w:tc>
      </w:tr>
      <w:tr w:rsidR="00AD714E" w:rsidRPr="00CE0E69" w14:paraId="4B37BE31" w14:textId="77777777" w:rsidTr="007D3853">
        <w:trPr>
          <w:tblCellSpacing w:w="0" w:type="dxa"/>
        </w:trPr>
        <w:tc>
          <w:tcPr>
            <w:tcW w:w="221" w:type="pct"/>
            <w:hideMark/>
          </w:tcPr>
          <w:p w14:paraId="54130FD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A5287F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 συμβατικού ορίου ελαστικότητας 0,2 % στις άλλες περιπτώσεις.</w:t>
            </w:r>
          </w:p>
        </w:tc>
      </w:tr>
    </w:tbl>
    <w:p w14:paraId="34882A27"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όριο ελαστικότητας R</w:t>
      </w:r>
      <w:r w:rsidRPr="00AD714E">
        <w:rPr>
          <w:rFonts w:ascii="Arial" w:hAnsi="Arial" w:cs="Arial"/>
          <w:sz w:val="24"/>
          <w:szCs w:val="24"/>
          <w:vertAlign w:val="subscript"/>
          <w:lang w:val="el-GR"/>
        </w:rPr>
        <w:t>m/20</w:t>
      </w:r>
      <w:r w:rsidRPr="00AD714E">
        <w:rPr>
          <w:rFonts w:ascii="Arial" w:hAnsi="Arial" w:cs="Arial"/>
          <w:sz w:val="24"/>
          <w:szCs w:val="24"/>
          <w:lang w:val="el-GR"/>
        </w:rPr>
        <w:t> ορίζει την κατώτατη τιμή της τελικής αντοχής σε εφελκυσμό σε θερμοκρασία 20 °C.</w:t>
      </w:r>
    </w:p>
    <w:p w14:paraId="66C5F787"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όριο ελαστικότητας R</w:t>
      </w:r>
      <w:r w:rsidRPr="00AD714E">
        <w:rPr>
          <w:rFonts w:ascii="Arial" w:hAnsi="Arial" w:cs="Arial"/>
          <w:sz w:val="24"/>
          <w:szCs w:val="24"/>
          <w:vertAlign w:val="subscript"/>
          <w:lang w:val="el-GR"/>
        </w:rPr>
        <w:t>m/t</w:t>
      </w:r>
      <w:r w:rsidRPr="00AD714E">
        <w:rPr>
          <w:rFonts w:ascii="Arial" w:hAnsi="Arial" w:cs="Arial"/>
          <w:sz w:val="24"/>
          <w:szCs w:val="24"/>
          <w:lang w:val="el-GR"/>
        </w:rPr>
        <w:t> ορίζει την αντοχή σε εφελκυσμό στη θερμοκρασία υπολογισμού.</w:t>
      </w:r>
    </w:p>
    <w:p w14:paraId="53B5DC52"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7.1.2.   Η γενική επιτρεπόμενη τάση διαφράγματος, για κυρίως στατικά φορτία και για θερμοκρασίες εκτός του φάσματος, εντός του οποίου τα φαινόμενα ερπυσμού είναι σημαντικά, δεν υπερβαίνει την κατώτερη από τις ακόλουθες τιμές, ανάλογα με το χρησιμοποιούμενο υλικό:</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15E4DCAE" w14:textId="77777777" w:rsidTr="007D3853">
        <w:trPr>
          <w:tblCellSpacing w:w="0" w:type="dxa"/>
        </w:trPr>
        <w:tc>
          <w:tcPr>
            <w:tcW w:w="221" w:type="pct"/>
            <w:hideMark/>
          </w:tcPr>
          <w:p w14:paraId="02D20D4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F55492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περίπτωση φερριτικού χάλυβα, περιλαμβανομένου του τυποποιημένου χάλυβα (εξηλασμένος χάλυβας) αλλά εξαιρουμένων του λεπτόκοκκου χάλυβα και του χάλυβα που έχει υποβληθεί σε ειδική θερμική επεξεργασία,</w:t>
            </w:r>
            <w:r w:rsidRPr="00AD714E">
              <w:rPr>
                <w:rFonts w:ascii="Arial" w:hAnsi="Arial" w:cs="Arial"/>
                <w:sz w:val="24"/>
                <w:szCs w:val="24"/>
                <w:vertAlign w:val="superscript"/>
                <w:lang w:val="el-GR"/>
              </w:rPr>
              <w:t>2</w:t>
            </w:r>
            <w:r w:rsidRPr="00AD714E">
              <w:rPr>
                <w:rFonts w:ascii="Arial" w:hAnsi="Arial" w:cs="Arial"/>
                <w:sz w:val="24"/>
                <w:szCs w:val="24"/>
                <w:lang w:val="el-GR"/>
              </w:rPr>
              <w:t>/</w:t>
            </w:r>
            <w:r w:rsidRPr="00AD714E">
              <w:rPr>
                <w:rFonts w:ascii="Arial" w:hAnsi="Arial" w:cs="Arial"/>
                <w:sz w:val="24"/>
                <w:szCs w:val="24"/>
                <w:vertAlign w:val="subscript"/>
                <w:lang w:val="el-GR"/>
              </w:rPr>
              <w:t>3</w:t>
            </w:r>
            <w:r w:rsidRPr="00AD714E">
              <w:rPr>
                <w:rFonts w:ascii="Arial" w:hAnsi="Arial" w:cs="Arial"/>
                <w:sz w:val="24"/>
                <w:szCs w:val="24"/>
                <w:lang w:val="el-GR"/>
              </w:rPr>
              <w:t> του R</w:t>
            </w:r>
            <w:r w:rsidRPr="00AD714E">
              <w:rPr>
                <w:rFonts w:ascii="Arial" w:hAnsi="Arial" w:cs="Arial"/>
                <w:sz w:val="24"/>
                <w:szCs w:val="24"/>
                <w:vertAlign w:val="subscript"/>
                <w:lang w:val="el-GR"/>
              </w:rPr>
              <w:t>e/t</w:t>
            </w:r>
            <w:r w:rsidRPr="00AD714E">
              <w:rPr>
                <w:rFonts w:ascii="Arial" w:hAnsi="Arial" w:cs="Arial"/>
                <w:sz w:val="24"/>
                <w:szCs w:val="24"/>
                <w:lang w:val="el-GR"/>
              </w:rPr>
              <w:t> και </w:t>
            </w:r>
            <w:r w:rsidRPr="00AD714E">
              <w:rPr>
                <w:rFonts w:ascii="Arial" w:hAnsi="Arial" w:cs="Arial"/>
                <w:sz w:val="24"/>
                <w:szCs w:val="24"/>
                <w:vertAlign w:val="superscript"/>
                <w:lang w:val="el-GR"/>
              </w:rPr>
              <w:t>5</w:t>
            </w:r>
            <w:r w:rsidRPr="00AD714E">
              <w:rPr>
                <w:rFonts w:ascii="Arial" w:hAnsi="Arial" w:cs="Arial"/>
                <w:sz w:val="24"/>
                <w:szCs w:val="24"/>
                <w:lang w:val="el-GR"/>
              </w:rPr>
              <w:t>/</w:t>
            </w:r>
            <w:r w:rsidRPr="00AD714E">
              <w:rPr>
                <w:rFonts w:ascii="Arial" w:hAnsi="Arial" w:cs="Arial"/>
                <w:sz w:val="24"/>
                <w:szCs w:val="24"/>
                <w:vertAlign w:val="subscript"/>
                <w:lang w:val="el-GR"/>
              </w:rPr>
              <w:t>12</w:t>
            </w:r>
            <w:r w:rsidRPr="00AD714E">
              <w:rPr>
                <w:rFonts w:ascii="Arial" w:hAnsi="Arial" w:cs="Arial"/>
                <w:sz w:val="24"/>
                <w:szCs w:val="24"/>
                <w:lang w:val="el-GR"/>
              </w:rPr>
              <w:t> του R</w:t>
            </w:r>
            <w:r w:rsidRPr="00AD714E">
              <w:rPr>
                <w:rFonts w:ascii="Arial" w:hAnsi="Arial" w:cs="Arial"/>
                <w:sz w:val="24"/>
                <w:szCs w:val="24"/>
                <w:vertAlign w:val="subscript"/>
                <w:lang w:val="el-GR"/>
              </w:rPr>
              <w:t>m/20</w:t>
            </w:r>
            <w:r w:rsidRPr="00AD714E">
              <w:rPr>
                <w:rFonts w:ascii="Arial" w:hAnsi="Arial" w:cs="Arial"/>
                <w:sz w:val="24"/>
                <w:szCs w:val="24"/>
                <w:lang w:val="el-GR"/>
              </w:rPr>
              <w:t>,</w:t>
            </w:r>
          </w:p>
        </w:tc>
      </w:tr>
      <w:tr w:rsidR="00AD714E" w:rsidRPr="00CE0E69" w14:paraId="1FB4AF30" w14:textId="77777777" w:rsidTr="007D3853">
        <w:trPr>
          <w:tblCellSpacing w:w="0" w:type="dxa"/>
        </w:trPr>
        <w:tc>
          <w:tcPr>
            <w:tcW w:w="221" w:type="pct"/>
            <w:hideMark/>
          </w:tcPr>
          <w:p w14:paraId="07F2B27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4B53C0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περίπτωση ωστενιτικού χάλυβα:</w:t>
            </w:r>
          </w:p>
          <w:tbl>
            <w:tblPr>
              <w:tblW w:w="5000" w:type="pct"/>
              <w:tblCellSpacing w:w="0" w:type="dxa"/>
              <w:tblCellMar>
                <w:left w:w="0" w:type="dxa"/>
                <w:right w:w="0" w:type="dxa"/>
              </w:tblCellMar>
              <w:tblLook w:val="04A0" w:firstRow="1" w:lastRow="0" w:firstColumn="1" w:lastColumn="0" w:noHBand="0" w:noVBand="1"/>
            </w:tblPr>
            <w:tblGrid>
              <w:gridCol w:w="426"/>
              <w:gridCol w:w="8786"/>
            </w:tblGrid>
            <w:tr w:rsidR="00AD714E" w:rsidRPr="00CE0E69" w14:paraId="5D7A7A47" w14:textId="77777777" w:rsidTr="007D3853">
              <w:trPr>
                <w:tblCellSpacing w:w="0" w:type="dxa"/>
              </w:trPr>
              <w:tc>
                <w:tcPr>
                  <w:tcW w:w="231" w:type="pct"/>
                  <w:hideMark/>
                </w:tcPr>
                <w:p w14:paraId="37CB8B6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16AF486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εάν η επιμήκυνσή του μετά τη θραύση είναι μεγαλύτερη του 30 %, </w:t>
                  </w:r>
                  <w:r w:rsidRPr="00AD714E">
                    <w:rPr>
                      <w:rFonts w:ascii="Arial" w:hAnsi="Arial" w:cs="Arial"/>
                      <w:sz w:val="24"/>
                      <w:szCs w:val="24"/>
                      <w:vertAlign w:val="superscript"/>
                      <w:lang w:val="el-GR"/>
                    </w:rPr>
                    <w:t>2</w:t>
                  </w:r>
                  <w:r w:rsidRPr="00AD714E">
                    <w:rPr>
                      <w:rFonts w:ascii="Arial" w:hAnsi="Arial" w:cs="Arial"/>
                      <w:sz w:val="24"/>
                      <w:szCs w:val="24"/>
                      <w:lang w:val="el-GR"/>
                    </w:rPr>
                    <w:t>/</w:t>
                  </w:r>
                  <w:r w:rsidRPr="00AD714E">
                    <w:rPr>
                      <w:rFonts w:ascii="Arial" w:hAnsi="Arial" w:cs="Arial"/>
                      <w:sz w:val="24"/>
                      <w:szCs w:val="24"/>
                      <w:vertAlign w:val="subscript"/>
                      <w:lang w:val="el-GR"/>
                    </w:rPr>
                    <w:t>3</w:t>
                  </w:r>
                  <w:r w:rsidRPr="00AD714E">
                    <w:rPr>
                      <w:rFonts w:ascii="Arial" w:hAnsi="Arial" w:cs="Arial"/>
                      <w:sz w:val="24"/>
                      <w:szCs w:val="24"/>
                      <w:lang w:val="el-GR"/>
                    </w:rPr>
                    <w:t> του R</w:t>
                  </w:r>
                  <w:r w:rsidRPr="00AD714E">
                    <w:rPr>
                      <w:rFonts w:ascii="Arial" w:hAnsi="Arial" w:cs="Arial"/>
                      <w:sz w:val="24"/>
                      <w:szCs w:val="24"/>
                      <w:vertAlign w:val="subscript"/>
                      <w:lang w:val="el-GR"/>
                    </w:rPr>
                    <w:t>e/t</w:t>
                  </w:r>
                  <w:r w:rsidRPr="00AD714E">
                    <w:rPr>
                      <w:rFonts w:ascii="Arial" w:hAnsi="Arial" w:cs="Arial"/>
                      <w:sz w:val="24"/>
                      <w:szCs w:val="24"/>
                      <w:lang w:val="el-GR"/>
                    </w:rPr>
                    <w:t>,</w:t>
                  </w:r>
                </w:p>
              </w:tc>
            </w:tr>
            <w:tr w:rsidR="00AD714E" w:rsidRPr="00CE0E69" w14:paraId="0CCE1F14" w14:textId="77777777" w:rsidTr="007D3853">
              <w:trPr>
                <w:tblCellSpacing w:w="0" w:type="dxa"/>
              </w:trPr>
              <w:tc>
                <w:tcPr>
                  <w:tcW w:w="231" w:type="pct"/>
                  <w:hideMark/>
                </w:tcPr>
                <w:p w14:paraId="3EB1D939"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9" w:type="pct"/>
                  <w:hideMark/>
                </w:tcPr>
                <w:p w14:paraId="47E73AF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ή, εναλλακτικά, εάν η επιμήκυνσή του μετά τη θραύση είναι ανώτερη του 35 %, </w:t>
                  </w:r>
                  <w:r w:rsidRPr="00AD714E">
                    <w:rPr>
                      <w:rFonts w:ascii="Arial" w:hAnsi="Arial" w:cs="Arial"/>
                      <w:sz w:val="24"/>
                      <w:szCs w:val="24"/>
                      <w:vertAlign w:val="superscript"/>
                      <w:lang w:val="el-GR"/>
                    </w:rPr>
                    <w:t>5</w:t>
                  </w:r>
                  <w:r w:rsidRPr="00AD714E">
                    <w:rPr>
                      <w:rFonts w:ascii="Arial" w:hAnsi="Arial" w:cs="Arial"/>
                      <w:sz w:val="24"/>
                      <w:szCs w:val="24"/>
                      <w:lang w:val="el-GR"/>
                    </w:rPr>
                    <w:t>/</w:t>
                  </w:r>
                  <w:r w:rsidRPr="00AD714E">
                    <w:rPr>
                      <w:rFonts w:ascii="Arial" w:hAnsi="Arial" w:cs="Arial"/>
                      <w:sz w:val="24"/>
                      <w:szCs w:val="24"/>
                      <w:vertAlign w:val="subscript"/>
                      <w:lang w:val="el-GR"/>
                    </w:rPr>
                    <w:t>6</w:t>
                  </w:r>
                  <w:r w:rsidRPr="00AD714E">
                    <w:rPr>
                      <w:rFonts w:ascii="Arial" w:hAnsi="Arial" w:cs="Arial"/>
                      <w:sz w:val="24"/>
                      <w:szCs w:val="24"/>
                      <w:lang w:val="el-GR"/>
                    </w:rPr>
                    <w:t> του R</w:t>
                  </w:r>
                  <w:r w:rsidRPr="00AD714E">
                    <w:rPr>
                      <w:rFonts w:ascii="Arial" w:hAnsi="Arial" w:cs="Arial"/>
                      <w:sz w:val="24"/>
                      <w:szCs w:val="24"/>
                      <w:vertAlign w:val="subscript"/>
                      <w:lang w:val="el-GR"/>
                    </w:rPr>
                    <w:t>e/t</w:t>
                  </w:r>
                  <w:r w:rsidRPr="00AD714E">
                    <w:rPr>
                      <w:rFonts w:ascii="Arial" w:hAnsi="Arial" w:cs="Arial"/>
                      <w:sz w:val="24"/>
                      <w:szCs w:val="24"/>
                      <w:lang w:val="el-GR"/>
                    </w:rPr>
                    <w:t> και </w:t>
                  </w:r>
                  <w:r w:rsidRPr="00AD714E">
                    <w:rPr>
                      <w:rFonts w:ascii="Arial" w:hAnsi="Arial" w:cs="Arial"/>
                      <w:sz w:val="24"/>
                      <w:szCs w:val="24"/>
                      <w:vertAlign w:val="superscript"/>
                      <w:lang w:val="el-GR"/>
                    </w:rPr>
                    <w:t>1</w:t>
                  </w:r>
                  <w:r w:rsidRPr="00AD714E">
                    <w:rPr>
                      <w:rFonts w:ascii="Arial" w:hAnsi="Arial" w:cs="Arial"/>
                      <w:sz w:val="24"/>
                      <w:szCs w:val="24"/>
                      <w:lang w:val="el-GR"/>
                    </w:rPr>
                    <w:t>/</w:t>
                  </w:r>
                  <w:r w:rsidRPr="00AD714E">
                    <w:rPr>
                      <w:rFonts w:ascii="Arial" w:hAnsi="Arial" w:cs="Arial"/>
                      <w:sz w:val="24"/>
                      <w:szCs w:val="24"/>
                      <w:vertAlign w:val="subscript"/>
                      <w:lang w:val="el-GR"/>
                    </w:rPr>
                    <w:t>3</w:t>
                  </w:r>
                  <w:r w:rsidRPr="00AD714E">
                    <w:rPr>
                      <w:rFonts w:ascii="Arial" w:hAnsi="Arial" w:cs="Arial"/>
                      <w:sz w:val="24"/>
                      <w:szCs w:val="24"/>
                      <w:lang w:val="el-GR"/>
                    </w:rPr>
                    <w:t> του R</w:t>
                  </w:r>
                  <w:r w:rsidRPr="00AD714E">
                    <w:rPr>
                      <w:rFonts w:ascii="Arial" w:hAnsi="Arial" w:cs="Arial"/>
                      <w:sz w:val="24"/>
                      <w:szCs w:val="24"/>
                      <w:vertAlign w:val="subscript"/>
                      <w:lang w:val="el-GR"/>
                    </w:rPr>
                    <w:t>m/t</w:t>
                  </w:r>
                  <w:r w:rsidRPr="00AD714E">
                    <w:rPr>
                      <w:rFonts w:ascii="Arial" w:hAnsi="Arial" w:cs="Arial"/>
                      <w:sz w:val="24"/>
                      <w:szCs w:val="24"/>
                      <w:lang w:val="el-GR"/>
                    </w:rPr>
                    <w:t>,</w:t>
                  </w:r>
                </w:p>
              </w:tc>
            </w:tr>
          </w:tbl>
          <w:p w14:paraId="5A8AF3B8"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286FA9EE" w14:textId="77777777" w:rsidTr="007D3853">
        <w:trPr>
          <w:tblCellSpacing w:w="0" w:type="dxa"/>
        </w:trPr>
        <w:tc>
          <w:tcPr>
            <w:tcW w:w="221" w:type="pct"/>
            <w:hideMark/>
          </w:tcPr>
          <w:p w14:paraId="71B19A0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56E02D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περίπτωση μη κεκραμένου ή ελαφρώς κεκραμένου χυτού χάλυβα, </w:t>
            </w:r>
            <w:r w:rsidRPr="00AD714E">
              <w:rPr>
                <w:rFonts w:ascii="Arial" w:hAnsi="Arial" w:cs="Arial"/>
                <w:sz w:val="24"/>
                <w:szCs w:val="24"/>
                <w:vertAlign w:val="superscript"/>
                <w:lang w:val="el-GR"/>
              </w:rPr>
              <w:t>10</w:t>
            </w:r>
            <w:r w:rsidRPr="00AD714E">
              <w:rPr>
                <w:rFonts w:ascii="Arial" w:hAnsi="Arial" w:cs="Arial"/>
                <w:sz w:val="24"/>
                <w:szCs w:val="24"/>
                <w:lang w:val="el-GR"/>
              </w:rPr>
              <w:t>/</w:t>
            </w:r>
            <w:r w:rsidRPr="00AD714E">
              <w:rPr>
                <w:rFonts w:ascii="Arial" w:hAnsi="Arial" w:cs="Arial"/>
                <w:sz w:val="24"/>
                <w:szCs w:val="24"/>
                <w:vertAlign w:val="subscript"/>
                <w:lang w:val="el-GR"/>
              </w:rPr>
              <w:t>19</w:t>
            </w:r>
            <w:r w:rsidRPr="00AD714E">
              <w:rPr>
                <w:rFonts w:ascii="Arial" w:hAnsi="Arial" w:cs="Arial"/>
                <w:sz w:val="24"/>
                <w:szCs w:val="24"/>
                <w:lang w:val="el-GR"/>
              </w:rPr>
              <w:t> του R</w:t>
            </w:r>
            <w:r w:rsidRPr="00AD714E">
              <w:rPr>
                <w:rFonts w:ascii="Arial" w:hAnsi="Arial" w:cs="Arial"/>
                <w:sz w:val="24"/>
                <w:szCs w:val="24"/>
                <w:vertAlign w:val="subscript"/>
                <w:lang w:val="el-GR"/>
              </w:rPr>
              <w:t>e/t</w:t>
            </w:r>
            <w:r w:rsidRPr="00AD714E">
              <w:rPr>
                <w:rFonts w:ascii="Arial" w:hAnsi="Arial" w:cs="Arial"/>
                <w:sz w:val="24"/>
                <w:szCs w:val="24"/>
                <w:lang w:val="el-GR"/>
              </w:rPr>
              <w:t> και </w:t>
            </w:r>
            <w:r w:rsidRPr="00AD714E">
              <w:rPr>
                <w:rFonts w:ascii="Arial" w:hAnsi="Arial" w:cs="Arial"/>
                <w:sz w:val="24"/>
                <w:szCs w:val="24"/>
                <w:vertAlign w:val="superscript"/>
                <w:lang w:val="el-GR"/>
              </w:rPr>
              <w:t>1</w:t>
            </w:r>
            <w:r w:rsidRPr="00AD714E">
              <w:rPr>
                <w:rFonts w:ascii="Arial" w:hAnsi="Arial" w:cs="Arial"/>
                <w:sz w:val="24"/>
                <w:szCs w:val="24"/>
                <w:lang w:val="el-GR"/>
              </w:rPr>
              <w:t>/</w:t>
            </w:r>
            <w:r w:rsidRPr="00AD714E">
              <w:rPr>
                <w:rFonts w:ascii="Arial" w:hAnsi="Arial" w:cs="Arial"/>
                <w:sz w:val="24"/>
                <w:szCs w:val="24"/>
                <w:vertAlign w:val="subscript"/>
                <w:lang w:val="el-GR"/>
              </w:rPr>
              <w:t>3</w:t>
            </w:r>
            <w:r w:rsidRPr="00AD714E">
              <w:rPr>
                <w:rFonts w:ascii="Arial" w:hAnsi="Arial" w:cs="Arial"/>
                <w:sz w:val="24"/>
                <w:szCs w:val="24"/>
                <w:lang w:val="el-GR"/>
              </w:rPr>
              <w:t> του R</w:t>
            </w:r>
            <w:r w:rsidRPr="00AD714E">
              <w:rPr>
                <w:rFonts w:ascii="Arial" w:hAnsi="Arial" w:cs="Arial"/>
                <w:sz w:val="24"/>
                <w:szCs w:val="24"/>
                <w:vertAlign w:val="subscript"/>
                <w:lang w:val="el-GR"/>
              </w:rPr>
              <w:t>m/20</w:t>
            </w:r>
            <w:r w:rsidRPr="00AD714E">
              <w:rPr>
                <w:rFonts w:ascii="Arial" w:hAnsi="Arial" w:cs="Arial"/>
                <w:sz w:val="24"/>
                <w:szCs w:val="24"/>
                <w:lang w:val="el-GR"/>
              </w:rPr>
              <w:t>,</w:t>
            </w:r>
          </w:p>
        </w:tc>
      </w:tr>
      <w:tr w:rsidR="00AD714E" w:rsidRPr="00CE0E69" w14:paraId="0ED10B46" w14:textId="77777777" w:rsidTr="007D3853">
        <w:trPr>
          <w:tblCellSpacing w:w="0" w:type="dxa"/>
        </w:trPr>
        <w:tc>
          <w:tcPr>
            <w:tcW w:w="221" w:type="pct"/>
            <w:hideMark/>
          </w:tcPr>
          <w:p w14:paraId="5ED6CF4C"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1DB8D8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περίπτωση αλουμινίου, </w:t>
            </w:r>
            <w:r w:rsidRPr="00AD714E">
              <w:rPr>
                <w:rFonts w:ascii="Arial" w:hAnsi="Arial" w:cs="Arial"/>
                <w:sz w:val="24"/>
                <w:szCs w:val="24"/>
                <w:vertAlign w:val="superscript"/>
                <w:lang w:val="el-GR"/>
              </w:rPr>
              <w:t>2</w:t>
            </w:r>
            <w:r w:rsidRPr="00AD714E">
              <w:rPr>
                <w:rFonts w:ascii="Arial" w:hAnsi="Arial" w:cs="Arial"/>
                <w:sz w:val="24"/>
                <w:szCs w:val="24"/>
                <w:lang w:val="el-GR"/>
              </w:rPr>
              <w:t>/</w:t>
            </w:r>
            <w:r w:rsidRPr="00AD714E">
              <w:rPr>
                <w:rFonts w:ascii="Arial" w:hAnsi="Arial" w:cs="Arial"/>
                <w:sz w:val="24"/>
                <w:szCs w:val="24"/>
                <w:vertAlign w:val="subscript"/>
                <w:lang w:val="el-GR"/>
              </w:rPr>
              <w:t>3</w:t>
            </w:r>
            <w:r w:rsidRPr="00AD714E">
              <w:rPr>
                <w:rFonts w:ascii="Arial" w:hAnsi="Arial" w:cs="Arial"/>
                <w:sz w:val="24"/>
                <w:szCs w:val="24"/>
                <w:lang w:val="el-GR"/>
              </w:rPr>
              <w:t> του R</w:t>
            </w:r>
            <w:r w:rsidRPr="00AD714E">
              <w:rPr>
                <w:rFonts w:ascii="Arial" w:hAnsi="Arial" w:cs="Arial"/>
                <w:sz w:val="24"/>
                <w:szCs w:val="24"/>
                <w:vertAlign w:val="subscript"/>
                <w:lang w:val="el-GR"/>
              </w:rPr>
              <w:t>e/t</w:t>
            </w:r>
            <w:r w:rsidRPr="00AD714E">
              <w:rPr>
                <w:rFonts w:ascii="Arial" w:hAnsi="Arial" w:cs="Arial"/>
                <w:sz w:val="24"/>
                <w:szCs w:val="24"/>
                <w:lang w:val="el-GR"/>
              </w:rPr>
              <w:t>,</w:t>
            </w:r>
          </w:p>
        </w:tc>
      </w:tr>
      <w:tr w:rsidR="00AD714E" w:rsidRPr="00CE0E69" w14:paraId="56ECA089" w14:textId="77777777" w:rsidTr="007D3853">
        <w:trPr>
          <w:tblCellSpacing w:w="0" w:type="dxa"/>
        </w:trPr>
        <w:tc>
          <w:tcPr>
            <w:tcW w:w="221" w:type="pct"/>
            <w:hideMark/>
          </w:tcPr>
          <w:p w14:paraId="04AA3BE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1C89444"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περίπτωση κραμάτων αλουμινίου που δεν είναι δυνατόν να υποστούν σκλήρυνση διά βαφής, </w:t>
            </w:r>
            <w:r w:rsidRPr="00AD714E">
              <w:rPr>
                <w:rFonts w:ascii="Arial" w:hAnsi="Arial" w:cs="Arial"/>
                <w:sz w:val="24"/>
                <w:szCs w:val="24"/>
                <w:vertAlign w:val="superscript"/>
                <w:lang w:val="el-GR"/>
              </w:rPr>
              <w:t>2</w:t>
            </w:r>
            <w:r w:rsidRPr="00AD714E">
              <w:rPr>
                <w:rFonts w:ascii="Arial" w:hAnsi="Arial" w:cs="Arial"/>
                <w:sz w:val="24"/>
                <w:szCs w:val="24"/>
                <w:lang w:val="el-GR"/>
              </w:rPr>
              <w:t>/</w:t>
            </w:r>
            <w:r w:rsidRPr="00AD714E">
              <w:rPr>
                <w:rFonts w:ascii="Arial" w:hAnsi="Arial" w:cs="Arial"/>
                <w:sz w:val="24"/>
                <w:szCs w:val="24"/>
                <w:vertAlign w:val="subscript"/>
                <w:lang w:val="el-GR"/>
              </w:rPr>
              <w:t>3</w:t>
            </w:r>
            <w:r w:rsidRPr="00AD714E">
              <w:rPr>
                <w:rFonts w:ascii="Arial" w:hAnsi="Arial" w:cs="Arial"/>
                <w:sz w:val="24"/>
                <w:szCs w:val="24"/>
                <w:lang w:val="el-GR"/>
              </w:rPr>
              <w:t> του R</w:t>
            </w:r>
            <w:r w:rsidRPr="00AD714E">
              <w:rPr>
                <w:rFonts w:ascii="Arial" w:hAnsi="Arial" w:cs="Arial"/>
                <w:sz w:val="24"/>
                <w:szCs w:val="24"/>
                <w:vertAlign w:val="subscript"/>
                <w:lang w:val="el-GR"/>
              </w:rPr>
              <w:t>e/t</w:t>
            </w:r>
            <w:r w:rsidRPr="00AD714E">
              <w:rPr>
                <w:rFonts w:ascii="Arial" w:hAnsi="Arial" w:cs="Arial"/>
                <w:sz w:val="24"/>
                <w:szCs w:val="24"/>
                <w:lang w:val="el-GR"/>
              </w:rPr>
              <w:t> και </w:t>
            </w:r>
            <w:r w:rsidRPr="00AD714E">
              <w:rPr>
                <w:rFonts w:ascii="Arial" w:hAnsi="Arial" w:cs="Arial"/>
                <w:sz w:val="24"/>
                <w:szCs w:val="24"/>
                <w:vertAlign w:val="superscript"/>
                <w:lang w:val="el-GR"/>
              </w:rPr>
              <w:t>5</w:t>
            </w:r>
            <w:r w:rsidRPr="00AD714E">
              <w:rPr>
                <w:rFonts w:ascii="Arial" w:hAnsi="Arial" w:cs="Arial"/>
                <w:sz w:val="24"/>
                <w:szCs w:val="24"/>
                <w:lang w:val="el-GR"/>
              </w:rPr>
              <w:t>/</w:t>
            </w:r>
            <w:r w:rsidRPr="00AD714E">
              <w:rPr>
                <w:rFonts w:ascii="Arial" w:hAnsi="Arial" w:cs="Arial"/>
                <w:sz w:val="24"/>
                <w:szCs w:val="24"/>
                <w:vertAlign w:val="subscript"/>
                <w:lang w:val="el-GR"/>
              </w:rPr>
              <w:t>12</w:t>
            </w:r>
            <w:r w:rsidRPr="00AD714E">
              <w:rPr>
                <w:rFonts w:ascii="Arial" w:hAnsi="Arial" w:cs="Arial"/>
                <w:sz w:val="24"/>
                <w:szCs w:val="24"/>
                <w:lang w:val="el-GR"/>
              </w:rPr>
              <w:t> του R</w:t>
            </w:r>
            <w:r w:rsidRPr="00AD714E">
              <w:rPr>
                <w:rFonts w:ascii="Arial" w:hAnsi="Arial" w:cs="Arial"/>
                <w:sz w:val="24"/>
                <w:szCs w:val="24"/>
                <w:vertAlign w:val="subscript"/>
                <w:lang w:val="el-GR"/>
              </w:rPr>
              <w:t>m/20</w:t>
            </w:r>
            <w:r w:rsidRPr="00AD714E">
              <w:rPr>
                <w:rFonts w:ascii="Arial" w:hAnsi="Arial" w:cs="Arial"/>
                <w:sz w:val="24"/>
                <w:szCs w:val="24"/>
                <w:lang w:val="el-GR"/>
              </w:rPr>
              <w:t>.</w:t>
            </w:r>
          </w:p>
        </w:tc>
      </w:tr>
    </w:tbl>
    <w:p w14:paraId="4ED78B93"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7.2.   Συντελεστές συνδέσμων</w:t>
      </w:r>
    </w:p>
    <w:p w14:paraId="3E125E25"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τους συνδέσμους, στους οποίους γίνεται συγκόλληση, ο συντελεστής συνδέσμου δεν υπερβαίνει την ακόλουθη τιμή:</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467AC722" w14:textId="77777777" w:rsidTr="007D3853">
        <w:trPr>
          <w:tblCellSpacing w:w="0" w:type="dxa"/>
        </w:trPr>
        <w:tc>
          <w:tcPr>
            <w:tcW w:w="221" w:type="pct"/>
            <w:hideMark/>
          </w:tcPr>
          <w:p w14:paraId="61B27FD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7DE4E9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τον εξοπλισμό που υποβάλλεται σε καταστροφικές και μη καταστροφικές δοκιμές προκειμένου να επιβεβαιωθεί ότι το σύνολο των συνδέσμων δεν παρουσιάζει σημαντικά ελαττώματα: 1,</w:t>
            </w:r>
          </w:p>
        </w:tc>
      </w:tr>
      <w:tr w:rsidR="00AD714E" w:rsidRPr="00CE0E69" w14:paraId="1BC1CA21" w14:textId="77777777" w:rsidTr="007D3853">
        <w:trPr>
          <w:tblCellSpacing w:w="0" w:type="dxa"/>
        </w:trPr>
        <w:tc>
          <w:tcPr>
            <w:tcW w:w="221" w:type="pct"/>
            <w:hideMark/>
          </w:tcPr>
          <w:p w14:paraId="6F3644F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001450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τον εξοπλισμό που υποβάλλεται δειγματοληπτικά σε μη καταστροφικές δοκιμές: 0,85,</w:t>
            </w:r>
          </w:p>
        </w:tc>
      </w:tr>
      <w:tr w:rsidR="00AD714E" w:rsidRPr="00CE0E69" w14:paraId="1FF4661F" w14:textId="77777777" w:rsidTr="007D3853">
        <w:trPr>
          <w:tblCellSpacing w:w="0" w:type="dxa"/>
        </w:trPr>
        <w:tc>
          <w:tcPr>
            <w:tcW w:w="221" w:type="pct"/>
            <w:hideMark/>
          </w:tcPr>
          <w:p w14:paraId="74740A6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2BF4CDC" w14:textId="77777777" w:rsidR="000B5229" w:rsidRPr="00AD714E" w:rsidRDefault="000B5229" w:rsidP="00EC557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για τον εξοπλισμό που δεν υποβάλλεται σε μη καταστροφικές δοκιμές εκτός </w:t>
            </w:r>
            <w:r w:rsidR="00EC5575" w:rsidRPr="00AD714E">
              <w:rPr>
                <w:rFonts w:ascii="Arial" w:hAnsi="Arial" w:cs="Arial"/>
                <w:sz w:val="24"/>
                <w:szCs w:val="24"/>
                <w:lang w:val="el-GR"/>
              </w:rPr>
              <w:t>της οπτικής επιθεώρησης</w:t>
            </w:r>
            <w:r w:rsidRPr="00AD714E">
              <w:rPr>
                <w:rFonts w:ascii="Arial" w:hAnsi="Arial" w:cs="Arial"/>
                <w:sz w:val="24"/>
                <w:szCs w:val="24"/>
                <w:lang w:val="el-GR"/>
              </w:rPr>
              <w:t>: 0,7.</w:t>
            </w:r>
          </w:p>
        </w:tc>
      </w:tr>
    </w:tbl>
    <w:p w14:paraId="7DFE70B3"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Εν ανάγκη, λαμβάνονται επίσης υπόψη ο τύπος τάσης και οι μηχανικές και τεχνολογικές ιδιότητες του συνδέσμου.</w:t>
      </w:r>
    </w:p>
    <w:p w14:paraId="25368122"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7.3.   Διατάξεις περιορισμού της πίεσης, ιδίως για τα δοχεία υπό πίεση</w:t>
      </w:r>
    </w:p>
    <w:p w14:paraId="3704C3CD"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στιγμιαία αιχμή πίεσης που αναφέρεται στο σημείο 2.11.2 περιορίζεται στο 10 % της μέγιστης επιτρεπόμενης πίεσης.</w:t>
      </w:r>
    </w:p>
    <w:p w14:paraId="4CD87021"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7.4.   Πίεση υδροστατικής δοκιμής</w:t>
      </w:r>
    </w:p>
    <w:p w14:paraId="265287F8"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τα δοχεία υπό πίεση, η πίεση υδροστατικής δοκιμής που αναφέρεται στο σημείο 3.2.2 είναι τουλάχιστον ίση προς μία από τις ακόλουθες τιμές: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1C8E0797" w14:textId="77777777" w:rsidTr="007D3853">
        <w:trPr>
          <w:tblCellSpacing w:w="0" w:type="dxa"/>
        </w:trPr>
        <w:tc>
          <w:tcPr>
            <w:tcW w:w="221" w:type="pct"/>
            <w:hideMark/>
          </w:tcPr>
          <w:p w14:paraId="4736F0B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1BE4C9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πίεση που αντιστοιχεί στη μεγίστη φόρτιση, την οποία μπορεί να αντέξει ο εν λειτουργία εξοπλισμός, λαμβάνοντας υπόψη τη μέγιστη επιτρεπόμενη πίεση και τη μέγιστη επιτρεπόμενη θερμοκρασία για τον εξοπλισμό αυτό, πολλαπλασιαζόμενη επί τον συντελεστή 1,25,</w:t>
            </w:r>
          </w:p>
        </w:tc>
      </w:tr>
      <w:tr w:rsidR="00AD714E" w:rsidRPr="00CE0E69" w14:paraId="16C2F8F9" w14:textId="77777777" w:rsidTr="007D3853">
        <w:trPr>
          <w:tblCellSpacing w:w="0" w:type="dxa"/>
        </w:trPr>
        <w:tc>
          <w:tcPr>
            <w:tcW w:w="221" w:type="pct"/>
            <w:hideMark/>
          </w:tcPr>
          <w:p w14:paraId="0FC5FC8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9769F1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 μέγιστη επιτρεπόμενη πίεση πολλαπλασιαζόμενη επί τον συντελεστή 1,43, </w:t>
            </w:r>
          </w:p>
        </w:tc>
      </w:tr>
      <w:tr w:rsidR="00AD714E" w:rsidRPr="00CE0E69" w14:paraId="43E2F000" w14:textId="77777777" w:rsidTr="007D3853">
        <w:trPr>
          <w:tblCellSpacing w:w="0" w:type="dxa"/>
        </w:trPr>
        <w:tc>
          <w:tcPr>
            <w:tcW w:w="5000" w:type="pct"/>
            <w:gridSpan w:val="2"/>
            <w:hideMark/>
          </w:tcPr>
          <w:p w14:paraId="50D62F5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αναλόγως με το ποια τιμή είναι υψηλότερη.</w:t>
            </w:r>
          </w:p>
        </w:tc>
      </w:tr>
    </w:tbl>
    <w:p w14:paraId="741E1034" w14:textId="77777777" w:rsidR="000B5229" w:rsidRPr="00AD714E" w:rsidRDefault="000B5229" w:rsidP="000B5229">
      <w:pPr>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7.5.   Χαρακτηριστικά των υλικών</w:t>
      </w:r>
    </w:p>
    <w:p w14:paraId="4060A3C9" w14:textId="77777777" w:rsidR="000B5229" w:rsidRPr="00AD714E" w:rsidRDefault="000B5229" w:rsidP="000B522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Εάν δεν απαιτούνται άλλες τιμές βάσει άλλων κριτηρίων που λαμβάνονται υπόψη, ένας χάλυβας θεωρείται αρκετά όλκιμος ώστε να συμμορφώνεται προς το σημείο 4.1</w:t>
      </w:r>
      <w:r w:rsidR="0005357F" w:rsidRPr="00AD714E">
        <w:rPr>
          <w:rFonts w:ascii="Arial" w:hAnsi="Arial" w:cs="Arial"/>
          <w:sz w:val="24"/>
          <w:szCs w:val="24"/>
          <w:lang w:val="el-GR"/>
        </w:rPr>
        <w:t>(α)</w:t>
      </w:r>
      <w:r w:rsidRPr="00AD714E">
        <w:rPr>
          <w:rFonts w:ascii="Arial" w:hAnsi="Arial" w:cs="Arial"/>
          <w:sz w:val="24"/>
          <w:szCs w:val="24"/>
          <w:lang w:val="el-GR"/>
        </w:rPr>
        <w:t xml:space="preserve"> εάν η επιμήκυνσή του μετά τη θραύση σε δοκιμή ελκυσμού που διενεργείται με τυποποιημένη μέθοδο είναι τουλάχιστον ίση προς 14 % και εάν η ενέργεια κάμψης του μέσω θραύσης επί δοκιμίου ISO V είναι τουλάχιστον ίση προς 27 J, σε θερμοκρασία το πολύ ίση προς 20 °C αλλά όχι υψηλότερη από την προβλεπόμενη χαμηλότερη θερμοκρασία λειτουργίας.</w:t>
      </w:r>
    </w:p>
    <w:p w14:paraId="56782A76" w14:textId="77777777" w:rsidR="000B5229" w:rsidRPr="00AD714E" w:rsidRDefault="000B5229" w:rsidP="000B5229">
      <w:pPr>
        <w:widowControl/>
        <w:spacing w:after="200" w:line="276" w:lineRule="auto"/>
        <w:rPr>
          <w:rFonts w:ascii="Arial" w:hAnsi="Arial" w:cs="Arial"/>
          <w:sz w:val="18"/>
          <w:szCs w:val="18"/>
          <w:lang w:val="el-GR"/>
        </w:rPr>
      </w:pPr>
    </w:p>
    <w:p w14:paraId="5B01E5E7" w14:textId="77777777" w:rsidR="000B5229" w:rsidRPr="00AD714E" w:rsidRDefault="000B5229" w:rsidP="000B5229">
      <w:pPr>
        <w:widowControl/>
        <w:spacing w:after="200" w:line="276" w:lineRule="auto"/>
        <w:rPr>
          <w:rFonts w:ascii="Arial" w:hAnsi="Arial" w:cs="Arial"/>
          <w:sz w:val="18"/>
          <w:szCs w:val="18"/>
          <w:lang w:val="el-GR"/>
        </w:rPr>
      </w:pPr>
    </w:p>
    <w:p w14:paraId="72DDC47A" w14:textId="77777777" w:rsidR="000B5229" w:rsidRPr="00AD714E" w:rsidRDefault="000B5229" w:rsidP="000B5229">
      <w:pPr>
        <w:widowControl/>
        <w:spacing w:after="200" w:line="276" w:lineRule="auto"/>
        <w:rPr>
          <w:rFonts w:ascii="Arial" w:hAnsi="Arial" w:cs="Arial"/>
          <w:sz w:val="24"/>
          <w:szCs w:val="24"/>
          <w:lang w:val="el-GR"/>
        </w:rPr>
      </w:pPr>
      <w:r w:rsidRPr="00AD714E">
        <w:rPr>
          <w:rFonts w:ascii="Arial" w:hAnsi="Arial" w:cs="Arial"/>
          <w:sz w:val="24"/>
          <w:szCs w:val="24"/>
          <w:lang w:val="el-GR"/>
        </w:rPr>
        <w:br w:type="page"/>
      </w:r>
    </w:p>
    <w:p w14:paraId="40C77C4C" w14:textId="77777777" w:rsidR="000B5229" w:rsidRPr="00AD714E" w:rsidRDefault="000B5229" w:rsidP="000B5229">
      <w:pPr>
        <w:widowControl/>
        <w:spacing w:after="200" w:line="276" w:lineRule="auto"/>
        <w:jc w:val="center"/>
        <w:rPr>
          <w:rFonts w:ascii="Arial" w:hAnsi="Arial" w:cs="Arial"/>
          <w:b/>
          <w:bCs/>
          <w:sz w:val="24"/>
          <w:szCs w:val="24"/>
          <w:lang w:val="el-GR"/>
        </w:rPr>
      </w:pPr>
      <w:r w:rsidRPr="00AD714E">
        <w:rPr>
          <w:rFonts w:ascii="Arial" w:hAnsi="Arial" w:cs="Arial"/>
          <w:b/>
          <w:bCs/>
          <w:sz w:val="24"/>
          <w:szCs w:val="24"/>
          <w:lang w:val="el-GR"/>
        </w:rPr>
        <w:t>ΠΑΡΑΡΤΗΜΑ II</w:t>
      </w:r>
    </w:p>
    <w:p w14:paraId="3FF852BD" w14:textId="77777777" w:rsidR="000B5229" w:rsidRPr="00AD714E" w:rsidRDefault="00AB53F2" w:rsidP="00842BCF">
      <w:pPr>
        <w:widowControl/>
        <w:spacing w:after="200" w:line="276" w:lineRule="auto"/>
        <w:jc w:val="center"/>
        <w:rPr>
          <w:rFonts w:ascii="Arial" w:hAnsi="Arial" w:cs="Arial"/>
          <w:bCs/>
          <w:sz w:val="24"/>
          <w:szCs w:val="24"/>
          <w:lang w:val="el-GR"/>
        </w:rPr>
      </w:pPr>
      <w:r w:rsidRPr="00AD714E">
        <w:rPr>
          <w:rFonts w:ascii="Arial" w:hAnsi="Arial" w:cs="Arial"/>
          <w:b/>
          <w:bCs/>
          <w:sz w:val="24"/>
          <w:szCs w:val="24"/>
          <w:lang w:val="el-GR"/>
        </w:rPr>
        <w:t>[Κανονισμοί 5(1) και 14(1)]</w:t>
      </w:r>
    </w:p>
    <w:p w14:paraId="348B026A" w14:textId="77777777" w:rsidR="00AB53F2" w:rsidRPr="00AD714E" w:rsidRDefault="00AB53F2" w:rsidP="000B5229">
      <w:pPr>
        <w:widowControl/>
        <w:spacing w:after="200" w:line="276" w:lineRule="auto"/>
        <w:jc w:val="both"/>
        <w:rPr>
          <w:rFonts w:ascii="Arial" w:hAnsi="Arial" w:cs="Arial"/>
          <w:b/>
          <w:bCs/>
          <w:sz w:val="24"/>
          <w:szCs w:val="24"/>
          <w:lang w:val="el-GR"/>
        </w:rPr>
      </w:pPr>
    </w:p>
    <w:p w14:paraId="53E8699C" w14:textId="77777777" w:rsidR="000B5229" w:rsidRPr="00AD714E" w:rsidRDefault="000B5229" w:rsidP="000B5229">
      <w:pPr>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ΠΙΝΑΚΕΣ ΑΞΙΟΛΟΓΗΣΗΣ ΤΗΣ ΣΥΜΜΟΡΦΩΣΗΣ</w:t>
      </w:r>
    </w:p>
    <w:tbl>
      <w:tblPr>
        <w:tblW w:w="5000" w:type="pct"/>
        <w:tblCellSpacing w:w="0" w:type="dxa"/>
        <w:tblLayout w:type="fixed"/>
        <w:tblCellMar>
          <w:left w:w="0" w:type="dxa"/>
          <w:right w:w="0" w:type="dxa"/>
        </w:tblCellMar>
        <w:tblLook w:val="04A0" w:firstRow="1" w:lastRow="0" w:firstColumn="1" w:lastColumn="0" w:noHBand="0" w:noVBand="1"/>
      </w:tblPr>
      <w:tblGrid>
        <w:gridCol w:w="426"/>
        <w:gridCol w:w="9212"/>
      </w:tblGrid>
      <w:tr w:rsidR="00AD714E" w:rsidRPr="00CE0E69" w14:paraId="61698B5A" w14:textId="77777777" w:rsidTr="007D3853">
        <w:trPr>
          <w:tblCellSpacing w:w="0" w:type="dxa"/>
        </w:trPr>
        <w:tc>
          <w:tcPr>
            <w:tcW w:w="221" w:type="pct"/>
            <w:hideMark/>
          </w:tcPr>
          <w:p w14:paraId="16285BF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p>
        </w:tc>
        <w:tc>
          <w:tcPr>
            <w:tcW w:w="4779" w:type="pct"/>
            <w:hideMark/>
          </w:tcPr>
          <w:p w14:paraId="255DDC5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εμφαινόμενες στους πίνακες κατηγορίες σημαίνουν τα εξής:</w:t>
            </w:r>
          </w:p>
          <w:tbl>
            <w:tblPr>
              <w:tblW w:w="9477" w:type="dxa"/>
              <w:tblCellSpacing w:w="0" w:type="dxa"/>
              <w:tblLayout w:type="fixed"/>
              <w:tblCellMar>
                <w:left w:w="0" w:type="dxa"/>
                <w:right w:w="0" w:type="dxa"/>
              </w:tblCellMar>
              <w:tblLook w:val="04A0" w:firstRow="1" w:lastRow="0" w:firstColumn="1" w:lastColumn="0" w:noHBand="0" w:noVBand="1"/>
            </w:tblPr>
            <w:tblGrid>
              <w:gridCol w:w="1500"/>
              <w:gridCol w:w="284"/>
              <w:gridCol w:w="7693"/>
            </w:tblGrid>
            <w:tr w:rsidR="00AD714E" w:rsidRPr="00AD714E" w14:paraId="6A244CAD" w14:textId="77777777" w:rsidTr="007D3853">
              <w:trPr>
                <w:tblCellSpacing w:w="0" w:type="dxa"/>
              </w:trPr>
              <w:tc>
                <w:tcPr>
                  <w:tcW w:w="791" w:type="pct"/>
                  <w:hideMark/>
                </w:tcPr>
                <w:p w14:paraId="1CDAD0D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Κατηγορία I</w:t>
                  </w:r>
                </w:p>
              </w:tc>
              <w:tc>
                <w:tcPr>
                  <w:tcW w:w="150" w:type="pct"/>
                  <w:hideMark/>
                </w:tcPr>
                <w:p w14:paraId="118BB7A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058" w:type="pct"/>
                  <w:hideMark/>
                </w:tcPr>
                <w:p w14:paraId="3810734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ενότητα A</w:t>
                  </w:r>
                </w:p>
              </w:tc>
            </w:tr>
            <w:tr w:rsidR="00AD714E" w:rsidRPr="00AD714E" w14:paraId="4B11354C" w14:textId="77777777" w:rsidTr="007D3853">
              <w:trPr>
                <w:tblCellSpacing w:w="0" w:type="dxa"/>
              </w:trPr>
              <w:tc>
                <w:tcPr>
                  <w:tcW w:w="791" w:type="pct"/>
                  <w:hideMark/>
                </w:tcPr>
                <w:p w14:paraId="0D9E84C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Κατηγορία II</w:t>
                  </w:r>
                </w:p>
              </w:tc>
              <w:tc>
                <w:tcPr>
                  <w:tcW w:w="150" w:type="pct"/>
                  <w:hideMark/>
                </w:tcPr>
                <w:p w14:paraId="1558B0C5"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058" w:type="pct"/>
                  <w:hideMark/>
                </w:tcPr>
                <w:p w14:paraId="06822D5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ενότητες A2, Δ1, E1</w:t>
                  </w:r>
                </w:p>
              </w:tc>
            </w:tr>
            <w:tr w:rsidR="00AD714E" w:rsidRPr="00CE0E69" w14:paraId="4941CDBA" w14:textId="77777777" w:rsidTr="007D3853">
              <w:trPr>
                <w:tblCellSpacing w:w="0" w:type="dxa"/>
              </w:trPr>
              <w:tc>
                <w:tcPr>
                  <w:tcW w:w="791" w:type="pct"/>
                  <w:hideMark/>
                </w:tcPr>
                <w:p w14:paraId="6E36794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Κατηγορία III</w:t>
                  </w:r>
                </w:p>
              </w:tc>
              <w:tc>
                <w:tcPr>
                  <w:tcW w:w="150" w:type="pct"/>
                  <w:hideMark/>
                </w:tcPr>
                <w:p w14:paraId="3AD77C60"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058" w:type="pct"/>
                  <w:hideMark/>
                </w:tcPr>
                <w:p w14:paraId="77CB31C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ενότητες B (τύπος σχεδιασμού) + Δ, B (τύπος σχεδιασμού) + ΣΤ, B (τύπος παραγωγής) + E, B (τύπος παραγωγής) + Γ2, H</w:t>
                  </w:r>
                </w:p>
              </w:tc>
            </w:tr>
            <w:tr w:rsidR="00AD714E" w:rsidRPr="00CE0E69" w14:paraId="672070CB" w14:textId="77777777" w:rsidTr="007D3853">
              <w:trPr>
                <w:tblCellSpacing w:w="0" w:type="dxa"/>
              </w:trPr>
              <w:tc>
                <w:tcPr>
                  <w:tcW w:w="791" w:type="pct"/>
                  <w:hideMark/>
                </w:tcPr>
                <w:p w14:paraId="7C7E2D0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Κατηγορία IV</w:t>
                  </w:r>
                </w:p>
              </w:tc>
              <w:tc>
                <w:tcPr>
                  <w:tcW w:w="150" w:type="pct"/>
                  <w:hideMark/>
                </w:tcPr>
                <w:p w14:paraId="0F91C12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058" w:type="pct"/>
                  <w:hideMark/>
                </w:tcPr>
                <w:p w14:paraId="65AADE5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ενότητες Β (τύπος παραγωγής) + Δ, Β (τύπος παραγωγής) + ΣΤ, Ζ, Η1</w:t>
                  </w:r>
                </w:p>
              </w:tc>
            </w:tr>
          </w:tbl>
          <w:p w14:paraId="6293F6A2" w14:textId="77777777" w:rsidR="000B5229" w:rsidRPr="00AD714E" w:rsidRDefault="000B5229" w:rsidP="007D3853">
            <w:pPr>
              <w:widowControl/>
              <w:spacing w:after="200" w:line="276" w:lineRule="auto"/>
              <w:jc w:val="both"/>
              <w:rPr>
                <w:rFonts w:ascii="Arial" w:hAnsi="Arial" w:cs="Arial"/>
                <w:sz w:val="24"/>
                <w:szCs w:val="24"/>
                <w:lang w:val="el-GR"/>
              </w:rPr>
            </w:pPr>
          </w:p>
        </w:tc>
      </w:tr>
      <w:tr w:rsidR="00AD714E" w:rsidRPr="00CE0E69" w14:paraId="0D7AEF54" w14:textId="77777777" w:rsidTr="007D3853">
        <w:trPr>
          <w:tblCellSpacing w:w="0" w:type="dxa"/>
        </w:trPr>
        <w:tc>
          <w:tcPr>
            <w:tcW w:w="221" w:type="pct"/>
            <w:hideMark/>
          </w:tcPr>
          <w:p w14:paraId="2913E81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w:t>
            </w:r>
          </w:p>
        </w:tc>
        <w:tc>
          <w:tcPr>
            <w:tcW w:w="4779" w:type="pct"/>
            <w:hideMark/>
          </w:tcPr>
          <w:p w14:paraId="7BBC9A5E" w14:textId="77777777" w:rsidR="000B5229" w:rsidRPr="00AD714E" w:rsidRDefault="000B5229" w:rsidP="00297294">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εξαρτήματα ασφάλειας που καθορίζονται </w:t>
            </w:r>
            <w:r w:rsidR="00AB53F2" w:rsidRPr="00AD714E">
              <w:rPr>
                <w:rFonts w:ascii="Arial" w:hAnsi="Arial" w:cs="Arial"/>
                <w:sz w:val="24"/>
                <w:szCs w:val="24"/>
                <w:lang w:val="el-GR"/>
              </w:rPr>
              <w:t xml:space="preserve">στην παράγραφο (1) του </w:t>
            </w:r>
            <w:r w:rsidR="00297294">
              <w:rPr>
                <w:rFonts w:ascii="Arial" w:hAnsi="Arial" w:cs="Arial"/>
                <w:sz w:val="24"/>
                <w:szCs w:val="24"/>
                <w:lang w:val="el-GR"/>
              </w:rPr>
              <w:t>Κ</w:t>
            </w:r>
            <w:r w:rsidR="00AB53F2" w:rsidRPr="00AD714E">
              <w:rPr>
                <w:rFonts w:ascii="Arial" w:hAnsi="Arial" w:cs="Arial"/>
                <w:sz w:val="24"/>
                <w:szCs w:val="24"/>
                <w:lang w:val="el-GR"/>
              </w:rPr>
              <w:t>ανονισμού 2</w:t>
            </w:r>
            <w:r w:rsidRPr="00AD714E">
              <w:rPr>
                <w:rFonts w:ascii="Arial" w:hAnsi="Arial" w:cs="Arial"/>
                <w:sz w:val="24"/>
                <w:szCs w:val="24"/>
                <w:lang w:val="el-GR"/>
              </w:rPr>
              <w:t xml:space="preserve"> και αναφέρονται </w:t>
            </w:r>
            <w:r w:rsidR="00AB53F2" w:rsidRPr="00AD714E">
              <w:rPr>
                <w:rFonts w:ascii="Arial" w:hAnsi="Arial" w:cs="Arial"/>
                <w:sz w:val="24"/>
                <w:szCs w:val="24"/>
                <w:lang w:val="el-GR"/>
              </w:rPr>
              <w:t>στην υποπαράγραφο (δ) της παραγράφου (1) του Κανονισμού 5</w:t>
            </w:r>
            <w:r w:rsidRPr="00AD714E">
              <w:rPr>
                <w:rFonts w:ascii="Arial" w:hAnsi="Arial" w:cs="Arial"/>
                <w:sz w:val="24"/>
                <w:szCs w:val="24"/>
                <w:lang w:val="el-GR"/>
              </w:rPr>
              <w:t xml:space="preserve"> κατατάσσονται στην κατηγορία IV. Ωστόσο, κατ’ εξαίρεση, τα εξαρτήματα ασφάλειας που κατασκευάζονται για συγκεκριμένους εξοπλισμούς μπορούν να κατατάσσονται στην ίδια κατηγορία με τον εξοπλισμό που προστατεύουν.</w:t>
            </w:r>
          </w:p>
        </w:tc>
      </w:tr>
      <w:tr w:rsidR="00AD714E" w:rsidRPr="00CE0E69" w14:paraId="158CB94C" w14:textId="77777777" w:rsidTr="007D3853">
        <w:trPr>
          <w:tblCellSpacing w:w="0" w:type="dxa"/>
        </w:trPr>
        <w:tc>
          <w:tcPr>
            <w:tcW w:w="221" w:type="pct"/>
            <w:hideMark/>
          </w:tcPr>
          <w:p w14:paraId="403C21A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w:t>
            </w:r>
          </w:p>
        </w:tc>
        <w:tc>
          <w:tcPr>
            <w:tcW w:w="4779" w:type="pct"/>
            <w:hideMark/>
          </w:tcPr>
          <w:p w14:paraId="5DE345ED"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καθοριζόμενα </w:t>
            </w:r>
            <w:r w:rsidR="00AB53F2" w:rsidRPr="00AD714E">
              <w:rPr>
                <w:rFonts w:ascii="Arial" w:hAnsi="Arial" w:cs="Arial"/>
                <w:sz w:val="24"/>
                <w:szCs w:val="24"/>
                <w:lang w:val="el-GR"/>
              </w:rPr>
              <w:t xml:space="preserve">στην παράγραφο (1) του </w:t>
            </w:r>
            <w:r w:rsidR="00297294">
              <w:rPr>
                <w:rFonts w:ascii="Arial" w:hAnsi="Arial" w:cs="Arial"/>
                <w:sz w:val="24"/>
                <w:szCs w:val="24"/>
                <w:lang w:val="el-GR"/>
              </w:rPr>
              <w:t>Κ</w:t>
            </w:r>
            <w:r w:rsidR="00AB53F2" w:rsidRPr="00AD714E">
              <w:rPr>
                <w:rFonts w:ascii="Arial" w:hAnsi="Arial" w:cs="Arial"/>
                <w:sz w:val="24"/>
                <w:szCs w:val="24"/>
                <w:lang w:val="el-GR"/>
              </w:rPr>
              <w:t xml:space="preserve">ανονισμού 2 </w:t>
            </w:r>
            <w:r w:rsidRPr="00AD714E">
              <w:rPr>
                <w:rFonts w:ascii="Arial" w:hAnsi="Arial" w:cs="Arial"/>
                <w:sz w:val="24"/>
                <w:szCs w:val="24"/>
                <w:lang w:val="el-GR"/>
              </w:rPr>
              <w:t xml:space="preserve">εξαρτήματα υπό πίεση που αναφέρονται </w:t>
            </w:r>
            <w:r w:rsidR="00AB53F2" w:rsidRPr="00AD714E">
              <w:rPr>
                <w:rFonts w:ascii="Arial" w:hAnsi="Arial" w:cs="Arial"/>
                <w:sz w:val="24"/>
                <w:szCs w:val="24"/>
                <w:lang w:val="el-GR"/>
              </w:rPr>
              <w:t xml:space="preserve">στην υποπαράγραφο (δ) της παραγράφου (1) του Κανονισμού 5 </w:t>
            </w:r>
            <w:r w:rsidRPr="00AD714E">
              <w:rPr>
                <w:rFonts w:ascii="Arial" w:hAnsi="Arial" w:cs="Arial"/>
                <w:sz w:val="24"/>
                <w:szCs w:val="24"/>
                <w:lang w:val="el-GR"/>
              </w:rPr>
              <w:t>κατατάσσονται ανάλογα με:</w:t>
            </w:r>
          </w:p>
          <w:tbl>
            <w:tblPr>
              <w:tblW w:w="5000" w:type="pct"/>
              <w:tblCellSpacing w:w="0" w:type="dxa"/>
              <w:tblLayout w:type="fixed"/>
              <w:tblCellMar>
                <w:left w:w="0" w:type="dxa"/>
                <w:right w:w="0" w:type="dxa"/>
              </w:tblCellMar>
              <w:tblLook w:val="04A0" w:firstRow="1" w:lastRow="0" w:firstColumn="1" w:lastColumn="0" w:noHBand="0" w:noVBand="1"/>
            </w:tblPr>
            <w:tblGrid>
              <w:gridCol w:w="425"/>
              <w:gridCol w:w="8787"/>
            </w:tblGrid>
            <w:tr w:rsidR="00AD714E" w:rsidRPr="00CE0E69" w14:paraId="4AC65518" w14:textId="77777777" w:rsidTr="007D3853">
              <w:trPr>
                <w:tblCellSpacing w:w="0" w:type="dxa"/>
              </w:trPr>
              <w:tc>
                <w:tcPr>
                  <w:tcW w:w="425" w:type="dxa"/>
                  <w:hideMark/>
                </w:tcPr>
                <w:p w14:paraId="72FE7B8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8787" w:type="dxa"/>
                  <w:hideMark/>
                </w:tcPr>
                <w:p w14:paraId="27D5A922"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 μέγιστη επιτρεπόμενη πίεση PS,</w:t>
                  </w:r>
                </w:p>
              </w:tc>
            </w:tr>
            <w:tr w:rsidR="00AD714E" w:rsidRPr="00CE0E69" w14:paraId="0D3571E2" w14:textId="77777777" w:rsidTr="007D3853">
              <w:trPr>
                <w:tblCellSpacing w:w="0" w:type="dxa"/>
              </w:trPr>
              <w:tc>
                <w:tcPr>
                  <w:tcW w:w="425" w:type="dxa"/>
                  <w:hideMark/>
                </w:tcPr>
                <w:p w14:paraId="35BB481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8787" w:type="dxa"/>
                  <w:hideMark/>
                </w:tcPr>
                <w:p w14:paraId="6CC99A6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όγκο V ή την ονομαστική διάσταση DN τους, κατά περίπτωση,</w:t>
                  </w:r>
                </w:p>
              </w:tc>
            </w:tr>
            <w:tr w:rsidR="00AD714E" w:rsidRPr="00CE0E69" w14:paraId="023957B6" w14:textId="77777777" w:rsidTr="007D3853">
              <w:trPr>
                <w:tblCellSpacing w:w="0" w:type="dxa"/>
              </w:trPr>
              <w:tc>
                <w:tcPr>
                  <w:tcW w:w="425" w:type="dxa"/>
                  <w:hideMark/>
                </w:tcPr>
                <w:p w14:paraId="565EA65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8787" w:type="dxa"/>
                  <w:hideMark/>
                </w:tcPr>
                <w:p w14:paraId="082157FE"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ομάδα ρευστών για την οποία προορίζονται.</w:t>
                  </w:r>
                </w:p>
              </w:tc>
            </w:tr>
          </w:tbl>
          <w:p w14:paraId="6CE68993"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Εφαρμόζεται ο αντίστοιχος πίνακας για τα δοχεία ή τις σωληνώσεις για να διευκρινιστεί η κατηγορία αξιολόγησης της συμμόρφωσης.</w:t>
            </w:r>
          </w:p>
          <w:p w14:paraId="6338CFE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Όταν ο όγκος και η ονομαστική διάσταση θεωρούνται κατάλληλα για τους σκοπούς της εφαρμογής της δεύτερης περίπτωσης της πρώτης παραγράφου του παρόντος σημείου, το εξάρτημα υπό πίεση κατατάσσεται στην κατηγορία του υψηλότερου κινδύνου.</w:t>
            </w:r>
          </w:p>
        </w:tc>
      </w:tr>
      <w:tr w:rsidR="00AD714E" w:rsidRPr="00CE0E69" w14:paraId="3E6C7B7E" w14:textId="77777777" w:rsidTr="007D3853">
        <w:trPr>
          <w:tblCellSpacing w:w="0" w:type="dxa"/>
        </w:trPr>
        <w:tc>
          <w:tcPr>
            <w:tcW w:w="221" w:type="pct"/>
            <w:shd w:val="clear" w:color="auto" w:fill="auto"/>
            <w:hideMark/>
          </w:tcPr>
          <w:p w14:paraId="52AD4D0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w:t>
            </w:r>
          </w:p>
        </w:tc>
        <w:tc>
          <w:tcPr>
            <w:tcW w:w="4779" w:type="pct"/>
            <w:shd w:val="clear" w:color="auto" w:fill="auto"/>
            <w:hideMark/>
          </w:tcPr>
          <w:p w14:paraId="5D7217FB"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διαχωριστικές γραμμές στους πίνακες αξιολόγησης της συμμόρφωσης που ακολουθούν υποδηλώνουν το ανώτατο όριο κάθε κατηγορίας.</w:t>
            </w:r>
          </w:p>
          <w:p w14:paraId="7D0EE8B9" w14:textId="77777777" w:rsidR="000B5229" w:rsidRPr="00AD714E" w:rsidRDefault="009B12DA" w:rsidP="007D3853">
            <w:pPr>
              <w:keepNext/>
              <w:widowControl/>
              <w:spacing w:after="200" w:line="276" w:lineRule="auto"/>
              <w:jc w:val="both"/>
              <w:rPr>
                <w:rFonts w:ascii="Arial" w:hAnsi="Arial" w:cs="Arial"/>
                <w:sz w:val="24"/>
                <w:szCs w:val="24"/>
                <w:lang w:val="el-GR"/>
              </w:rPr>
            </w:pPr>
            <w:r w:rsidRPr="00AD714E">
              <w:rPr>
                <w:rFonts w:ascii="Arial" w:hAnsi="Arial" w:cs="Arial"/>
                <w:noProof/>
                <w:sz w:val="24"/>
                <w:szCs w:val="24"/>
              </w:rPr>
              <mc:AlternateContent>
                <mc:Choice Requires="wps">
                  <w:drawing>
                    <wp:anchor distT="0" distB="0" distL="114300" distR="114300" simplePos="0" relativeHeight="251659264" behindDoc="0" locked="0" layoutInCell="1" allowOverlap="1" wp14:anchorId="64399E28" wp14:editId="11753FDF">
                      <wp:simplePos x="0" y="0"/>
                      <wp:positionH relativeFrom="column">
                        <wp:posOffset>443865</wp:posOffset>
                      </wp:positionH>
                      <wp:positionV relativeFrom="paragraph">
                        <wp:posOffset>2076450</wp:posOffset>
                      </wp:positionV>
                      <wp:extent cx="1010920" cy="277495"/>
                      <wp:effectExtent l="0" t="0" r="2540" b="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4BEC"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BB19" id="Rectangle 18" o:spid="_x0000_s1026" style="position:absolute;left:0;text-align:left;margin-left:34.95pt;margin-top:163.5pt;width:79.6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VufQIAAAc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5A201199" wp14:editId="1B4FEE48">
                  <wp:extent cx="3943350" cy="3000375"/>
                  <wp:effectExtent l="19050" t="0" r="0" b="0"/>
                  <wp:docPr id="211" name="Picture 2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Image"/>
                          <pic:cNvPicPr>
                            <a:picLocks noChangeAspect="1" noChangeArrowheads="1"/>
                          </pic:cNvPicPr>
                        </pic:nvPicPr>
                        <pic:blipFill>
                          <a:blip r:embed="rId8" cstate="print">
                            <a:lum bright="-5000" contrast="15000"/>
                          </a:blip>
                          <a:srcRect/>
                          <a:stretch>
                            <a:fillRect/>
                          </a:stretch>
                        </pic:blipFill>
                        <pic:spPr bwMode="auto">
                          <a:xfrm>
                            <a:off x="0" y="0"/>
                            <a:ext cx="3943350" cy="3000375"/>
                          </a:xfrm>
                          <a:prstGeom prst="rect">
                            <a:avLst/>
                          </a:prstGeom>
                          <a:noFill/>
                          <a:ln w="9525">
                            <a:noFill/>
                            <a:miter lim="800000"/>
                            <a:headEnd/>
                            <a:tailEnd/>
                          </a:ln>
                        </pic:spPr>
                      </pic:pic>
                    </a:graphicData>
                  </a:graphic>
                </wp:inline>
              </w:drawing>
            </w:r>
          </w:p>
          <w:p w14:paraId="4002FAAB"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1</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t xml:space="preserve"> </w:t>
            </w:r>
            <w:r w:rsidRPr="00AD714E">
              <w:rPr>
                <w:rFonts w:ascii="Arial" w:hAnsi="Arial" w:cs="Arial"/>
                <w:b w:val="0"/>
                <w:color w:val="auto"/>
                <w:sz w:val="24"/>
                <w:szCs w:val="24"/>
                <w:lang w:val="el-GR"/>
              </w:rPr>
              <w:br/>
              <w:t>Δοχεία αναφερόμενα στον Κανονισμό 5(1)(α)(i)(</w:t>
            </w:r>
            <w:r w:rsidR="00017EA8">
              <w:rPr>
                <w:rFonts w:ascii="Arial" w:hAnsi="Arial" w:cs="Arial"/>
                <w:b w:val="0"/>
                <w:color w:val="auto"/>
                <w:sz w:val="24"/>
                <w:szCs w:val="24"/>
                <w:lang w:val="el-GR"/>
              </w:rPr>
              <w:t>αα</w:t>
            </w:r>
            <w:r w:rsidRPr="00AD714E">
              <w:rPr>
                <w:rFonts w:ascii="Arial" w:hAnsi="Arial" w:cs="Arial"/>
                <w:b w:val="0"/>
                <w:color w:val="auto"/>
                <w:sz w:val="24"/>
                <w:szCs w:val="24"/>
                <w:lang w:val="el-GR"/>
              </w:rPr>
              <w:t>)</w:t>
            </w:r>
          </w:p>
          <w:p w14:paraId="4D573688" w14:textId="77777777" w:rsidR="000B5229" w:rsidRPr="00AD714E" w:rsidRDefault="000B5229" w:rsidP="007D3853">
            <w:pPr>
              <w:widowControl/>
              <w:spacing w:after="200" w:line="276" w:lineRule="auto"/>
              <w:jc w:val="both"/>
              <w:rPr>
                <w:rFonts w:ascii="Arial" w:hAnsi="Arial" w:cs="Arial"/>
                <w:sz w:val="24"/>
                <w:szCs w:val="24"/>
                <w:lang w:val="el-GR"/>
              </w:rPr>
            </w:pPr>
          </w:p>
          <w:p w14:paraId="25D3D307"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 εξαίρεση, τα δοχεία που προορίζονται να περιέχουν ασταθές αέριο και κατ’ εφαρμογή του πίνακα 1 υπάγονται στις κατηγορίες Ι ή II ταξινομούνται στην κατηγορία III.</w:t>
            </w:r>
          </w:p>
          <w:p w14:paraId="4A53824B"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0288" behindDoc="0" locked="0" layoutInCell="1" allowOverlap="1" wp14:anchorId="6474EF82" wp14:editId="751546A2">
                      <wp:simplePos x="0" y="0"/>
                      <wp:positionH relativeFrom="column">
                        <wp:posOffset>464185</wp:posOffset>
                      </wp:positionH>
                      <wp:positionV relativeFrom="paragraph">
                        <wp:posOffset>2376805</wp:posOffset>
                      </wp:positionV>
                      <wp:extent cx="1270000" cy="277495"/>
                      <wp:effectExtent l="0" t="0" r="0" b="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F1B7E"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AF314" id="Rectangle 19" o:spid="_x0000_s1027" style="position:absolute;left:0;text-align:left;margin-left:36.55pt;margin-top:187.15pt;width:100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4C43B115" wp14:editId="5BED52C3">
                  <wp:extent cx="3943350" cy="3371850"/>
                  <wp:effectExtent l="19050" t="0" r="0" b="0"/>
                  <wp:docPr id="212" name="Picture 2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Image"/>
                          <pic:cNvPicPr>
                            <a:picLocks noChangeAspect="1" noChangeArrowheads="1"/>
                          </pic:cNvPicPr>
                        </pic:nvPicPr>
                        <pic:blipFill>
                          <a:blip r:embed="rId9"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00BA4D6B"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2</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t xml:space="preserve"> </w:t>
            </w:r>
            <w:r w:rsidRPr="00AD714E">
              <w:rPr>
                <w:rFonts w:ascii="Arial" w:hAnsi="Arial" w:cs="Arial"/>
                <w:b w:val="0"/>
                <w:color w:val="auto"/>
                <w:sz w:val="24"/>
                <w:szCs w:val="24"/>
                <w:lang w:val="el-GR"/>
              </w:rPr>
              <w:br/>
              <w:t>Δοχεία αναφερόμενα στον Κανονισμό 5(1)(α)(i)(</w:t>
            </w:r>
            <w:r w:rsidR="00017EA8">
              <w:rPr>
                <w:rFonts w:ascii="Arial" w:hAnsi="Arial" w:cs="Arial"/>
                <w:b w:val="0"/>
                <w:color w:val="auto"/>
                <w:sz w:val="24"/>
                <w:szCs w:val="24"/>
                <w:lang w:val="el-GR"/>
              </w:rPr>
              <w:t>ββ</w:t>
            </w:r>
            <w:r w:rsidRPr="00AD714E">
              <w:rPr>
                <w:rFonts w:ascii="Arial" w:hAnsi="Arial" w:cs="Arial"/>
                <w:b w:val="0"/>
                <w:color w:val="auto"/>
                <w:sz w:val="24"/>
                <w:szCs w:val="24"/>
                <w:lang w:val="el-GR"/>
              </w:rPr>
              <w:t>)</w:t>
            </w:r>
          </w:p>
          <w:p w14:paraId="0638B10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 εξαίρεση, οι φορητοί πυροσβεστήρες και οι φιάλες των αναπνευστικών συσκευών κατατάσσονται τουλάχιστον στην κατηγορία III.</w:t>
            </w:r>
          </w:p>
          <w:p w14:paraId="47EB3081"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1312" behindDoc="0" locked="0" layoutInCell="1" allowOverlap="1" wp14:anchorId="3A8CDE67" wp14:editId="493CEDE8">
                      <wp:simplePos x="0" y="0"/>
                      <wp:positionH relativeFrom="column">
                        <wp:posOffset>464185</wp:posOffset>
                      </wp:positionH>
                      <wp:positionV relativeFrom="paragraph">
                        <wp:posOffset>2265045</wp:posOffset>
                      </wp:positionV>
                      <wp:extent cx="1310640" cy="277495"/>
                      <wp:effectExtent l="0" t="1905" r="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F756B"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91EC" id="Rectangle 20" o:spid="_x0000_s1028" style="position:absolute;left:0;text-align:left;margin-left:36.55pt;margin-top:178.35pt;width:103.2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417FCAFA" wp14:editId="5E9AAFA9">
                  <wp:extent cx="3943350" cy="3371850"/>
                  <wp:effectExtent l="19050" t="0" r="0" b="0"/>
                  <wp:docPr id="213" name="Picture 2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Image"/>
                          <pic:cNvPicPr>
                            <a:picLocks noChangeAspect="1" noChangeArrowheads="1"/>
                          </pic:cNvPicPr>
                        </pic:nvPicPr>
                        <pic:blipFill>
                          <a:blip r:embed="rId10"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24B0B298"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3</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Δοχεία αναφερόμενα στον Κανονισμό 5(1)(α)(ii)(</w:t>
            </w:r>
            <w:r w:rsidR="00017EA8">
              <w:rPr>
                <w:rFonts w:ascii="Arial" w:hAnsi="Arial" w:cs="Arial"/>
                <w:b w:val="0"/>
                <w:color w:val="auto"/>
                <w:sz w:val="24"/>
                <w:szCs w:val="24"/>
                <w:lang w:val="el-GR"/>
              </w:rPr>
              <w:t>αα</w:t>
            </w:r>
            <w:r w:rsidRPr="00AD714E">
              <w:rPr>
                <w:rFonts w:ascii="Arial" w:hAnsi="Arial" w:cs="Arial"/>
                <w:b w:val="0"/>
                <w:color w:val="auto"/>
                <w:sz w:val="24"/>
                <w:szCs w:val="24"/>
                <w:lang w:val="el-GR"/>
              </w:rPr>
              <w:t>)</w:t>
            </w:r>
          </w:p>
          <w:p w14:paraId="29C030C2" w14:textId="77777777" w:rsidR="000B5229" w:rsidRPr="00AD714E" w:rsidRDefault="000B5229" w:rsidP="007D3853">
            <w:pPr>
              <w:widowControl/>
              <w:spacing w:after="200" w:line="276" w:lineRule="auto"/>
              <w:jc w:val="both"/>
              <w:rPr>
                <w:rFonts w:ascii="Arial" w:hAnsi="Arial" w:cs="Arial"/>
                <w:sz w:val="24"/>
                <w:szCs w:val="24"/>
                <w:lang w:val="el-GR"/>
              </w:rPr>
            </w:pPr>
          </w:p>
          <w:p w14:paraId="4D1B5D84"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2336" behindDoc="0" locked="0" layoutInCell="1" allowOverlap="1" wp14:anchorId="6F51D43D" wp14:editId="31480CF1">
                      <wp:simplePos x="0" y="0"/>
                      <wp:positionH relativeFrom="column">
                        <wp:posOffset>448945</wp:posOffset>
                      </wp:positionH>
                      <wp:positionV relativeFrom="paragraph">
                        <wp:posOffset>2242185</wp:posOffset>
                      </wp:positionV>
                      <wp:extent cx="1310640" cy="277495"/>
                      <wp:effectExtent l="1270" t="0" r="2540" b="127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15CAF"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BB0F5" id="Rectangle 21" o:spid="_x0000_s1029" style="position:absolute;left:0;text-align:left;margin-left:35.35pt;margin-top:176.55pt;width:103.2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oggIAAA4F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342538DE" wp14:editId="130362C9">
                  <wp:extent cx="3943350" cy="3371850"/>
                  <wp:effectExtent l="19050" t="0" r="0" b="0"/>
                  <wp:docPr id="214" name="Picture 2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Image"/>
                          <pic:cNvPicPr>
                            <a:picLocks noChangeAspect="1" noChangeArrowheads="1"/>
                          </pic:cNvPicPr>
                        </pic:nvPicPr>
                        <pic:blipFill>
                          <a:blip r:embed="rId11"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2DDF5F08"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4</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Δοχεία αναφερόμενα στον Κανονισμό 5(1)(α)(ii)(</w:t>
            </w:r>
            <w:r w:rsidR="00017EA8">
              <w:rPr>
                <w:rFonts w:ascii="Arial" w:hAnsi="Arial" w:cs="Arial"/>
                <w:b w:val="0"/>
                <w:color w:val="auto"/>
                <w:sz w:val="24"/>
                <w:szCs w:val="24"/>
                <w:lang w:val="el-GR"/>
              </w:rPr>
              <w:t>ββ</w:t>
            </w:r>
            <w:r w:rsidRPr="00AD714E">
              <w:rPr>
                <w:rFonts w:ascii="Arial" w:hAnsi="Arial" w:cs="Arial"/>
                <w:b w:val="0"/>
                <w:color w:val="auto"/>
                <w:sz w:val="24"/>
                <w:szCs w:val="24"/>
                <w:lang w:val="el-GR"/>
              </w:rPr>
              <w:t>)</w:t>
            </w:r>
          </w:p>
          <w:p w14:paraId="6D4D73B8"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 εξαίρεση, τα κατά τον Κανονισμό 5(2)(β) συγκροτήματα παραγωγής θερμού ύδατος είτε υφίστανται εξέταση τύπου ΕΕ (ενότητα B — τύπος σχεδιασμού), για να διαπιστωθεί αν συμμορφώνονται προς τις ουσιώδεις απαιτήσεις του σημείου 2.10, του σημείου 2.11, του σημείου 3.4, του σημείου 5(α) και του σημείου 5(δ) του Παραρτήματος I, είτε αποτελούν αντικείμενο συστήματος πλήρους διασφάλισης ποιότητας (ενότητα Η).</w:t>
            </w:r>
          </w:p>
          <w:p w14:paraId="4F5D546D"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3360" behindDoc="0" locked="0" layoutInCell="1" allowOverlap="1" wp14:anchorId="03F16D19" wp14:editId="5FF314C6">
                      <wp:simplePos x="0" y="0"/>
                      <wp:positionH relativeFrom="column">
                        <wp:posOffset>448945</wp:posOffset>
                      </wp:positionH>
                      <wp:positionV relativeFrom="paragraph">
                        <wp:posOffset>713105</wp:posOffset>
                      </wp:positionV>
                      <wp:extent cx="725805" cy="457200"/>
                      <wp:effectExtent l="1270" t="0" r="0" b="63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23696"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555CA" id="Rectangle 22" o:spid="_x0000_s1030" style="position:absolute;left:0;text-align:left;margin-left:35.35pt;margin-top:56.15pt;width:57.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0B70CEB8" wp14:editId="01B713B5">
                  <wp:extent cx="3943350" cy="3371850"/>
                  <wp:effectExtent l="19050" t="0" r="0" b="0"/>
                  <wp:docPr id="215" name="Picture 2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Image"/>
                          <pic:cNvPicPr>
                            <a:picLocks noChangeAspect="1" noChangeArrowheads="1"/>
                          </pic:cNvPicPr>
                        </pic:nvPicPr>
                        <pic:blipFill>
                          <a:blip r:embed="rId12"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4A7CB9BB"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5</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Εξοπλισμός υπό πίεση που αναφέρεται στον Κανονισμό 5(1)(β)</w:t>
            </w:r>
          </w:p>
          <w:p w14:paraId="2DEE167F"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 εξαίρεση, οι χύτρες ταχύτητας υπόκεινται σε έλεγχο κατά τον σχεδιασμό σύμφωνα με διαδικασία αξιολόγησης της συμμόρφωσης που αντιστοιχεί τουλάχιστον σε μία από τις ενότητες της κατηγορίας III.</w:t>
            </w:r>
          </w:p>
          <w:p w14:paraId="21E1DEA1"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5408" behindDoc="0" locked="0" layoutInCell="1" allowOverlap="1" wp14:anchorId="677BB655" wp14:editId="100EC1D6">
                      <wp:simplePos x="0" y="0"/>
                      <wp:positionH relativeFrom="column">
                        <wp:posOffset>502285</wp:posOffset>
                      </wp:positionH>
                      <wp:positionV relativeFrom="paragraph">
                        <wp:posOffset>723265</wp:posOffset>
                      </wp:positionV>
                      <wp:extent cx="1129665" cy="391795"/>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87BC4"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CE85" id="Rectangle 24" o:spid="_x0000_s1031" style="position:absolute;left:0;text-align:left;margin-left:39.55pt;margin-top:56.95pt;width:88.95pt;height:3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212EE8E4" wp14:editId="1FA92482">
                  <wp:extent cx="3943350" cy="3371850"/>
                  <wp:effectExtent l="19050" t="0" r="0" b="0"/>
                  <wp:docPr id="216" name="Picture 2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Image"/>
                          <pic:cNvPicPr>
                            <a:picLocks noChangeAspect="1" noChangeArrowheads="1"/>
                          </pic:cNvPicPr>
                        </pic:nvPicPr>
                        <pic:blipFill>
                          <a:blip r:embed="rId13"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71268DD1"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6</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Σωληνώσεις που αναφέρονται στον Κανονισμό 5(1)(γ)(i)(</w:t>
            </w:r>
            <w:r w:rsidR="00017EA8">
              <w:rPr>
                <w:rFonts w:ascii="Arial" w:hAnsi="Arial" w:cs="Arial"/>
                <w:b w:val="0"/>
                <w:color w:val="auto"/>
                <w:sz w:val="24"/>
                <w:szCs w:val="24"/>
                <w:lang w:val="el-GR"/>
              </w:rPr>
              <w:t>αα</w:t>
            </w:r>
            <w:r w:rsidRPr="00AD714E">
              <w:rPr>
                <w:rFonts w:ascii="Arial" w:hAnsi="Arial" w:cs="Arial"/>
                <w:b w:val="0"/>
                <w:color w:val="auto"/>
                <w:sz w:val="24"/>
                <w:szCs w:val="24"/>
                <w:lang w:val="el-GR"/>
              </w:rPr>
              <w:t xml:space="preserve">) </w:t>
            </w:r>
          </w:p>
          <w:p w14:paraId="6F1B8821"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 εξαίρεση, οι σωληνώσεις που προορίζονται για τα ασταθή αέρια και κατ’ εφαρμογή του πίνακα 6 υπάγονται στις κατηγορίες Ι ή II ταξινομούνται στην κατηγορία III.</w:t>
            </w:r>
          </w:p>
          <w:p w14:paraId="0E4247E9"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4384" behindDoc="0" locked="0" layoutInCell="1" allowOverlap="1" wp14:anchorId="36EA531D" wp14:editId="568348BD">
                      <wp:simplePos x="0" y="0"/>
                      <wp:positionH relativeFrom="column">
                        <wp:posOffset>502285</wp:posOffset>
                      </wp:positionH>
                      <wp:positionV relativeFrom="paragraph">
                        <wp:posOffset>2204720</wp:posOffset>
                      </wp:positionV>
                      <wp:extent cx="1396365" cy="277495"/>
                      <wp:effectExtent l="0" t="0" r="0" b="254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9EA2"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8A92A" id="Rectangle 23" o:spid="_x0000_s1032" style="position:absolute;left:0;text-align:left;margin-left:39.55pt;margin-top:173.6pt;width:109.95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058A6643" wp14:editId="2981C586">
                  <wp:extent cx="3943350" cy="3371850"/>
                  <wp:effectExtent l="19050" t="0" r="0" b="0"/>
                  <wp:docPr id="217" name="Picture 2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Image"/>
                          <pic:cNvPicPr>
                            <a:picLocks noChangeAspect="1" noChangeArrowheads="1"/>
                          </pic:cNvPicPr>
                        </pic:nvPicPr>
                        <pic:blipFill>
                          <a:blip r:embed="rId14"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1FCD7B1B"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7</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Σωληνώσεις που αναφέρονται στον Κανονισμό 5(1)(γ)(i)(</w:t>
            </w:r>
            <w:r w:rsidR="00017EA8">
              <w:rPr>
                <w:rFonts w:ascii="Arial" w:hAnsi="Arial" w:cs="Arial"/>
                <w:b w:val="0"/>
                <w:color w:val="auto"/>
                <w:sz w:val="24"/>
                <w:szCs w:val="24"/>
                <w:lang w:val="el-GR"/>
              </w:rPr>
              <w:t>ββ</w:t>
            </w:r>
            <w:r w:rsidRPr="00AD714E">
              <w:rPr>
                <w:rFonts w:ascii="Arial" w:hAnsi="Arial" w:cs="Arial"/>
                <w:b w:val="0"/>
                <w:color w:val="auto"/>
                <w:sz w:val="24"/>
                <w:szCs w:val="24"/>
                <w:lang w:val="el-GR"/>
              </w:rPr>
              <w:t>)</w:t>
            </w:r>
          </w:p>
          <w:p w14:paraId="28F87CE6" w14:textId="77777777" w:rsidR="000B5229" w:rsidRPr="00AD714E" w:rsidRDefault="000B5229" w:rsidP="007D385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 εξαίρεση, όλες οι σωληνώσεις που περιέχουν ρευστά θερμοκρασίας άνω των 350 °C και οι οποίες εμπίπτουν στην κατηγορία II δυνάμει του πίνακα 7 ταξινομούνται στην κατηγορία III.</w:t>
            </w:r>
          </w:p>
          <w:p w14:paraId="5FDC3EF9"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6432" behindDoc="0" locked="0" layoutInCell="1" allowOverlap="1" wp14:anchorId="72836D75" wp14:editId="370B2228">
                      <wp:simplePos x="0" y="0"/>
                      <wp:positionH relativeFrom="column">
                        <wp:posOffset>499110</wp:posOffset>
                      </wp:positionH>
                      <wp:positionV relativeFrom="paragraph">
                        <wp:posOffset>2190115</wp:posOffset>
                      </wp:positionV>
                      <wp:extent cx="1529715" cy="391795"/>
                      <wp:effectExtent l="3810" t="0" r="0" b="317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1F9C3"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DD51" id="Rectangle 25" o:spid="_x0000_s1033" style="position:absolute;left:0;text-align:left;margin-left:39.3pt;margin-top:172.45pt;width:120.45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412A2DBA" wp14:editId="0A290035">
                  <wp:extent cx="3943350" cy="3371850"/>
                  <wp:effectExtent l="19050" t="0" r="0" b="0"/>
                  <wp:docPr id="218" name="Picture 2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Image"/>
                          <pic:cNvPicPr>
                            <a:picLocks noChangeAspect="1" noChangeArrowheads="1"/>
                          </pic:cNvPicPr>
                        </pic:nvPicPr>
                        <pic:blipFill>
                          <a:blip r:embed="rId15"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1F68B1DF" w14:textId="77777777" w:rsidR="000B5229" w:rsidRPr="00AD714E" w:rsidRDefault="000B5229" w:rsidP="007D3853">
            <w:pPr>
              <w:pStyle w:val="Caption"/>
              <w:jc w:val="center"/>
              <w:rPr>
                <w:rFonts w:ascii="Arial" w:hAnsi="Arial" w:cs="Arial"/>
                <w:b w:val="0"/>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8</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Σωληνώσεις που αναφέρονται στον Κανονισμό 5(1)(γ)(ii)(</w:t>
            </w:r>
            <w:r w:rsidR="00017EA8">
              <w:rPr>
                <w:rFonts w:ascii="Arial" w:hAnsi="Arial" w:cs="Arial"/>
                <w:b w:val="0"/>
                <w:color w:val="auto"/>
                <w:sz w:val="24"/>
                <w:szCs w:val="24"/>
                <w:lang w:val="el-GR"/>
              </w:rPr>
              <w:t>αα</w:t>
            </w:r>
            <w:r w:rsidRPr="00AD714E">
              <w:rPr>
                <w:rFonts w:ascii="Arial" w:hAnsi="Arial" w:cs="Arial"/>
                <w:b w:val="0"/>
                <w:color w:val="auto"/>
                <w:sz w:val="24"/>
                <w:szCs w:val="24"/>
                <w:lang w:val="el-GR"/>
              </w:rPr>
              <w:t>)</w:t>
            </w:r>
          </w:p>
          <w:p w14:paraId="0E7C8292" w14:textId="77777777" w:rsidR="000B5229" w:rsidRPr="00AD714E" w:rsidRDefault="000B5229" w:rsidP="007D3853">
            <w:pPr>
              <w:widowControl/>
              <w:spacing w:after="200" w:line="276" w:lineRule="auto"/>
              <w:jc w:val="both"/>
              <w:rPr>
                <w:rFonts w:ascii="Arial" w:hAnsi="Arial" w:cs="Arial"/>
                <w:sz w:val="24"/>
                <w:szCs w:val="24"/>
                <w:lang w:val="el-GR"/>
              </w:rPr>
            </w:pPr>
          </w:p>
          <w:p w14:paraId="59A9C440" w14:textId="77777777" w:rsidR="000B5229" w:rsidRPr="00AD714E" w:rsidRDefault="009B12DA" w:rsidP="007D3853">
            <w:pPr>
              <w:keepNext/>
              <w:widowControl/>
              <w:spacing w:after="200" w:line="276" w:lineRule="auto"/>
              <w:jc w:val="both"/>
              <w:rPr>
                <w:sz w:val="24"/>
                <w:szCs w:val="24"/>
                <w:lang w:val="el-GR"/>
              </w:rPr>
            </w:pPr>
            <w:r w:rsidRPr="00AD714E">
              <w:rPr>
                <w:rFonts w:ascii="Arial" w:hAnsi="Arial" w:cs="Arial"/>
                <w:noProof/>
                <w:sz w:val="24"/>
                <w:szCs w:val="24"/>
              </w:rPr>
              <mc:AlternateContent>
                <mc:Choice Requires="wps">
                  <w:drawing>
                    <wp:anchor distT="0" distB="0" distL="114300" distR="114300" simplePos="0" relativeHeight="251667456" behindDoc="0" locked="0" layoutInCell="1" allowOverlap="1" wp14:anchorId="61F9973E" wp14:editId="3F2C02E2">
                      <wp:simplePos x="0" y="0"/>
                      <wp:positionH relativeFrom="column">
                        <wp:posOffset>499110</wp:posOffset>
                      </wp:positionH>
                      <wp:positionV relativeFrom="paragraph">
                        <wp:posOffset>2119630</wp:posOffset>
                      </wp:positionV>
                      <wp:extent cx="1599565" cy="382270"/>
                      <wp:effectExtent l="3810" t="0" r="0"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56E8A" w14:textId="77777777"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CE35F" id="Rectangle 26" o:spid="_x0000_s1034" style="position:absolute;left:0;text-align:left;margin-left:39.3pt;margin-top:166.9pt;width:125.95pt;height:3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" stroked="f">
                      <v:textbox inset=".5mm,.3mm,.5mm,.3mm">
                        <w:txbxContent>
                          <w:p w:rsidR="009D791B" w:rsidRPr="00EF4625" w:rsidRDefault="009D791B" w:rsidP="000B5229">
                            <w:pPr>
                              <w:rPr>
                                <w:rFonts w:ascii="Arial" w:hAnsi="Arial" w:cs="Arial"/>
                                <w:sz w:val="18"/>
                                <w:szCs w:val="18"/>
                                <w:lang w:val="el-GR"/>
                              </w:rPr>
                            </w:pPr>
                            <w:r w:rsidRPr="00EF4625">
                              <w:rPr>
                                <w:rFonts w:ascii="Arial" w:hAnsi="Arial" w:cs="Arial"/>
                                <w:sz w:val="18"/>
                                <w:szCs w:val="18"/>
                                <w:lang w:val="el-GR"/>
                              </w:rPr>
                              <w:t>Κανονισμός 5(3)</w:t>
                            </w:r>
                          </w:p>
                        </w:txbxContent>
                      </v:textbox>
                    </v:rect>
                  </w:pict>
                </mc:Fallback>
              </mc:AlternateContent>
            </w:r>
            <w:r w:rsidR="000B5229" w:rsidRPr="00AD714E">
              <w:rPr>
                <w:rFonts w:ascii="Arial" w:hAnsi="Arial" w:cs="Arial"/>
                <w:noProof/>
                <w:sz w:val="24"/>
                <w:szCs w:val="24"/>
              </w:rPr>
              <w:drawing>
                <wp:inline distT="0" distB="0" distL="0" distR="0" wp14:anchorId="16777E62" wp14:editId="013826C2">
                  <wp:extent cx="3943350" cy="3371850"/>
                  <wp:effectExtent l="19050" t="0" r="0" b="0"/>
                  <wp:docPr id="219" name="Picture 2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Image"/>
                          <pic:cNvPicPr>
                            <a:picLocks noChangeAspect="1" noChangeArrowheads="1"/>
                          </pic:cNvPicPr>
                        </pic:nvPicPr>
                        <pic:blipFill>
                          <a:blip r:embed="rId16" cstate="print">
                            <a:lum bright="-5000" contrast="15000"/>
                          </a:blip>
                          <a:srcRect/>
                          <a:stretch>
                            <a:fillRect/>
                          </a:stretch>
                        </pic:blipFill>
                        <pic:spPr bwMode="auto">
                          <a:xfrm>
                            <a:off x="0" y="0"/>
                            <a:ext cx="3943350" cy="3371850"/>
                          </a:xfrm>
                          <a:prstGeom prst="rect">
                            <a:avLst/>
                          </a:prstGeom>
                          <a:noFill/>
                          <a:ln w="9525">
                            <a:noFill/>
                            <a:miter lim="800000"/>
                            <a:headEnd/>
                            <a:tailEnd/>
                          </a:ln>
                        </pic:spPr>
                      </pic:pic>
                    </a:graphicData>
                  </a:graphic>
                </wp:inline>
              </w:drawing>
            </w:r>
          </w:p>
          <w:p w14:paraId="60DAA157" w14:textId="77777777" w:rsidR="000B5229" w:rsidRPr="00AD714E" w:rsidRDefault="000B5229" w:rsidP="00017EA8">
            <w:pPr>
              <w:pStyle w:val="Caption"/>
              <w:jc w:val="center"/>
              <w:rPr>
                <w:rFonts w:ascii="Arial" w:hAnsi="Arial" w:cs="Arial"/>
                <w:color w:val="auto"/>
                <w:sz w:val="24"/>
                <w:szCs w:val="24"/>
                <w:lang w:val="el-GR"/>
              </w:rPr>
            </w:pPr>
            <w:r w:rsidRPr="00AD714E">
              <w:rPr>
                <w:rFonts w:ascii="Arial" w:hAnsi="Arial" w:cs="Arial"/>
                <w:b w:val="0"/>
                <w:color w:val="auto"/>
                <w:sz w:val="24"/>
                <w:szCs w:val="24"/>
                <w:lang w:val="el-GR"/>
              </w:rPr>
              <w:t xml:space="preserve">Πίνακας </w:t>
            </w:r>
            <w:r w:rsidR="00CF13F1" w:rsidRPr="00AD714E">
              <w:rPr>
                <w:rFonts w:ascii="Arial" w:hAnsi="Arial" w:cs="Arial"/>
                <w:b w:val="0"/>
                <w:color w:val="auto"/>
                <w:sz w:val="24"/>
                <w:szCs w:val="24"/>
                <w:lang w:val="el-GR"/>
              </w:rPr>
              <w:fldChar w:fldCharType="begin"/>
            </w:r>
            <w:r w:rsidRPr="00AD714E">
              <w:rPr>
                <w:rFonts w:ascii="Arial" w:hAnsi="Arial" w:cs="Arial"/>
                <w:b w:val="0"/>
                <w:color w:val="auto"/>
                <w:sz w:val="24"/>
                <w:szCs w:val="24"/>
                <w:lang w:val="el-GR"/>
              </w:rPr>
              <w:instrText xml:space="preserve"> SEQ Πίνακας \* ARABIC </w:instrText>
            </w:r>
            <w:r w:rsidR="00CF13F1" w:rsidRPr="00AD714E">
              <w:rPr>
                <w:rFonts w:ascii="Arial" w:hAnsi="Arial" w:cs="Arial"/>
                <w:b w:val="0"/>
                <w:color w:val="auto"/>
                <w:sz w:val="24"/>
                <w:szCs w:val="24"/>
                <w:lang w:val="el-GR"/>
              </w:rPr>
              <w:fldChar w:fldCharType="separate"/>
            </w:r>
            <w:r w:rsidR="00F355DE" w:rsidRPr="00AD714E">
              <w:rPr>
                <w:rFonts w:ascii="Arial" w:hAnsi="Arial" w:cs="Arial"/>
                <w:b w:val="0"/>
                <w:noProof/>
                <w:color w:val="auto"/>
                <w:sz w:val="24"/>
                <w:szCs w:val="24"/>
                <w:lang w:val="el-GR"/>
              </w:rPr>
              <w:t>9</w:t>
            </w:r>
            <w:r w:rsidR="00CF13F1" w:rsidRPr="00AD714E">
              <w:rPr>
                <w:rFonts w:ascii="Arial" w:hAnsi="Arial" w:cs="Arial"/>
                <w:b w:val="0"/>
                <w:color w:val="auto"/>
                <w:sz w:val="24"/>
                <w:szCs w:val="24"/>
                <w:lang w:val="el-GR"/>
              </w:rPr>
              <w:fldChar w:fldCharType="end"/>
            </w:r>
            <w:r w:rsidRPr="00AD714E">
              <w:rPr>
                <w:rFonts w:ascii="Arial" w:hAnsi="Arial" w:cs="Arial"/>
                <w:b w:val="0"/>
                <w:color w:val="auto"/>
                <w:sz w:val="24"/>
                <w:szCs w:val="24"/>
                <w:lang w:val="el-GR"/>
              </w:rPr>
              <w:br/>
              <w:t>Σωληνώσεις που αναφέρονται στον Κανονισμό 5(1)(γ)(ii)(</w:t>
            </w:r>
            <w:r w:rsidR="00017EA8">
              <w:rPr>
                <w:rFonts w:ascii="Arial" w:hAnsi="Arial" w:cs="Arial"/>
                <w:b w:val="0"/>
                <w:color w:val="auto"/>
                <w:sz w:val="24"/>
                <w:szCs w:val="24"/>
                <w:lang w:val="el-GR"/>
              </w:rPr>
              <w:t>ββ</w:t>
            </w:r>
            <w:r w:rsidRPr="00AD714E">
              <w:rPr>
                <w:rFonts w:ascii="Arial" w:hAnsi="Arial" w:cs="Arial"/>
                <w:b w:val="0"/>
                <w:color w:val="auto"/>
                <w:sz w:val="24"/>
                <w:szCs w:val="24"/>
                <w:lang w:val="el-GR"/>
              </w:rPr>
              <w:t>)</w:t>
            </w:r>
          </w:p>
        </w:tc>
      </w:tr>
    </w:tbl>
    <w:p w14:paraId="62CA7866" w14:textId="77777777" w:rsidR="00BD0E31" w:rsidRPr="00AD714E" w:rsidRDefault="00BD0E31">
      <w:pPr>
        <w:widowControl/>
        <w:spacing w:after="200" w:line="276" w:lineRule="auto"/>
        <w:rPr>
          <w:rFonts w:ascii="Arial" w:hAnsi="Arial" w:cs="Arial"/>
          <w:sz w:val="18"/>
          <w:szCs w:val="18"/>
          <w:lang w:val="el-GR"/>
        </w:rPr>
      </w:pPr>
      <w:r w:rsidRPr="00AD714E">
        <w:rPr>
          <w:rFonts w:ascii="Arial" w:hAnsi="Arial" w:cs="Arial"/>
          <w:sz w:val="18"/>
          <w:szCs w:val="18"/>
          <w:lang w:val="el-GR"/>
        </w:rPr>
        <w:br w:type="page"/>
      </w:r>
    </w:p>
    <w:p w14:paraId="0C79C2EA" w14:textId="77777777" w:rsidR="009C40E6" w:rsidRPr="00AD714E" w:rsidRDefault="009C40E6" w:rsidP="0048171B">
      <w:pPr>
        <w:widowControl/>
        <w:spacing w:after="200" w:line="276" w:lineRule="auto"/>
        <w:jc w:val="center"/>
        <w:rPr>
          <w:rFonts w:ascii="Arial" w:hAnsi="Arial" w:cs="Arial"/>
          <w:b/>
          <w:bCs/>
          <w:sz w:val="24"/>
          <w:szCs w:val="24"/>
          <w:lang w:val="el-GR"/>
        </w:rPr>
      </w:pPr>
      <w:r w:rsidRPr="00AD714E">
        <w:rPr>
          <w:rFonts w:ascii="Arial" w:hAnsi="Arial" w:cs="Arial"/>
          <w:b/>
          <w:bCs/>
          <w:sz w:val="24"/>
          <w:szCs w:val="24"/>
          <w:lang w:val="el-GR"/>
        </w:rPr>
        <w:t>ΠΑΡΑΡΤΗΜΑ III</w:t>
      </w:r>
    </w:p>
    <w:p w14:paraId="36374707" w14:textId="77777777" w:rsidR="0048171B" w:rsidRPr="00AD714E" w:rsidRDefault="00EC33B9" w:rsidP="00842BCF">
      <w:pPr>
        <w:keepNext/>
        <w:widowControl/>
        <w:spacing w:after="200" w:line="276" w:lineRule="auto"/>
        <w:jc w:val="center"/>
        <w:rPr>
          <w:rFonts w:ascii="Arial" w:hAnsi="Arial" w:cs="Arial"/>
          <w:b/>
          <w:bCs/>
          <w:sz w:val="24"/>
          <w:szCs w:val="24"/>
          <w:lang w:val="el-GR"/>
        </w:rPr>
      </w:pPr>
      <w:r w:rsidRPr="00AD714E">
        <w:rPr>
          <w:rFonts w:ascii="Arial" w:hAnsi="Arial" w:cs="Arial"/>
          <w:b/>
          <w:bCs/>
          <w:sz w:val="24"/>
          <w:szCs w:val="24"/>
          <w:lang w:val="el-GR"/>
        </w:rPr>
        <w:t>[Κανονισμός 7(2), 15(2), 17(5), 18(2)]</w:t>
      </w:r>
    </w:p>
    <w:p w14:paraId="01AC9DFB" w14:textId="77777777" w:rsidR="00EC33B9" w:rsidRPr="00AD714E" w:rsidRDefault="00EC33B9" w:rsidP="004517D2">
      <w:pPr>
        <w:keepNext/>
        <w:widowControl/>
        <w:spacing w:after="200" w:line="276" w:lineRule="auto"/>
        <w:jc w:val="both"/>
        <w:rPr>
          <w:rFonts w:ascii="Arial" w:hAnsi="Arial" w:cs="Arial"/>
          <w:b/>
          <w:bCs/>
          <w:sz w:val="24"/>
          <w:szCs w:val="24"/>
          <w:lang w:val="el-GR"/>
        </w:rPr>
      </w:pPr>
    </w:p>
    <w:p w14:paraId="56354FC5" w14:textId="77777777" w:rsidR="009C40E6" w:rsidRPr="00AD714E" w:rsidRDefault="009C40E6" w:rsidP="004517D2">
      <w:pPr>
        <w:keepNext/>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ΔΙΑΔΙΚΑΣΙΕΣ ΑΞΙΟΛΟΓΗΣΗΣ ΤΗΣ ΣΥΜΜΟΡΦΩΣΗΣ</w:t>
      </w:r>
    </w:p>
    <w:p w14:paraId="56420B2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υποχρεώσεις που απορρέουν</w:t>
      </w:r>
      <w:r w:rsidR="00361852" w:rsidRPr="00AD714E">
        <w:rPr>
          <w:rFonts w:ascii="Arial" w:hAnsi="Arial" w:cs="Arial"/>
          <w:sz w:val="24"/>
          <w:szCs w:val="24"/>
          <w:lang w:val="el-GR"/>
        </w:rPr>
        <w:t xml:space="preserve"> από το παρόν Παράρτημα</w:t>
      </w:r>
      <w:r w:rsidRPr="00AD714E">
        <w:rPr>
          <w:rFonts w:ascii="Arial" w:hAnsi="Arial" w:cs="Arial"/>
          <w:sz w:val="24"/>
          <w:szCs w:val="24"/>
          <w:lang w:val="el-GR"/>
        </w:rPr>
        <w:t xml:space="preserve"> για τον εξοπλισμό υπό πίεση εφαρμόζονται επίσης και στα συγκροτήματα.</w:t>
      </w:r>
    </w:p>
    <w:p w14:paraId="3EB23500" w14:textId="77777777" w:rsidR="009C40E6" w:rsidRPr="00AD714E" w:rsidRDefault="009C40E6" w:rsidP="004517D2">
      <w:pPr>
        <w:keepNext/>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1.   ΕΝΟΤΗΤΑ A: (ΕΣΩΤΕΡΙΚΟΣ ΕΛΕΓΧΟΣ ΠΑΡΑΓΩΓΗΣ)</w:t>
      </w:r>
    </w:p>
    <w:p w14:paraId="55A8216F" w14:textId="77777777" w:rsidR="009C40E6"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9C40E6" w:rsidRPr="00AD714E">
        <w:rPr>
          <w:rFonts w:ascii="Arial" w:hAnsi="Arial" w:cs="Arial"/>
          <w:sz w:val="24"/>
          <w:szCs w:val="24"/>
          <w:lang w:val="el-GR"/>
        </w:rPr>
        <w:t>1.   Ο εσωτερικός έλεγχος παραγωγής είναι η διαδικασία αξιολόγησης της συμμόρφωσης</w:t>
      </w:r>
      <w:r w:rsidR="00361852" w:rsidRPr="00AD714E">
        <w:rPr>
          <w:rFonts w:ascii="Arial" w:hAnsi="Arial" w:cs="Arial"/>
          <w:sz w:val="24"/>
          <w:szCs w:val="24"/>
          <w:lang w:val="el-GR"/>
        </w:rPr>
        <w:t>,</w:t>
      </w:r>
      <w:r w:rsidR="009C40E6" w:rsidRPr="00AD714E">
        <w:rPr>
          <w:rFonts w:ascii="Arial" w:hAnsi="Arial" w:cs="Arial"/>
          <w:sz w:val="24"/>
          <w:szCs w:val="24"/>
          <w:lang w:val="el-GR"/>
        </w:rPr>
        <w:t xml:space="preserve"> με την οποία ο κατασκευαστής εκπληρώνει τις υποχρεώσεις που καθορίζονται στα σημεία </w:t>
      </w:r>
      <w:r w:rsidRPr="00AD714E">
        <w:rPr>
          <w:rFonts w:ascii="Arial" w:hAnsi="Arial" w:cs="Arial"/>
          <w:sz w:val="24"/>
          <w:szCs w:val="24"/>
          <w:lang w:val="el-GR"/>
        </w:rPr>
        <w:t>1.</w:t>
      </w:r>
      <w:r w:rsidR="009C40E6" w:rsidRPr="00AD714E">
        <w:rPr>
          <w:rFonts w:ascii="Arial" w:hAnsi="Arial" w:cs="Arial"/>
          <w:sz w:val="24"/>
          <w:szCs w:val="24"/>
          <w:lang w:val="el-GR"/>
        </w:rPr>
        <w:t xml:space="preserve">2, </w:t>
      </w:r>
      <w:r w:rsidRPr="00AD714E">
        <w:rPr>
          <w:rFonts w:ascii="Arial" w:hAnsi="Arial" w:cs="Arial"/>
          <w:sz w:val="24"/>
          <w:szCs w:val="24"/>
          <w:lang w:val="el-GR"/>
        </w:rPr>
        <w:t>1.</w:t>
      </w:r>
      <w:r w:rsidR="009C40E6" w:rsidRPr="00AD714E">
        <w:rPr>
          <w:rFonts w:ascii="Arial" w:hAnsi="Arial" w:cs="Arial"/>
          <w:sz w:val="24"/>
          <w:szCs w:val="24"/>
          <w:lang w:val="el-GR"/>
        </w:rPr>
        <w:t xml:space="preserve">3 και </w:t>
      </w:r>
      <w:r w:rsidRPr="00AD714E">
        <w:rPr>
          <w:rFonts w:ascii="Arial" w:hAnsi="Arial" w:cs="Arial"/>
          <w:sz w:val="24"/>
          <w:szCs w:val="24"/>
          <w:lang w:val="el-GR"/>
        </w:rPr>
        <w:t>1.</w:t>
      </w:r>
      <w:r w:rsidR="009C40E6" w:rsidRPr="00AD714E">
        <w:rPr>
          <w:rFonts w:ascii="Arial" w:hAnsi="Arial" w:cs="Arial"/>
          <w:sz w:val="24"/>
          <w:szCs w:val="24"/>
          <w:lang w:val="el-GR"/>
        </w:rPr>
        <w:t xml:space="preserve">4, και βεβαιώνει και δηλώνει με αποκλειστική του ευθύνη ότι ο σχετικός εξοπλισμός υπό πίεση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w:t>
      </w:r>
    </w:p>
    <w:p w14:paraId="2E177066"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9C40E6" w:rsidRPr="00AD714E">
        <w:rPr>
          <w:rFonts w:ascii="Arial" w:hAnsi="Arial" w:cs="Arial"/>
          <w:bCs/>
          <w:sz w:val="24"/>
          <w:szCs w:val="24"/>
          <w:lang w:val="el-GR"/>
        </w:rPr>
        <w:t>2.   Τεχνικός φάκελος</w:t>
      </w:r>
    </w:p>
    <w:p w14:paraId="543FC10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καταρτίζει τον τεχνικό φάκελο.</w:t>
      </w:r>
    </w:p>
    <w:p w14:paraId="2CDE4BA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τεχνικός φάκελος επιτρέπει την εκτίμηση της συμμόρφωσης του εξοπλισμού υπό πίεση προς τις αντίστοιχες απαιτήσεις και πρέπει να περιλαμβάνει επαρκή ανάλυση και εκτίμηση του κινδύνου ή των κινδύνων. Ο τεχνικός φάκελος προσδιορίζει τις ισχύουσες απαιτήσεις και καλύπτει</w:t>
      </w:r>
      <w:r w:rsidR="00361852" w:rsidRPr="00AD714E">
        <w:rPr>
          <w:rFonts w:ascii="Arial" w:hAnsi="Arial" w:cs="Arial"/>
          <w:sz w:val="24"/>
          <w:szCs w:val="24"/>
          <w:lang w:val="el-GR"/>
        </w:rPr>
        <w:t>,</w:t>
      </w:r>
      <w:r w:rsidRPr="00AD714E">
        <w:rPr>
          <w:rFonts w:ascii="Arial" w:hAnsi="Arial" w:cs="Arial"/>
          <w:sz w:val="24"/>
          <w:szCs w:val="24"/>
          <w:lang w:val="el-GR"/>
        </w:rPr>
        <w:t xml:space="preserve"> στον βαθμό πο</w:t>
      </w:r>
      <w:r w:rsidR="00361852" w:rsidRPr="00AD714E">
        <w:rPr>
          <w:rFonts w:ascii="Arial" w:hAnsi="Arial" w:cs="Arial"/>
          <w:sz w:val="24"/>
          <w:szCs w:val="24"/>
          <w:lang w:val="el-GR"/>
        </w:rPr>
        <w:t>υ απαιτείται για την αξιολόγηση,</w:t>
      </w:r>
      <w:r w:rsidRPr="00AD714E">
        <w:rPr>
          <w:rFonts w:ascii="Arial" w:hAnsi="Arial" w:cs="Arial"/>
          <w:sz w:val="24"/>
          <w:szCs w:val="24"/>
          <w:lang w:val="el-GR"/>
        </w:rPr>
        <w:t xml:space="preserve"> τον σχεδιασμό, την κατασκευή και τη λειτουργία του εξοπλισμού υπό πίεση. 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3E164D6" w14:textId="77777777" w:rsidTr="00361852">
        <w:trPr>
          <w:tblCellSpacing w:w="0" w:type="dxa"/>
        </w:trPr>
        <w:tc>
          <w:tcPr>
            <w:tcW w:w="221" w:type="pct"/>
            <w:hideMark/>
          </w:tcPr>
          <w:p w14:paraId="6708C1B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5FBB1D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4C2E617E" w14:textId="77777777" w:rsidTr="00361852">
        <w:trPr>
          <w:tblCellSpacing w:w="0" w:type="dxa"/>
        </w:trPr>
        <w:tc>
          <w:tcPr>
            <w:tcW w:w="221" w:type="pct"/>
            <w:hideMark/>
          </w:tcPr>
          <w:p w14:paraId="68E62B4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1170BD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361852"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793B6A4C" w14:textId="77777777" w:rsidTr="00361852">
        <w:trPr>
          <w:tblCellSpacing w:w="0" w:type="dxa"/>
        </w:trPr>
        <w:tc>
          <w:tcPr>
            <w:tcW w:w="221" w:type="pct"/>
            <w:hideMark/>
          </w:tcPr>
          <w:p w14:paraId="2A5EFA9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8BF2D5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07F9F5BD" w14:textId="77777777" w:rsidTr="00361852">
        <w:trPr>
          <w:tblCellSpacing w:w="0" w:type="dxa"/>
        </w:trPr>
        <w:tc>
          <w:tcPr>
            <w:tcW w:w="221" w:type="pct"/>
            <w:hideMark/>
          </w:tcPr>
          <w:p w14:paraId="7769E3E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45A519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κατάλογο των εναρμονισμένων προτύπων</w:t>
            </w:r>
            <w:r w:rsidR="00361852" w:rsidRPr="00AD714E">
              <w:rPr>
                <w:rFonts w:ascii="Arial" w:hAnsi="Arial" w:cs="Arial"/>
                <w:sz w:val="24"/>
                <w:szCs w:val="24"/>
                <w:lang w:val="el-GR"/>
              </w:rPr>
              <w:t>,</w:t>
            </w:r>
            <w:r w:rsidRPr="00AD714E">
              <w:rPr>
                <w:rFonts w:ascii="Arial" w:hAnsi="Arial" w:cs="Arial"/>
                <w:sz w:val="24"/>
                <w:szCs w:val="24"/>
                <w:lang w:val="el-GR"/>
              </w:rPr>
              <w:t xml:space="preserve">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και τα οποία εφαρμόζονται πλήρως ή εν μέρει,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στην περίπτωση κατά την οποία δεν εφαρμόζονται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311BECD9" w14:textId="77777777" w:rsidTr="00361852">
        <w:trPr>
          <w:tblCellSpacing w:w="0" w:type="dxa"/>
        </w:trPr>
        <w:tc>
          <w:tcPr>
            <w:tcW w:w="221" w:type="pct"/>
            <w:hideMark/>
          </w:tcPr>
          <w:p w14:paraId="1B55173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A699F95" w14:textId="77777777" w:rsidR="00FF400E" w:rsidRPr="00AD714E" w:rsidRDefault="009C40E6" w:rsidP="006B1E0E">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6B1E0E" w:rsidRPr="00AD714E">
              <w:rPr>
                <w:rFonts w:ascii="Arial" w:hAnsi="Arial" w:cs="Arial"/>
                <w:sz w:val="24"/>
                <w:szCs w:val="24"/>
                <w:lang w:val="el-GR"/>
              </w:rPr>
              <w:t>εξετάσεων</w:t>
            </w:r>
            <w:r w:rsidR="00361852"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AD714E" w14:paraId="26FD754B" w14:textId="77777777" w:rsidTr="00361852">
        <w:trPr>
          <w:tblCellSpacing w:w="0" w:type="dxa"/>
        </w:trPr>
        <w:tc>
          <w:tcPr>
            <w:tcW w:w="221" w:type="pct"/>
            <w:hideMark/>
          </w:tcPr>
          <w:p w14:paraId="175A12E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593179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bl>
    <w:p w14:paraId="64898BF2" w14:textId="77777777" w:rsidR="009C40E6" w:rsidRPr="00AD714E" w:rsidRDefault="004B2974" w:rsidP="00361852">
      <w:pPr>
        <w:keepNext/>
        <w:widowControl/>
        <w:tabs>
          <w:tab w:val="left" w:pos="567"/>
          <w:tab w:val="left" w:pos="709"/>
        </w:tabs>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9C40E6" w:rsidRPr="00AD714E">
        <w:rPr>
          <w:rFonts w:ascii="Arial" w:hAnsi="Arial" w:cs="Arial"/>
          <w:bCs/>
          <w:sz w:val="24"/>
          <w:szCs w:val="24"/>
          <w:lang w:val="el-GR"/>
        </w:rPr>
        <w:t>3.   </w:t>
      </w:r>
      <w:r w:rsidR="00361852" w:rsidRPr="00AD714E">
        <w:rPr>
          <w:rFonts w:ascii="Arial" w:hAnsi="Arial" w:cs="Arial"/>
          <w:bCs/>
          <w:sz w:val="24"/>
          <w:szCs w:val="24"/>
          <w:lang w:val="el-GR"/>
        </w:rPr>
        <w:tab/>
      </w:r>
      <w:r w:rsidR="009C40E6" w:rsidRPr="00AD714E">
        <w:rPr>
          <w:rFonts w:ascii="Arial" w:hAnsi="Arial" w:cs="Arial"/>
          <w:bCs/>
          <w:sz w:val="24"/>
          <w:szCs w:val="24"/>
          <w:lang w:val="el-GR"/>
        </w:rPr>
        <w:t>Κατασκευή</w:t>
      </w:r>
    </w:p>
    <w:p w14:paraId="0BCAAA9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λαμβάνει όλα τα απαραίτητα μέτρα προκειμένου η διαδικασία κατασκευής και η παρακολούθησή της να διασφαλίζει τη συμμόρφωση του κατασκευαζόμενου εξοπλισμού υπό πίεση προς τον τεχνικό φάκελο</w:t>
      </w:r>
      <w:r w:rsidR="00361852" w:rsidRPr="00AD714E">
        <w:rPr>
          <w:rFonts w:ascii="Arial" w:hAnsi="Arial" w:cs="Arial"/>
          <w:sz w:val="24"/>
          <w:szCs w:val="24"/>
          <w:lang w:val="el-GR"/>
        </w:rPr>
        <w:t>,</w:t>
      </w:r>
      <w:r w:rsidRPr="00AD714E">
        <w:rPr>
          <w:rFonts w:ascii="Arial" w:hAnsi="Arial" w:cs="Arial"/>
          <w:sz w:val="24"/>
          <w:szCs w:val="24"/>
          <w:lang w:val="el-GR"/>
        </w:rPr>
        <w:t xml:space="preserve"> ο οποίος αναφέρεται στο σημείο 2</w:t>
      </w:r>
      <w:r w:rsidR="00361852" w:rsidRPr="00AD714E">
        <w:rPr>
          <w:rFonts w:ascii="Arial" w:hAnsi="Arial" w:cs="Arial"/>
          <w:sz w:val="24"/>
          <w:szCs w:val="24"/>
          <w:lang w:val="el-GR"/>
        </w:rPr>
        <w:t>,</w:t>
      </w:r>
      <w:r w:rsidRPr="00AD714E">
        <w:rPr>
          <w:rFonts w:ascii="Arial" w:hAnsi="Arial" w:cs="Arial"/>
          <w:sz w:val="24"/>
          <w:szCs w:val="24"/>
          <w:lang w:val="el-GR"/>
        </w:rPr>
        <w:t xml:space="preserve"> και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p w14:paraId="790031DB" w14:textId="77777777" w:rsidR="009C40E6" w:rsidRPr="00AD714E" w:rsidRDefault="004B2974" w:rsidP="00361852">
      <w:pPr>
        <w:keepNext/>
        <w:widowControl/>
        <w:tabs>
          <w:tab w:val="left" w:pos="709"/>
        </w:tabs>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9C40E6" w:rsidRPr="00AD714E">
        <w:rPr>
          <w:rFonts w:ascii="Arial" w:hAnsi="Arial" w:cs="Arial"/>
          <w:bCs/>
          <w:sz w:val="24"/>
          <w:szCs w:val="24"/>
          <w:lang w:val="el-GR"/>
        </w:rPr>
        <w:t>4.   </w:t>
      </w:r>
      <w:r w:rsidR="00361852" w:rsidRPr="00AD714E">
        <w:rPr>
          <w:rFonts w:ascii="Arial" w:hAnsi="Arial" w:cs="Arial"/>
          <w:bCs/>
          <w:sz w:val="24"/>
          <w:szCs w:val="24"/>
          <w:lang w:val="el-GR"/>
        </w:rPr>
        <w:tab/>
      </w:r>
      <w:r w:rsidR="009C40E6" w:rsidRPr="00AD714E">
        <w:rPr>
          <w:rFonts w:ascii="Arial" w:hAnsi="Arial" w:cs="Arial"/>
          <w:bCs/>
          <w:sz w:val="24"/>
          <w:szCs w:val="24"/>
          <w:lang w:val="el-GR"/>
        </w:rPr>
        <w:t>Σήμανση συμμόρφωσης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20B15246" w14:textId="77777777" w:rsidTr="00361852">
        <w:trPr>
          <w:tblCellSpacing w:w="0" w:type="dxa"/>
        </w:trPr>
        <w:tc>
          <w:tcPr>
            <w:tcW w:w="368" w:type="pct"/>
            <w:hideMark/>
          </w:tcPr>
          <w:p w14:paraId="1785A32F"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9C40E6" w:rsidRPr="00AD714E">
              <w:rPr>
                <w:rFonts w:ascii="Arial" w:hAnsi="Arial" w:cs="Arial"/>
                <w:sz w:val="24"/>
                <w:szCs w:val="24"/>
                <w:lang w:val="el-GR"/>
              </w:rPr>
              <w:t>4.1.</w:t>
            </w:r>
          </w:p>
        </w:tc>
        <w:tc>
          <w:tcPr>
            <w:tcW w:w="4632" w:type="pct"/>
            <w:hideMark/>
          </w:tcPr>
          <w:p w14:paraId="7CD2090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επιθέτει τη σήμανση CE σε κάθε μεμονωμένο εξοπλισμό υπό πίεση που πληροί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5D5A689E" w14:textId="77777777" w:rsidTr="00361852">
        <w:trPr>
          <w:tblCellSpacing w:w="0" w:type="dxa"/>
        </w:trPr>
        <w:tc>
          <w:tcPr>
            <w:tcW w:w="368" w:type="pct"/>
            <w:hideMark/>
          </w:tcPr>
          <w:p w14:paraId="4DADFD4D"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9C40E6" w:rsidRPr="00AD714E">
              <w:rPr>
                <w:rFonts w:ascii="Arial" w:hAnsi="Arial" w:cs="Arial"/>
                <w:sz w:val="24"/>
                <w:szCs w:val="24"/>
                <w:lang w:val="el-GR"/>
              </w:rPr>
              <w:t>4.2.</w:t>
            </w:r>
          </w:p>
        </w:tc>
        <w:tc>
          <w:tcPr>
            <w:tcW w:w="4632" w:type="pct"/>
            <w:hideMark/>
          </w:tcPr>
          <w:p w14:paraId="26DB63D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το μοντέλο του εξοπλισμού υπό πίεση και τη θέτει, μαζί με τον τεχνικό φάκελο, στη διάθεση των εθνικών αρχών </w:t>
            </w:r>
            <w:r w:rsidR="00361852"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τον εξοπλισμό υπό πίεση για τον οποίο έχει συνταχθεί.</w:t>
            </w:r>
          </w:p>
          <w:p w14:paraId="4991118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706C69E9"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9C40E6" w:rsidRPr="00AD714E">
        <w:rPr>
          <w:rFonts w:ascii="Arial" w:hAnsi="Arial" w:cs="Arial"/>
          <w:bCs/>
          <w:sz w:val="24"/>
          <w:szCs w:val="24"/>
          <w:lang w:val="el-GR"/>
        </w:rPr>
        <w:t>5.   Εξουσιοδοτημένος αντιπρόσωπος</w:t>
      </w:r>
    </w:p>
    <w:p w14:paraId="0A27FAC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καθορίζονται στο σημείο 4 </w:t>
      </w:r>
      <w:r w:rsidR="00361852" w:rsidRPr="00AD714E">
        <w:rPr>
          <w:rFonts w:ascii="Arial" w:hAnsi="Arial" w:cs="Arial"/>
          <w:sz w:val="24"/>
          <w:szCs w:val="24"/>
          <w:lang w:val="el-GR"/>
        </w:rPr>
        <w:t xml:space="preserve">του παρόντος Παραρτήματος </w:t>
      </w:r>
      <w:r w:rsidRPr="00AD714E">
        <w:rPr>
          <w:rFonts w:ascii="Arial" w:hAnsi="Arial" w:cs="Arial"/>
          <w:sz w:val="24"/>
          <w:szCs w:val="24"/>
          <w:lang w:val="el-GR"/>
        </w:rPr>
        <w:t xml:space="preserve">είναι δυνατόν να εκπληρώνονται από τον εξουσιοδοτημένο αντιπρόσωπό του, εξ ονόματός του και υπό την ευθύνη του, υπό την προϋπόθεση ότι </w:t>
      </w:r>
      <w:r w:rsidR="00361852" w:rsidRPr="00AD714E">
        <w:rPr>
          <w:rFonts w:ascii="Arial" w:hAnsi="Arial" w:cs="Arial"/>
          <w:sz w:val="24"/>
          <w:szCs w:val="24"/>
          <w:lang w:val="el-GR"/>
        </w:rPr>
        <w:t xml:space="preserve">καθορίζονται </w:t>
      </w:r>
      <w:r w:rsidRPr="00AD714E">
        <w:rPr>
          <w:rFonts w:ascii="Arial" w:hAnsi="Arial" w:cs="Arial"/>
          <w:sz w:val="24"/>
          <w:szCs w:val="24"/>
          <w:lang w:val="el-GR"/>
        </w:rPr>
        <w:t>λεπτομερώς στην εντολή.</w:t>
      </w:r>
    </w:p>
    <w:p w14:paraId="3ACD0DFF" w14:textId="77777777" w:rsidR="009C40E6" w:rsidRPr="00AD714E" w:rsidRDefault="009C40E6" w:rsidP="00361852">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2.   ΕΝΟΤΗΤΑ A2: ΕΣΩΤΕΡΙΚΟΣ ΕΛΕΓΧΟΣ ΠΑΡΑΓΩΓΗΣ ΚΑΙ ΥΠΟ ΕΠΟΠΤΕΙΑ ΕΛΕΓΧΟΙ ΕΞΟΠΛΙΣΜΟΥ ΥΠΟ ΠΙΕΣΗ ΚΑΤΑ ΤΥΧΑΙΑ ΔΙΑΣΤΗΜΑΤΑ</w:t>
      </w:r>
    </w:p>
    <w:p w14:paraId="679EB7B7" w14:textId="77777777" w:rsidR="009C40E6"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w:t>
      </w:r>
      <w:r w:rsidR="009C40E6" w:rsidRPr="00AD714E">
        <w:rPr>
          <w:rFonts w:ascii="Arial" w:hAnsi="Arial" w:cs="Arial"/>
          <w:sz w:val="24"/>
          <w:szCs w:val="24"/>
          <w:lang w:val="el-GR"/>
        </w:rPr>
        <w:t xml:space="preserve">1.   Ο εσωτερικός έλεγχος παραγωγής και οι υπό εποπτεία έλεγχοι εξοπλισμού υπό πίεση κατά τυχαία διαστήματα συνιστούν τη διαδικασία αξιολόγησης της συμμόρφωσης, με την οποία ο κατασκευαστής εκπληρώνει τις υποχρεώσεις που καθορίζονται στα σημεία </w:t>
      </w:r>
      <w:r w:rsidRPr="00AD714E">
        <w:rPr>
          <w:rFonts w:ascii="Arial" w:hAnsi="Arial" w:cs="Arial"/>
          <w:sz w:val="24"/>
          <w:szCs w:val="24"/>
          <w:lang w:val="el-GR"/>
        </w:rPr>
        <w:t>2.</w:t>
      </w:r>
      <w:r w:rsidR="009C40E6" w:rsidRPr="00AD714E">
        <w:rPr>
          <w:rFonts w:ascii="Arial" w:hAnsi="Arial" w:cs="Arial"/>
          <w:sz w:val="24"/>
          <w:szCs w:val="24"/>
          <w:lang w:val="el-GR"/>
        </w:rPr>
        <w:t xml:space="preserve">2, </w:t>
      </w:r>
      <w:r w:rsidRPr="00AD714E">
        <w:rPr>
          <w:rFonts w:ascii="Arial" w:hAnsi="Arial" w:cs="Arial"/>
          <w:sz w:val="24"/>
          <w:szCs w:val="24"/>
          <w:lang w:val="el-GR"/>
        </w:rPr>
        <w:t>2.</w:t>
      </w:r>
      <w:r w:rsidR="009C40E6" w:rsidRPr="00AD714E">
        <w:rPr>
          <w:rFonts w:ascii="Arial" w:hAnsi="Arial" w:cs="Arial"/>
          <w:sz w:val="24"/>
          <w:szCs w:val="24"/>
          <w:lang w:val="el-GR"/>
        </w:rPr>
        <w:t xml:space="preserve">3, </w:t>
      </w:r>
      <w:r w:rsidRPr="00AD714E">
        <w:rPr>
          <w:rFonts w:ascii="Arial" w:hAnsi="Arial" w:cs="Arial"/>
          <w:sz w:val="24"/>
          <w:szCs w:val="24"/>
          <w:lang w:val="el-GR"/>
        </w:rPr>
        <w:t>2.</w:t>
      </w:r>
      <w:r w:rsidR="009C40E6" w:rsidRPr="00AD714E">
        <w:rPr>
          <w:rFonts w:ascii="Arial" w:hAnsi="Arial" w:cs="Arial"/>
          <w:sz w:val="24"/>
          <w:szCs w:val="24"/>
          <w:lang w:val="el-GR"/>
        </w:rPr>
        <w:t xml:space="preserve">4 και </w:t>
      </w:r>
      <w:r w:rsidRPr="00AD714E">
        <w:rPr>
          <w:rFonts w:ascii="Arial" w:hAnsi="Arial" w:cs="Arial"/>
          <w:sz w:val="24"/>
          <w:szCs w:val="24"/>
          <w:lang w:val="el-GR"/>
        </w:rPr>
        <w:t>2.</w:t>
      </w:r>
      <w:r w:rsidR="009C40E6" w:rsidRPr="00AD714E">
        <w:rPr>
          <w:rFonts w:ascii="Arial" w:hAnsi="Arial" w:cs="Arial"/>
          <w:sz w:val="24"/>
          <w:szCs w:val="24"/>
          <w:lang w:val="el-GR"/>
        </w:rPr>
        <w:t xml:space="preserve">5, και βεβαιώνει και δηλώνει με αποκλειστική του ευθύνη ότι ο σχετικός εξοπλισμός υπό πίεση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w:t>
      </w:r>
    </w:p>
    <w:p w14:paraId="4EFADDA4"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w:t>
      </w:r>
      <w:r w:rsidR="009C40E6" w:rsidRPr="00AD714E">
        <w:rPr>
          <w:rFonts w:ascii="Arial" w:hAnsi="Arial" w:cs="Arial"/>
          <w:bCs/>
          <w:sz w:val="24"/>
          <w:szCs w:val="24"/>
          <w:lang w:val="el-GR"/>
        </w:rPr>
        <w:t>2.   Τεχνικός φάκελος</w:t>
      </w:r>
    </w:p>
    <w:p w14:paraId="0915C79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καταρτίζει τον τεχνικό φάκελο. Ο τεχνικός φάκελος δίνει τη δυνατότητα να αξιολογηθεί η συμμόρφωση του εξοπλισμού υπό πίεση προς τις σχετικές απαιτήσεις και περιλαμβάνει επαρκή ανάλυση και εκτίμηση του κινδύνου ή των κινδύνων. Ο τεχνικός φάκελος προσδιορίζει τις ισχύουσες απαιτήσεις και καλύπτει</w:t>
      </w:r>
      <w:r w:rsidR="00361852" w:rsidRPr="00AD714E">
        <w:rPr>
          <w:rFonts w:ascii="Arial" w:hAnsi="Arial" w:cs="Arial"/>
          <w:sz w:val="24"/>
          <w:szCs w:val="24"/>
          <w:lang w:val="el-GR"/>
        </w:rPr>
        <w:t xml:space="preserve">, </w:t>
      </w:r>
      <w:r w:rsidRPr="00AD714E">
        <w:rPr>
          <w:rFonts w:ascii="Arial" w:hAnsi="Arial" w:cs="Arial"/>
          <w:sz w:val="24"/>
          <w:szCs w:val="24"/>
          <w:lang w:val="el-GR"/>
        </w:rPr>
        <w:t>στον βαθμό που απαιτείται για την αξιολόγηση</w:t>
      </w:r>
      <w:r w:rsidR="00361852" w:rsidRPr="00AD714E">
        <w:rPr>
          <w:rFonts w:ascii="Arial" w:hAnsi="Arial" w:cs="Arial"/>
          <w:sz w:val="24"/>
          <w:szCs w:val="24"/>
          <w:lang w:val="el-GR"/>
        </w:rPr>
        <w:t>,</w:t>
      </w:r>
      <w:r w:rsidRPr="00AD714E">
        <w:rPr>
          <w:rFonts w:ascii="Arial" w:hAnsi="Arial" w:cs="Arial"/>
          <w:sz w:val="24"/>
          <w:szCs w:val="24"/>
          <w:lang w:val="el-GR"/>
        </w:rPr>
        <w:t xml:space="preserve"> τον σχεδιασμό, την κατασκευή και τη λειτουργία του εξοπλισμού υπό πίεση. Ο τεχνικός φάκελος περιέχει, κατά περίπτωση, τουλάχιστον:</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4B922220" w14:textId="77777777" w:rsidTr="00361852">
        <w:trPr>
          <w:tblCellSpacing w:w="0" w:type="dxa"/>
        </w:trPr>
        <w:tc>
          <w:tcPr>
            <w:tcW w:w="221" w:type="pct"/>
            <w:hideMark/>
          </w:tcPr>
          <w:p w14:paraId="23963AE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55F7ED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564FAC10" w14:textId="77777777" w:rsidTr="00361852">
        <w:trPr>
          <w:tblCellSpacing w:w="0" w:type="dxa"/>
        </w:trPr>
        <w:tc>
          <w:tcPr>
            <w:tcW w:w="221" w:type="pct"/>
            <w:hideMark/>
          </w:tcPr>
          <w:p w14:paraId="4033F08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3A043A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361852"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0F7ED7CB" w14:textId="77777777" w:rsidTr="00361852">
        <w:trPr>
          <w:tblCellSpacing w:w="0" w:type="dxa"/>
        </w:trPr>
        <w:tc>
          <w:tcPr>
            <w:tcW w:w="221" w:type="pct"/>
            <w:hideMark/>
          </w:tcPr>
          <w:p w14:paraId="4988D89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1E9556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7773347E" w14:textId="77777777" w:rsidTr="00361852">
        <w:trPr>
          <w:tblCellSpacing w:w="0" w:type="dxa"/>
        </w:trPr>
        <w:tc>
          <w:tcPr>
            <w:tcW w:w="221" w:type="pct"/>
            <w:hideMark/>
          </w:tcPr>
          <w:p w14:paraId="10294C2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B5A6F7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3D820E49" w14:textId="77777777" w:rsidTr="00361852">
        <w:trPr>
          <w:tblCellSpacing w:w="0" w:type="dxa"/>
        </w:trPr>
        <w:tc>
          <w:tcPr>
            <w:tcW w:w="221" w:type="pct"/>
            <w:hideMark/>
          </w:tcPr>
          <w:p w14:paraId="19B1C72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432D77F" w14:textId="77777777" w:rsidR="00FF400E" w:rsidRPr="00AD714E" w:rsidRDefault="009C40E6" w:rsidP="00EC557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EC5575" w:rsidRPr="00AD714E">
              <w:rPr>
                <w:rFonts w:ascii="Arial" w:hAnsi="Arial" w:cs="Arial"/>
                <w:sz w:val="24"/>
                <w:szCs w:val="24"/>
                <w:lang w:val="el-GR"/>
              </w:rPr>
              <w:t>εξετάσεων</w:t>
            </w:r>
            <w:r w:rsidR="00361852" w:rsidRPr="00AD714E">
              <w:rPr>
                <w:rFonts w:ascii="Arial" w:hAnsi="Arial" w:cs="Arial"/>
                <w:sz w:val="24"/>
                <w:szCs w:val="24"/>
                <w:lang w:val="el-GR"/>
              </w:rPr>
              <w:t>,</w:t>
            </w:r>
            <w:r w:rsidRPr="00AD714E">
              <w:rPr>
                <w:rFonts w:ascii="Arial" w:hAnsi="Arial" w:cs="Arial"/>
                <w:sz w:val="24"/>
                <w:szCs w:val="24"/>
                <w:lang w:val="el-GR"/>
              </w:rPr>
              <w:t xml:space="preserve"> κ.λπ., και</w:t>
            </w:r>
          </w:p>
        </w:tc>
      </w:tr>
      <w:tr w:rsidR="00AD714E" w:rsidRPr="00AD714E" w14:paraId="4B44DB52" w14:textId="77777777" w:rsidTr="00361852">
        <w:trPr>
          <w:tblCellSpacing w:w="0" w:type="dxa"/>
        </w:trPr>
        <w:tc>
          <w:tcPr>
            <w:tcW w:w="221" w:type="pct"/>
            <w:hideMark/>
          </w:tcPr>
          <w:p w14:paraId="416AD69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AB84BE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bl>
    <w:p w14:paraId="2B9EC30A"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w:t>
      </w:r>
      <w:r w:rsidR="009C40E6" w:rsidRPr="00AD714E">
        <w:rPr>
          <w:rFonts w:ascii="Arial" w:hAnsi="Arial" w:cs="Arial"/>
          <w:bCs/>
          <w:sz w:val="24"/>
          <w:szCs w:val="24"/>
          <w:lang w:val="el-GR"/>
        </w:rPr>
        <w:t>3.   Κατασκευή</w:t>
      </w:r>
    </w:p>
    <w:p w14:paraId="04AD1FD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λαμβάνει όλα τα απαραίτητα μέτρα προκειμένου η διαδικασία κατασκευής και η παρακολούθησή της να διασφαλίζουν τη συμμόρφωση του κατασκευαζόμενου εξοπλισμού υπό πίεση προς τον τεχνικό φάκελο</w:t>
      </w:r>
      <w:r w:rsidR="00361852" w:rsidRPr="00AD714E">
        <w:rPr>
          <w:rFonts w:ascii="Arial" w:hAnsi="Arial" w:cs="Arial"/>
          <w:sz w:val="24"/>
          <w:szCs w:val="24"/>
          <w:lang w:val="el-GR"/>
        </w:rPr>
        <w:t>,</w:t>
      </w:r>
      <w:r w:rsidRPr="00AD714E">
        <w:rPr>
          <w:rFonts w:ascii="Arial" w:hAnsi="Arial" w:cs="Arial"/>
          <w:sz w:val="24"/>
          <w:szCs w:val="24"/>
          <w:lang w:val="el-GR"/>
        </w:rPr>
        <w:t xml:space="preserve"> στον οποίο αναφέρεται το σημείο 2</w:t>
      </w:r>
      <w:r w:rsidR="00361852" w:rsidRPr="00AD714E">
        <w:rPr>
          <w:rFonts w:ascii="Arial" w:hAnsi="Arial" w:cs="Arial"/>
          <w:sz w:val="24"/>
          <w:szCs w:val="24"/>
          <w:lang w:val="el-GR"/>
        </w:rPr>
        <w:t>,</w:t>
      </w:r>
      <w:r w:rsidRPr="00AD714E">
        <w:rPr>
          <w:rFonts w:ascii="Arial" w:hAnsi="Arial" w:cs="Arial"/>
          <w:sz w:val="24"/>
          <w:szCs w:val="24"/>
          <w:lang w:val="el-GR"/>
        </w:rPr>
        <w:t xml:space="preserve"> και προς τις απαιτήσεις </w:t>
      </w:r>
      <w:r w:rsidR="00243064" w:rsidRPr="00AD714E">
        <w:rPr>
          <w:rFonts w:ascii="Arial" w:hAnsi="Arial" w:cs="Arial"/>
          <w:sz w:val="24"/>
          <w:szCs w:val="24"/>
          <w:lang w:val="el-GR"/>
        </w:rPr>
        <w:t xml:space="preserve">των παρόντων Κανονισμών </w:t>
      </w:r>
      <w:r w:rsidRPr="00AD714E">
        <w:rPr>
          <w:rFonts w:ascii="Arial" w:hAnsi="Arial" w:cs="Arial"/>
          <w:sz w:val="24"/>
          <w:szCs w:val="24"/>
          <w:lang w:val="el-GR"/>
        </w:rPr>
        <w:t>που εφαρμόζονται σ’ αυτόν.</w:t>
      </w:r>
    </w:p>
    <w:p w14:paraId="00AB4058"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w:t>
      </w:r>
      <w:r w:rsidR="009C40E6" w:rsidRPr="00AD714E">
        <w:rPr>
          <w:rFonts w:ascii="Arial" w:hAnsi="Arial" w:cs="Arial"/>
          <w:bCs/>
          <w:sz w:val="24"/>
          <w:szCs w:val="24"/>
          <w:lang w:val="el-GR"/>
        </w:rPr>
        <w:t>4.   Τελικός έλεγχος και έλεγχοι εξοπλισμού υπό πίεση</w:t>
      </w:r>
    </w:p>
    <w:p w14:paraId="44D01D2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διενεργεί τελικό έλεγχο του εξοπλισμού υπό πίεση, ο οποίος παρακολουθείται μέσω αιφνιδιαστικών επισκέψεων </w:t>
      </w:r>
      <w:r w:rsidR="00361852" w:rsidRPr="00AD714E">
        <w:rPr>
          <w:rFonts w:ascii="Arial" w:hAnsi="Arial" w:cs="Arial"/>
          <w:sz w:val="24"/>
          <w:szCs w:val="24"/>
          <w:lang w:val="el-GR"/>
        </w:rPr>
        <w:t>από</w:t>
      </w:r>
      <w:r w:rsidRPr="00AD714E">
        <w:rPr>
          <w:rFonts w:ascii="Arial" w:hAnsi="Arial" w:cs="Arial"/>
          <w:sz w:val="24"/>
          <w:szCs w:val="24"/>
          <w:lang w:val="el-GR"/>
        </w:rPr>
        <w:t xml:space="preserve"> κοινοποιημένο</w:t>
      </w:r>
      <w:r w:rsidR="00361852" w:rsidRPr="00AD714E">
        <w:rPr>
          <w:rFonts w:ascii="Arial" w:hAnsi="Arial" w:cs="Arial"/>
          <w:sz w:val="24"/>
          <w:szCs w:val="24"/>
          <w:lang w:val="el-GR"/>
        </w:rPr>
        <w:t xml:space="preserve"> οργανισμό,</w:t>
      </w:r>
      <w:r w:rsidRPr="00AD714E">
        <w:rPr>
          <w:rFonts w:ascii="Arial" w:hAnsi="Arial" w:cs="Arial"/>
          <w:sz w:val="24"/>
          <w:szCs w:val="24"/>
          <w:lang w:val="el-GR"/>
        </w:rPr>
        <w:t xml:space="preserve"> τον οποίο επιλέγει ο κατασκευαστής.</w:t>
      </w:r>
    </w:p>
    <w:p w14:paraId="7EFB28F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αναλαμβάνει ή αναθέτει τη διεξαγωγή ελέγχων στα προϊόντα σε τυχαία χρονικά διαστήματα που καθορίζονται από αυτόν, προκειμένου να επαληθευτεί η ποιότητα των εσωτερικών ελέγχων του εξοπλισμού υπό πίεση, λαμβάνοντας υπόψη, μεταξύ άλλων, την τεχνολογική πολυπλοκότητα του εξοπλισμού υπό πίεση και την ποσότητα της παραγωγής.</w:t>
      </w:r>
    </w:p>
    <w:p w14:paraId="045ED80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τις αιφνιδιαστικές επισκέψεις του, ο κοινοποιημένος οργανισμός οφείλει</w:t>
      </w:r>
      <w:r w:rsidR="00361852" w:rsidRPr="00AD714E">
        <w:rPr>
          <w:rFonts w:ascii="Arial" w:hAnsi="Arial" w:cs="Arial"/>
          <w:sz w:val="24"/>
          <w:szCs w:val="24"/>
          <w:lang w:val="el-GR"/>
        </w:rPr>
        <w:t xml:space="preserve"> να</w:t>
      </w:r>
      <w:r w:rsidRPr="00AD714E">
        <w:rPr>
          <w:rFonts w:ascii="Arial" w:hAnsi="Arial" w:cs="Arial"/>
          <w:sz w:val="24"/>
          <w:szCs w:val="24"/>
          <w:lang w:val="el-GR"/>
        </w:rPr>
        <w:t>:</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092B4C36" w14:textId="77777777" w:rsidTr="00361852">
        <w:trPr>
          <w:tblCellSpacing w:w="0" w:type="dxa"/>
        </w:trPr>
        <w:tc>
          <w:tcPr>
            <w:tcW w:w="221" w:type="pct"/>
            <w:hideMark/>
          </w:tcPr>
          <w:p w14:paraId="4592782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F187ACA" w14:textId="77777777" w:rsidR="00FF400E" w:rsidRPr="00AD714E" w:rsidRDefault="009C40E6" w:rsidP="004517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βεβαιώνεται ότι ο κατασκευαστής πράγματι διενεργεί τον τελικό έλεγχο σύμφωνα με το σημείο 3.2 του </w:t>
            </w:r>
            <w:r w:rsidR="004517D2" w:rsidRPr="00AD714E">
              <w:rPr>
                <w:rFonts w:ascii="Arial" w:hAnsi="Arial" w:cs="Arial"/>
                <w:sz w:val="24"/>
                <w:szCs w:val="24"/>
                <w:lang w:val="el-GR"/>
              </w:rPr>
              <w:t>Π</w:t>
            </w:r>
            <w:r w:rsidRPr="00AD714E">
              <w:rPr>
                <w:rFonts w:ascii="Arial" w:hAnsi="Arial" w:cs="Arial"/>
                <w:sz w:val="24"/>
                <w:szCs w:val="24"/>
                <w:lang w:val="el-GR"/>
              </w:rPr>
              <w:t>αραρτήματος I,</w:t>
            </w:r>
          </w:p>
        </w:tc>
      </w:tr>
      <w:tr w:rsidR="00AD714E" w:rsidRPr="00CE0E69" w14:paraId="1533358D" w14:textId="77777777" w:rsidTr="00361852">
        <w:trPr>
          <w:tblCellSpacing w:w="0" w:type="dxa"/>
        </w:trPr>
        <w:tc>
          <w:tcPr>
            <w:tcW w:w="221" w:type="pct"/>
            <w:hideMark/>
          </w:tcPr>
          <w:p w14:paraId="5D17694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62E31A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προβαίνει στη δειγματοληψία εξοπλισμού υπό πίεση στους τόπους κατασκευής ή εναπόθεσης, για να πραγματοποιεί ελέγχους. Ο κοινοποιημένος οργανισμός υπολογίζει κατ’ εκτίμηση τον αριθμό των μεμονωμένων εξοπλισμών υπό πίεση από τους οποίους θα ληφθεί δείγμα και κρίνει κατά πόσον πρέπει να αναλάβει ή να αναθέσει ολόκληρο τον τελικό έλεγχο ή μέρος αυτού επί των δειγμάτων εξοπλισμού υπό πίεση.</w:t>
            </w:r>
          </w:p>
        </w:tc>
      </w:tr>
    </w:tbl>
    <w:p w14:paraId="689A14F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Σκοπός της εφαρμοστέας διαδικασίας δειγματοληψίας προς έγκριση είναι να καθοριστεί εάν η διαδικασία κατασκευής του εξοπλισμού υπό πίεση λειτουργεί εντός αποδεκτών ορίων, με σκοπό την εξασφάλιση της συμμόρφωσης του εξοπλισμού υπό πίεση.</w:t>
      </w:r>
    </w:p>
    <w:p w14:paraId="7A2286F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περιπτώσεις όπου ένας ή περισσότεροι από τους μεμονωμένους εξοπλισμούς υπό πίεση ή τα συγκροτήματα δεν συμφωνούν προς τις απαιτήσεις, ο κοινοποιημένος οργανισμός λαμβάνει τα κατάλληλα μέτρα.</w:t>
      </w:r>
    </w:p>
    <w:p w14:paraId="19A19A8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με ευθύνη του κοινοποιημένου οργανισμού, επιθέτει τον αριθμό μητρώου του κοινοποιημένου οργανισμού κατά τη διαδικασία κατασκευής.</w:t>
      </w:r>
    </w:p>
    <w:p w14:paraId="67B15E24"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w:t>
      </w:r>
      <w:r w:rsidR="009C40E6" w:rsidRPr="00AD714E">
        <w:rPr>
          <w:rFonts w:ascii="Arial" w:hAnsi="Arial" w:cs="Arial"/>
          <w:bCs/>
          <w:sz w:val="24"/>
          <w:szCs w:val="24"/>
          <w:lang w:val="el-GR"/>
        </w:rPr>
        <w:t>5.   Σήμανση συμμόρφωσης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32FC6563" w14:textId="77777777" w:rsidTr="00361852">
        <w:trPr>
          <w:tblCellSpacing w:w="0" w:type="dxa"/>
        </w:trPr>
        <w:tc>
          <w:tcPr>
            <w:tcW w:w="368" w:type="pct"/>
            <w:hideMark/>
          </w:tcPr>
          <w:p w14:paraId="1A758105"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w:t>
            </w:r>
            <w:r w:rsidR="009C40E6" w:rsidRPr="00AD714E">
              <w:rPr>
                <w:rFonts w:ascii="Arial" w:hAnsi="Arial" w:cs="Arial"/>
                <w:sz w:val="24"/>
                <w:szCs w:val="24"/>
                <w:lang w:val="el-GR"/>
              </w:rPr>
              <w:t>5.1.</w:t>
            </w:r>
          </w:p>
        </w:tc>
        <w:tc>
          <w:tcPr>
            <w:tcW w:w="4632" w:type="pct"/>
            <w:hideMark/>
          </w:tcPr>
          <w:p w14:paraId="28E34C8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επιθέτει τη σήμανση CE σε κάθε μεμονωμένο εξοπλισμό υπό πίεση που πληροί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20C54D1E" w14:textId="77777777" w:rsidTr="00361852">
        <w:trPr>
          <w:tblCellSpacing w:w="0" w:type="dxa"/>
        </w:trPr>
        <w:tc>
          <w:tcPr>
            <w:tcW w:w="368" w:type="pct"/>
            <w:hideMark/>
          </w:tcPr>
          <w:p w14:paraId="17CA483B"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w:t>
            </w:r>
            <w:r w:rsidR="009C40E6" w:rsidRPr="00AD714E">
              <w:rPr>
                <w:rFonts w:ascii="Arial" w:hAnsi="Arial" w:cs="Arial"/>
                <w:sz w:val="24"/>
                <w:szCs w:val="24"/>
                <w:lang w:val="el-GR"/>
              </w:rPr>
              <w:t>5.2.</w:t>
            </w:r>
          </w:p>
        </w:tc>
        <w:tc>
          <w:tcPr>
            <w:tcW w:w="4632" w:type="pct"/>
            <w:hideMark/>
          </w:tcPr>
          <w:p w14:paraId="4641BAE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το μοντέλο του εξοπλισμού υπό πίεση και τη θέτει, μαζί με τον τεχνικό φάκελο, στη διάθεση των εθνικών αρχών </w:t>
            </w:r>
            <w:r w:rsidR="007D3853" w:rsidRPr="00AD714E">
              <w:rPr>
                <w:rFonts w:ascii="Arial" w:hAnsi="Arial" w:cs="Arial"/>
                <w:sz w:val="24"/>
                <w:szCs w:val="24"/>
                <w:lang w:val="el-GR"/>
              </w:rPr>
              <w:t>για</w:t>
            </w:r>
            <w:r w:rsidRPr="00AD714E">
              <w:rPr>
                <w:rFonts w:ascii="Arial" w:hAnsi="Arial" w:cs="Arial"/>
                <w:sz w:val="24"/>
                <w:szCs w:val="24"/>
                <w:lang w:val="el-GR"/>
              </w:rPr>
              <w:t xml:space="preserve"> 10 έτη από τη διάθεση του εξοπλισμού υπό πίεση στην αγορά. Η δήλωση συμμόρφωσης ΕΕ αναφέρει τον εξοπλισμό υπό πίεση για τον οποίο έχει συνταχθεί.</w:t>
            </w:r>
          </w:p>
          <w:p w14:paraId="62ACF87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4C2C47D9" w14:textId="77777777" w:rsidR="009C40E6" w:rsidRPr="00AD714E" w:rsidRDefault="004B2974"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2.</w:t>
      </w:r>
      <w:r w:rsidR="009C40E6" w:rsidRPr="00AD714E">
        <w:rPr>
          <w:rFonts w:ascii="Arial" w:hAnsi="Arial" w:cs="Arial"/>
          <w:bCs/>
          <w:sz w:val="24"/>
          <w:szCs w:val="24"/>
          <w:lang w:val="el-GR"/>
        </w:rPr>
        <w:t>6.   Εξουσιοδοτημένος αντιπρόσωπος</w:t>
      </w:r>
    </w:p>
    <w:p w14:paraId="59CD226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καθορίζονται στο σημείο </w:t>
      </w:r>
      <w:r w:rsidR="001B7002" w:rsidRPr="00AD714E">
        <w:rPr>
          <w:rFonts w:ascii="Arial" w:hAnsi="Arial" w:cs="Arial"/>
          <w:sz w:val="24"/>
          <w:szCs w:val="24"/>
          <w:lang w:val="el-GR"/>
        </w:rPr>
        <w:t>2.</w:t>
      </w:r>
      <w:r w:rsidRPr="00AD714E">
        <w:rPr>
          <w:rFonts w:ascii="Arial" w:hAnsi="Arial" w:cs="Arial"/>
          <w:sz w:val="24"/>
          <w:szCs w:val="24"/>
          <w:lang w:val="el-GR"/>
        </w:rPr>
        <w:t xml:space="preserve">5 είναι δυνατόν να εκπληρώνονται από τον εξουσιοδοτημένο αντιπρόσωπό του, εξ ονόματός του και υπό την ευθύνη του, με την προϋπόθεση ότι </w:t>
      </w:r>
      <w:r w:rsidR="00135AE8" w:rsidRPr="00AD714E">
        <w:rPr>
          <w:rFonts w:ascii="Arial" w:hAnsi="Arial" w:cs="Arial"/>
          <w:sz w:val="24"/>
          <w:szCs w:val="24"/>
          <w:lang w:val="el-GR"/>
        </w:rPr>
        <w:t>καθ</w:t>
      </w:r>
      <w:r w:rsidRPr="00AD714E">
        <w:rPr>
          <w:rFonts w:ascii="Arial" w:hAnsi="Arial" w:cs="Arial"/>
          <w:sz w:val="24"/>
          <w:szCs w:val="24"/>
          <w:lang w:val="el-GR"/>
        </w:rPr>
        <w:t>ορίζονται λεπτομερώς στην εντολή.</w:t>
      </w:r>
    </w:p>
    <w:p w14:paraId="2DADA9B4" w14:textId="77777777" w:rsidR="009C40E6" w:rsidRPr="00AD714E" w:rsidRDefault="009C40E6" w:rsidP="00941A3B">
      <w:pPr>
        <w:keepNext/>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3.   ΕΝΟΤΗΤΑ B: ΕΞΕΤΑΣΗ ΤΥΠΟΥ ΕΕ</w:t>
      </w:r>
    </w:p>
    <w:p w14:paraId="7A542186" w14:textId="77777777" w:rsidR="009C40E6" w:rsidRPr="00AD714E" w:rsidRDefault="009C40E6"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3.1.    </w:t>
      </w:r>
      <w:r w:rsidRPr="00AD714E">
        <w:rPr>
          <w:rFonts w:ascii="Arial" w:hAnsi="Arial" w:cs="Arial"/>
          <w:bCs/>
          <w:iCs/>
          <w:sz w:val="24"/>
          <w:szCs w:val="24"/>
          <w:lang w:val="el-GR"/>
        </w:rPr>
        <w:t>Εξέταση τύπου ΕΕ — τύπος παραγωγής</w:t>
      </w:r>
    </w:p>
    <w:tbl>
      <w:tblPr>
        <w:tblW w:w="5154" w:type="pct"/>
        <w:tblCellSpacing w:w="0" w:type="dxa"/>
        <w:tblInd w:w="-142" w:type="dxa"/>
        <w:tblCellMar>
          <w:left w:w="0" w:type="dxa"/>
          <w:right w:w="0" w:type="dxa"/>
        </w:tblCellMar>
        <w:tblLook w:val="04A0" w:firstRow="1" w:lastRow="0" w:firstColumn="1" w:lastColumn="0" w:noHBand="0" w:noVBand="1"/>
      </w:tblPr>
      <w:tblGrid>
        <w:gridCol w:w="734"/>
        <w:gridCol w:w="9201"/>
      </w:tblGrid>
      <w:tr w:rsidR="00AD714E" w:rsidRPr="00CE0E69" w14:paraId="3B115F30" w14:textId="77777777" w:rsidTr="00DB4259">
        <w:trPr>
          <w:tblCellSpacing w:w="0" w:type="dxa"/>
        </w:trPr>
        <w:tc>
          <w:tcPr>
            <w:tcW w:w="369" w:type="pct"/>
            <w:hideMark/>
          </w:tcPr>
          <w:p w14:paraId="0897084B"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1.</w:t>
            </w:r>
          </w:p>
        </w:tc>
        <w:tc>
          <w:tcPr>
            <w:tcW w:w="4631" w:type="pct"/>
            <w:hideMark/>
          </w:tcPr>
          <w:p w14:paraId="2525ED6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εξέταση τύπου ΕΕ – τύπος παραγωγής είναι το μέρος της διαδικασίας αξιολόγησης της συμμόρφωσης με το οποίο κοινοποιημένος οργανισμός εξετάζει τον τεχνικό σχεδιασμό του εξοπλισμού υπό πίεση και επαληθεύει και βεβαιώνει ότι ο τεχνικός σχεδιασμός του εξοπλισμού υπό πίεση πληροί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1F74DE94" w14:textId="77777777" w:rsidTr="00DB4259">
        <w:trPr>
          <w:tblCellSpacing w:w="0" w:type="dxa"/>
        </w:trPr>
        <w:tc>
          <w:tcPr>
            <w:tcW w:w="369" w:type="pct"/>
            <w:hideMark/>
          </w:tcPr>
          <w:p w14:paraId="247D74F4"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2.</w:t>
            </w:r>
          </w:p>
        </w:tc>
        <w:tc>
          <w:tcPr>
            <w:tcW w:w="4631" w:type="pct"/>
            <w:hideMark/>
          </w:tcPr>
          <w:p w14:paraId="7BFC772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εξέταση τύπου ΕΕ – τύπος παραγωγής διενεργείται με την αξιολόγηση της επάρκειας του τεχνικού σχεδιασμού του εξοπλισμού υπό πίεση μέσω της εξέτασης του τεχνικού φακέλου και των κατά το σημείο 3</w:t>
            </w:r>
            <w:r w:rsidR="001B7002" w:rsidRPr="00AD714E">
              <w:rPr>
                <w:rFonts w:ascii="Arial" w:hAnsi="Arial" w:cs="Arial"/>
                <w:sz w:val="24"/>
                <w:szCs w:val="24"/>
                <w:lang w:val="el-GR"/>
              </w:rPr>
              <w:t>.1.3</w:t>
            </w:r>
            <w:r w:rsidRPr="00AD714E">
              <w:rPr>
                <w:rFonts w:ascii="Arial" w:hAnsi="Arial" w:cs="Arial"/>
                <w:sz w:val="24"/>
                <w:szCs w:val="24"/>
                <w:lang w:val="el-GR"/>
              </w:rPr>
              <w:t xml:space="preserve"> δικαιολογητικών, και με εξέταση δείγματος, αντιπροσωπευτικού της εξεταζόμενης παραγωγής, ολόκληρου εξοπλισμού υπό πίεση.</w:t>
            </w:r>
          </w:p>
        </w:tc>
      </w:tr>
      <w:tr w:rsidR="00AD714E" w:rsidRPr="00CE0E69" w14:paraId="38BBB7B5" w14:textId="77777777" w:rsidTr="00DB4259">
        <w:trPr>
          <w:tblCellSpacing w:w="0" w:type="dxa"/>
        </w:trPr>
        <w:tc>
          <w:tcPr>
            <w:tcW w:w="369" w:type="pct"/>
            <w:hideMark/>
          </w:tcPr>
          <w:p w14:paraId="618B9686" w14:textId="77777777" w:rsidR="00FF400E" w:rsidRPr="00AD714E" w:rsidRDefault="004B297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3.</w:t>
            </w:r>
          </w:p>
        </w:tc>
        <w:tc>
          <w:tcPr>
            <w:tcW w:w="4631" w:type="pct"/>
            <w:hideMark/>
          </w:tcPr>
          <w:p w14:paraId="431A8CD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για εξέταση τύπου ΕΕ υποβάλλεται από τον κατασκευαστή σε έναν και μόνο κοινοποιημένο οργανισμό της επιλογής του.</w:t>
            </w:r>
          </w:p>
          <w:p w14:paraId="6C98E43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401"/>
              <w:gridCol w:w="8800"/>
            </w:tblGrid>
            <w:tr w:rsidR="00AD714E" w:rsidRPr="00CE0E69" w14:paraId="7E7B0250" w14:textId="77777777" w:rsidTr="00BD78D2">
              <w:trPr>
                <w:tblCellSpacing w:w="0" w:type="dxa"/>
              </w:trPr>
              <w:tc>
                <w:tcPr>
                  <w:tcW w:w="218" w:type="pct"/>
                  <w:hideMark/>
                </w:tcPr>
                <w:p w14:paraId="4079392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2" w:type="pct"/>
                  <w:hideMark/>
                </w:tcPr>
                <w:p w14:paraId="0593499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CE0E69" w14:paraId="717F210B" w14:textId="77777777" w:rsidTr="00BD78D2">
              <w:trPr>
                <w:tblCellSpacing w:w="0" w:type="dxa"/>
              </w:trPr>
              <w:tc>
                <w:tcPr>
                  <w:tcW w:w="218" w:type="pct"/>
                  <w:hideMark/>
                </w:tcPr>
                <w:p w14:paraId="5014BCC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2" w:type="pct"/>
                  <w:hideMark/>
                </w:tcPr>
                <w:p w14:paraId="469C33E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CE0E69" w14:paraId="377663A8" w14:textId="77777777" w:rsidTr="00BD78D2">
              <w:trPr>
                <w:tblCellSpacing w:w="0" w:type="dxa"/>
              </w:trPr>
              <w:tc>
                <w:tcPr>
                  <w:tcW w:w="218" w:type="pct"/>
                  <w:hideMark/>
                </w:tcPr>
                <w:p w14:paraId="352388D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2" w:type="pct"/>
                  <w:hideMark/>
                </w:tcPr>
                <w:p w14:paraId="2F44DAC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Ο τεχνικός φάκελος επιτρέπει την εκτίμηση της συμμόρφωσης του εξοπλισμού υπό πίεση προς τις εφαρμοστέες απαιτήσεις </w:t>
                  </w:r>
                  <w:r w:rsidR="00243064" w:rsidRPr="00AD714E">
                    <w:rPr>
                      <w:rFonts w:ascii="Arial" w:hAnsi="Arial" w:cs="Arial"/>
                      <w:sz w:val="24"/>
                      <w:szCs w:val="24"/>
                      <w:lang w:val="el-GR"/>
                    </w:rPr>
                    <w:t xml:space="preserve">των παρόντων Κανονισμών </w:t>
                  </w:r>
                  <w:r w:rsidRPr="00AD714E">
                    <w:rPr>
                      <w:rFonts w:ascii="Arial" w:hAnsi="Arial" w:cs="Arial"/>
                      <w:sz w:val="24"/>
                      <w:szCs w:val="24"/>
                      <w:lang w:val="el-GR"/>
                    </w:rPr>
                    <w:t>και περιλαμβάνει επαρκή ανάλυση και εκτίμηση του (των) κινδύνου(-ων). Ο τεχνικός φάκελος προσδιορίζει τις ισχύουσες απαιτήσεις και καλύπτει</w:t>
                  </w:r>
                  <w:r w:rsidR="00BD78D2" w:rsidRPr="00AD714E">
                    <w:rPr>
                      <w:rFonts w:ascii="Arial" w:hAnsi="Arial" w:cs="Arial"/>
                      <w:sz w:val="24"/>
                      <w:szCs w:val="24"/>
                      <w:lang w:val="el-GR"/>
                    </w:rPr>
                    <w:t>,</w:t>
                  </w:r>
                  <w:r w:rsidRPr="00AD714E">
                    <w:rPr>
                      <w:rFonts w:ascii="Arial" w:hAnsi="Arial" w:cs="Arial"/>
                      <w:sz w:val="24"/>
                      <w:szCs w:val="24"/>
                      <w:lang w:val="el-GR"/>
                    </w:rPr>
                    <w:t xml:space="preserve"> στον βαθμό που απαιτείται για την αξιολόγηση</w:t>
                  </w:r>
                  <w:r w:rsidR="00BD78D2" w:rsidRPr="00AD714E">
                    <w:rPr>
                      <w:rFonts w:ascii="Arial" w:hAnsi="Arial" w:cs="Arial"/>
                      <w:sz w:val="24"/>
                      <w:szCs w:val="24"/>
                      <w:lang w:val="el-GR"/>
                    </w:rPr>
                    <w:t>,</w:t>
                  </w:r>
                  <w:r w:rsidRPr="00AD714E">
                    <w:rPr>
                      <w:rFonts w:ascii="Arial" w:hAnsi="Arial" w:cs="Arial"/>
                      <w:sz w:val="24"/>
                      <w:szCs w:val="24"/>
                      <w:lang w:val="el-GR"/>
                    </w:rPr>
                    <w:t xml:space="preserve"> τον σχεδιασμό, την κατασκευή και τη λειτουργία του εξοπλισμού υπό πίεση. Ο τεχνικός φάκελος περιέχει, κατά περίπτωση, τουλάχιστον:</w:t>
                  </w:r>
                </w:p>
                <w:tbl>
                  <w:tblPr>
                    <w:tblW w:w="5000" w:type="pct"/>
                    <w:tblCellSpacing w:w="0" w:type="dxa"/>
                    <w:tblCellMar>
                      <w:left w:w="0" w:type="dxa"/>
                      <w:right w:w="0" w:type="dxa"/>
                    </w:tblCellMar>
                    <w:tblLook w:val="04A0" w:firstRow="1" w:lastRow="0" w:firstColumn="1" w:lastColumn="0" w:noHBand="0" w:noVBand="1"/>
                  </w:tblPr>
                  <w:tblGrid>
                    <w:gridCol w:w="424"/>
                    <w:gridCol w:w="8376"/>
                  </w:tblGrid>
                  <w:tr w:rsidR="00AD714E" w:rsidRPr="00CE0E69" w14:paraId="071A3EBB" w14:textId="77777777" w:rsidTr="00BD78D2">
                    <w:trPr>
                      <w:tblCellSpacing w:w="0" w:type="dxa"/>
                    </w:trPr>
                    <w:tc>
                      <w:tcPr>
                        <w:tcW w:w="241" w:type="pct"/>
                        <w:hideMark/>
                      </w:tcPr>
                      <w:p w14:paraId="7F8A9D4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03C0661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428C9904" w14:textId="77777777" w:rsidTr="00BD78D2">
                    <w:trPr>
                      <w:tblCellSpacing w:w="0" w:type="dxa"/>
                    </w:trPr>
                    <w:tc>
                      <w:tcPr>
                        <w:tcW w:w="241" w:type="pct"/>
                        <w:hideMark/>
                      </w:tcPr>
                      <w:p w14:paraId="14E5376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388ADEA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BD78D2"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0FC8CE3A" w14:textId="77777777" w:rsidTr="00BD78D2">
                    <w:trPr>
                      <w:tblCellSpacing w:w="0" w:type="dxa"/>
                    </w:trPr>
                    <w:tc>
                      <w:tcPr>
                        <w:tcW w:w="241" w:type="pct"/>
                        <w:hideMark/>
                      </w:tcPr>
                      <w:p w14:paraId="26D6FAF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20664DF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13653118" w14:textId="77777777" w:rsidTr="00BD78D2">
                    <w:trPr>
                      <w:tblCellSpacing w:w="0" w:type="dxa"/>
                    </w:trPr>
                    <w:tc>
                      <w:tcPr>
                        <w:tcW w:w="241" w:type="pct"/>
                        <w:hideMark/>
                      </w:tcPr>
                      <w:p w14:paraId="259C38F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7542813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50C17B94" w14:textId="77777777" w:rsidTr="00BD78D2">
                    <w:trPr>
                      <w:tblCellSpacing w:w="0" w:type="dxa"/>
                    </w:trPr>
                    <w:tc>
                      <w:tcPr>
                        <w:tcW w:w="241" w:type="pct"/>
                        <w:hideMark/>
                      </w:tcPr>
                      <w:p w14:paraId="2C192C1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5CBCC43F" w14:textId="77777777" w:rsidR="00FF400E" w:rsidRPr="00AD714E" w:rsidRDefault="009C40E6" w:rsidP="006B1E0E">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6B1E0E" w:rsidRPr="00AD714E">
                          <w:rPr>
                            <w:rFonts w:ascii="Arial" w:hAnsi="Arial" w:cs="Arial"/>
                            <w:sz w:val="24"/>
                            <w:szCs w:val="24"/>
                            <w:lang w:val="el-GR"/>
                          </w:rPr>
                          <w:t>εξετάσεων</w:t>
                        </w:r>
                        <w:r w:rsidRPr="00AD714E">
                          <w:rPr>
                            <w:rFonts w:ascii="Arial" w:hAnsi="Arial" w:cs="Arial"/>
                            <w:sz w:val="24"/>
                            <w:szCs w:val="24"/>
                            <w:lang w:val="el-GR"/>
                          </w:rPr>
                          <w:t xml:space="preserve"> κ.λπ.,</w:t>
                        </w:r>
                      </w:p>
                    </w:tc>
                  </w:tr>
                  <w:tr w:rsidR="00AD714E" w:rsidRPr="00AD714E" w14:paraId="35BEDCB8" w14:textId="77777777" w:rsidTr="00BD78D2">
                    <w:trPr>
                      <w:tblCellSpacing w:w="0" w:type="dxa"/>
                    </w:trPr>
                    <w:tc>
                      <w:tcPr>
                        <w:tcW w:w="241" w:type="pct"/>
                        <w:hideMark/>
                      </w:tcPr>
                      <w:p w14:paraId="29AEBCA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2F88FF8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r w:rsidR="00AD714E" w:rsidRPr="00CE0E69" w14:paraId="22EA01ED" w14:textId="77777777" w:rsidTr="00BD78D2">
                    <w:trPr>
                      <w:tblCellSpacing w:w="0" w:type="dxa"/>
                    </w:trPr>
                    <w:tc>
                      <w:tcPr>
                        <w:tcW w:w="241" w:type="pct"/>
                        <w:hideMark/>
                      </w:tcPr>
                      <w:p w14:paraId="7626450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3533E52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στοιχεία που αφορούν τις δοκιμές που προβλέπονται στο πλαίσιο της κατασκευής,</w:t>
                        </w:r>
                      </w:p>
                    </w:tc>
                  </w:tr>
                  <w:tr w:rsidR="00AD714E" w:rsidRPr="00CE0E69" w14:paraId="05461988" w14:textId="77777777" w:rsidTr="00BD78D2">
                    <w:trPr>
                      <w:tblCellSpacing w:w="0" w:type="dxa"/>
                    </w:trPr>
                    <w:tc>
                      <w:tcPr>
                        <w:tcW w:w="241" w:type="pct"/>
                        <w:hideMark/>
                      </w:tcPr>
                      <w:p w14:paraId="065899E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hideMark/>
                      </w:tcPr>
                      <w:p w14:paraId="1014B3E5" w14:textId="77777777" w:rsidR="00FF400E" w:rsidRPr="00AD714E" w:rsidRDefault="009C40E6" w:rsidP="004517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στοιχεία που αφορούν τα προσόντα ή τις εγκρίσεις που απαιτούνται δυνάμει των σημείων 3.1.2 και 3.1.3 του </w:t>
                        </w:r>
                        <w:r w:rsidR="004517D2" w:rsidRPr="00AD714E">
                          <w:rPr>
                            <w:rFonts w:ascii="Arial" w:hAnsi="Arial" w:cs="Arial"/>
                            <w:sz w:val="24"/>
                            <w:szCs w:val="24"/>
                            <w:lang w:val="el-GR"/>
                          </w:rPr>
                          <w:t>Π</w:t>
                        </w:r>
                        <w:r w:rsidRPr="00AD714E">
                          <w:rPr>
                            <w:rFonts w:ascii="Arial" w:hAnsi="Arial" w:cs="Arial"/>
                            <w:sz w:val="24"/>
                            <w:szCs w:val="24"/>
                            <w:lang w:val="el-GR"/>
                          </w:rPr>
                          <w:t>αραρτήματος I,</w:t>
                        </w:r>
                      </w:p>
                    </w:tc>
                  </w:tr>
                  <w:tr w:rsidR="00AD714E" w:rsidRPr="00CE0E69" w14:paraId="2DC0039A" w14:textId="77777777" w:rsidTr="00BD78D2">
                    <w:trPr>
                      <w:tblCellSpacing w:w="0" w:type="dxa"/>
                    </w:trPr>
                    <w:tc>
                      <w:tcPr>
                        <w:tcW w:w="241" w:type="pct"/>
                      </w:tcPr>
                      <w:p w14:paraId="6D4E38DD" w14:textId="77777777" w:rsidR="001B7002" w:rsidRPr="00AD714E" w:rsidRDefault="001B700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9" w:type="pct"/>
                      </w:tcPr>
                      <w:p w14:paraId="6CE87AE8" w14:textId="77777777" w:rsidR="001B7002" w:rsidRPr="00AD714E" w:rsidRDefault="001B7002" w:rsidP="004517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αντιπροσωπευτικά της εξεταζόμενης παραγωγής δείγματα.</w:t>
                        </w:r>
                      </w:p>
                    </w:tc>
                  </w:tr>
                </w:tbl>
                <w:p w14:paraId="3A570562"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4EF2D0BF" w14:textId="77777777" w:rsidTr="00BD78D2">
              <w:trPr>
                <w:tblCellSpacing w:w="0" w:type="dxa"/>
              </w:trPr>
              <w:tc>
                <w:tcPr>
                  <w:tcW w:w="218" w:type="pct"/>
                  <w:hideMark/>
                </w:tcPr>
                <w:p w14:paraId="53DA02D1" w14:textId="77777777" w:rsidR="00FF400E" w:rsidRPr="00AD714E" w:rsidRDefault="00FF400E" w:rsidP="00480B1C">
                  <w:pPr>
                    <w:widowControl/>
                    <w:spacing w:after="200" w:line="276" w:lineRule="auto"/>
                    <w:jc w:val="both"/>
                    <w:rPr>
                      <w:rFonts w:ascii="Arial" w:hAnsi="Arial" w:cs="Arial"/>
                      <w:sz w:val="24"/>
                      <w:szCs w:val="24"/>
                      <w:lang w:val="el-GR"/>
                    </w:rPr>
                  </w:pPr>
                </w:p>
              </w:tc>
              <w:tc>
                <w:tcPr>
                  <w:tcW w:w="4782" w:type="pct"/>
                  <w:hideMark/>
                </w:tcPr>
                <w:p w14:paraId="6DAADD25" w14:textId="77777777" w:rsidR="00FF400E" w:rsidRPr="00AD714E" w:rsidRDefault="00FF400E" w:rsidP="00480B1C">
                  <w:pPr>
                    <w:widowControl/>
                    <w:spacing w:after="200" w:line="276" w:lineRule="auto"/>
                    <w:jc w:val="both"/>
                    <w:rPr>
                      <w:rFonts w:ascii="Arial" w:hAnsi="Arial" w:cs="Arial"/>
                      <w:sz w:val="24"/>
                      <w:szCs w:val="24"/>
                      <w:lang w:val="el-GR"/>
                    </w:rPr>
                  </w:pPr>
                </w:p>
              </w:tc>
            </w:tr>
          </w:tbl>
          <w:p w14:paraId="543F166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δείγμα μπορεί να καλύπτει περισσότερες παραλλαγές του εξοπλισμού υπό πίεση, με τον όρο ότι οι μεταξύ τους διαφορές δεν επηρεάζουν το επίπεδο της ασφάλειας.</w:t>
            </w:r>
          </w:p>
          <w:p w14:paraId="134BB0F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μπορεί να ζητήσει επιπλέον δείγματα, αν το απαιτούν οι ανάγκες του προγράμματος δοκιμών·</w:t>
            </w:r>
          </w:p>
          <w:tbl>
            <w:tblPr>
              <w:tblW w:w="9201" w:type="dxa"/>
              <w:tblCellSpacing w:w="0" w:type="dxa"/>
              <w:tblCellMar>
                <w:left w:w="0" w:type="dxa"/>
                <w:right w:w="0" w:type="dxa"/>
              </w:tblCellMar>
              <w:tblLook w:val="04A0" w:firstRow="1" w:lastRow="0" w:firstColumn="1" w:lastColumn="0" w:noHBand="0" w:noVBand="1"/>
            </w:tblPr>
            <w:tblGrid>
              <w:gridCol w:w="401"/>
              <w:gridCol w:w="423"/>
              <w:gridCol w:w="8377"/>
            </w:tblGrid>
            <w:tr w:rsidR="00AD714E" w:rsidRPr="00CE0E69" w14:paraId="6C38173B" w14:textId="77777777" w:rsidTr="00BD78D2">
              <w:trPr>
                <w:tblCellSpacing w:w="0" w:type="dxa"/>
              </w:trPr>
              <w:tc>
                <w:tcPr>
                  <w:tcW w:w="218" w:type="pct"/>
                  <w:hideMark/>
                </w:tcPr>
                <w:p w14:paraId="59D16A2B" w14:textId="77777777" w:rsidR="001B7002" w:rsidRPr="00AD714E" w:rsidRDefault="001B7002" w:rsidP="00480B1C">
                  <w:pPr>
                    <w:widowControl/>
                    <w:spacing w:after="200" w:line="276" w:lineRule="auto"/>
                    <w:jc w:val="both"/>
                    <w:rPr>
                      <w:rFonts w:ascii="Arial" w:hAnsi="Arial" w:cs="Arial"/>
                      <w:sz w:val="24"/>
                      <w:szCs w:val="24"/>
                      <w:lang w:val="el-GR"/>
                    </w:rPr>
                  </w:pPr>
                </w:p>
              </w:tc>
              <w:tc>
                <w:tcPr>
                  <w:tcW w:w="230" w:type="pct"/>
                </w:tcPr>
                <w:p w14:paraId="51E2DD6B" w14:textId="77777777" w:rsidR="001B7002" w:rsidRPr="00AD714E" w:rsidRDefault="001B7002" w:rsidP="001B7002">
                  <w:pPr>
                    <w:widowControl/>
                    <w:spacing w:after="200" w:line="276" w:lineRule="auto"/>
                    <w:rPr>
                      <w:rFonts w:ascii="Arial" w:hAnsi="Arial" w:cs="Arial"/>
                      <w:sz w:val="24"/>
                      <w:szCs w:val="24"/>
                      <w:lang w:val="el-GR"/>
                    </w:rPr>
                  </w:pPr>
                  <w:r w:rsidRPr="00AD714E">
                    <w:rPr>
                      <w:rFonts w:ascii="Arial" w:hAnsi="Arial" w:cs="Arial"/>
                      <w:sz w:val="24"/>
                      <w:szCs w:val="24"/>
                      <w:lang w:val="el-GR"/>
                    </w:rPr>
                    <w:t>—</w:t>
                  </w:r>
                </w:p>
              </w:tc>
              <w:tc>
                <w:tcPr>
                  <w:tcW w:w="4552" w:type="pct"/>
                  <w:hideMark/>
                </w:tcPr>
                <w:p w14:paraId="07553DFF" w14:textId="77777777" w:rsidR="001B7002" w:rsidRPr="00AD714E" w:rsidRDefault="001B700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δικαιολογητικά που αποδεικνύουν την επάρκεια του τεχνικού σχεδιασμού. Τα εν λόγω δικαιολογητικά περιλαμβάνουν παραπομπή σε κάθε έγγραφο που έχει χρησιμοποιηθεί, ιδίως στις περιπτώσεις όπου δεν εφαρμόστηκαν πλήρως τα σχετικά εναρμονισμένα πρότυπα. Τα δικαιολογητικά περιλαμβάνουν, όπου είναι αναγκαίο, τα αποτελέσματα δοκιμών που διενεργήθηκαν από το κατάλληλο εργαστήριο του κατασκευαστή και στις οποίες εφαρμόστηκαν άλλες σχετικές τεχνικές προδιαγραφές, ή από άλλο εργαστήριο δοκιμών εξ ονόματός του και με ευθύνη του.</w:t>
                  </w:r>
                </w:p>
              </w:tc>
            </w:tr>
          </w:tbl>
          <w:p w14:paraId="3EE02A18"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3296B619" w14:textId="77777777" w:rsidTr="00DB4259">
        <w:trPr>
          <w:tblCellSpacing w:w="0" w:type="dxa"/>
        </w:trPr>
        <w:tc>
          <w:tcPr>
            <w:tcW w:w="369" w:type="pct"/>
            <w:hideMark/>
          </w:tcPr>
          <w:p w14:paraId="14835E31" w14:textId="77777777" w:rsidR="00FF400E" w:rsidRPr="00AD714E" w:rsidRDefault="001B7002" w:rsidP="001B7002">
            <w:pPr>
              <w:widowControl/>
              <w:spacing w:after="200" w:line="276" w:lineRule="auto"/>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4.</w:t>
            </w:r>
          </w:p>
        </w:tc>
        <w:tc>
          <w:tcPr>
            <w:tcW w:w="4631" w:type="pct"/>
            <w:hideMark/>
          </w:tcPr>
          <w:p w14:paraId="0EC1439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w:t>
            </w:r>
          </w:p>
          <w:tbl>
            <w:tblPr>
              <w:tblW w:w="5000" w:type="pct"/>
              <w:tblCellSpacing w:w="0" w:type="dxa"/>
              <w:tblCellMar>
                <w:left w:w="0" w:type="dxa"/>
                <w:right w:w="0" w:type="dxa"/>
              </w:tblCellMar>
              <w:tblLook w:val="04A0" w:firstRow="1" w:lastRow="0" w:firstColumn="1" w:lastColumn="0" w:noHBand="0" w:noVBand="1"/>
            </w:tblPr>
            <w:tblGrid>
              <w:gridCol w:w="1110"/>
              <w:gridCol w:w="8091"/>
            </w:tblGrid>
            <w:tr w:rsidR="00AD714E" w:rsidRPr="00CE0E69" w14:paraId="61DF78BC" w14:textId="77777777" w:rsidTr="00BD78D2">
              <w:trPr>
                <w:tblCellSpacing w:w="0" w:type="dxa"/>
              </w:trPr>
              <w:tc>
                <w:tcPr>
                  <w:tcW w:w="603" w:type="pct"/>
                  <w:hideMark/>
                </w:tcPr>
                <w:p w14:paraId="2749A2E9" w14:textId="77777777" w:rsidR="00FF400E" w:rsidRPr="00AD714E" w:rsidRDefault="001B700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4.1.</w:t>
                  </w:r>
                </w:p>
              </w:tc>
              <w:tc>
                <w:tcPr>
                  <w:tcW w:w="4397" w:type="pct"/>
                  <w:hideMark/>
                </w:tcPr>
                <w:p w14:paraId="4EFB95F1" w14:textId="77777777" w:rsidR="009C40E6" w:rsidRPr="00AD714E" w:rsidRDefault="00BD78D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w:t>
                  </w:r>
                  <w:r w:rsidR="009C40E6" w:rsidRPr="00AD714E">
                    <w:rPr>
                      <w:rFonts w:ascii="Arial" w:hAnsi="Arial" w:cs="Arial"/>
                      <w:sz w:val="24"/>
                      <w:szCs w:val="24"/>
                      <w:lang w:val="el-GR"/>
                    </w:rPr>
                    <w:t>ξετάζει τον τεχνικό φάκελο και τα δικαιολογητικά για να εκτιμήσει την επάρκεια του τεχνικού σχεδιασμού του εξοπλισμού υπό πίεση και της διαδικασίας κατασκευής.</w:t>
                  </w:r>
                </w:p>
                <w:p w14:paraId="24B41B7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κοινοποιημένος οργανισμός:</w:t>
                  </w:r>
                </w:p>
                <w:tbl>
                  <w:tblPr>
                    <w:tblW w:w="5000" w:type="pct"/>
                    <w:tblCellSpacing w:w="0" w:type="dxa"/>
                    <w:tblCellMar>
                      <w:left w:w="0" w:type="dxa"/>
                      <w:right w:w="0" w:type="dxa"/>
                    </w:tblCellMar>
                    <w:tblLook w:val="04A0" w:firstRow="1" w:lastRow="0" w:firstColumn="1" w:lastColumn="0" w:noHBand="0" w:noVBand="1"/>
                  </w:tblPr>
                  <w:tblGrid>
                    <w:gridCol w:w="417"/>
                    <w:gridCol w:w="7674"/>
                  </w:tblGrid>
                  <w:tr w:rsidR="00AD714E" w:rsidRPr="00CE0E69" w14:paraId="1264ADDF" w14:textId="77777777" w:rsidTr="00BD78D2">
                    <w:trPr>
                      <w:tblCellSpacing w:w="0" w:type="dxa"/>
                    </w:trPr>
                    <w:tc>
                      <w:tcPr>
                        <w:tcW w:w="258" w:type="pct"/>
                        <w:hideMark/>
                      </w:tcPr>
                      <w:p w14:paraId="2C8E60B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2" w:type="pct"/>
                        <w:hideMark/>
                      </w:tcPr>
                      <w:p w14:paraId="6D207CE7" w14:textId="77777777" w:rsidR="00FF400E" w:rsidRPr="00AD714E" w:rsidRDefault="009C40E6" w:rsidP="004517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αξιολογεί τα υλικά όταν αυτά δεν είναι σύμφωνα με τα σχετικά εναρμονισμένα πρότυπα ή με ευρωπαϊκή έγκριση υλικών για εξοπλισμό υπό πίεση και ελέγχει το πιστοποιητικό που έχει εκδώσει ο κατασκευαστής του υλικού, σύμφωνα με το σημείο 4.3 του </w:t>
                        </w:r>
                        <w:r w:rsidR="004517D2" w:rsidRPr="00AD714E">
                          <w:rPr>
                            <w:rFonts w:ascii="Arial" w:hAnsi="Arial" w:cs="Arial"/>
                            <w:sz w:val="24"/>
                            <w:szCs w:val="24"/>
                            <w:lang w:val="el-GR"/>
                          </w:rPr>
                          <w:t>Π</w:t>
                        </w:r>
                        <w:r w:rsidRPr="00AD714E">
                          <w:rPr>
                            <w:rFonts w:ascii="Arial" w:hAnsi="Arial" w:cs="Arial"/>
                            <w:sz w:val="24"/>
                            <w:szCs w:val="24"/>
                            <w:lang w:val="el-GR"/>
                          </w:rPr>
                          <w:t>αραρτήματος I,</w:t>
                        </w:r>
                      </w:p>
                    </w:tc>
                  </w:tr>
                  <w:tr w:rsidR="00AD714E" w:rsidRPr="00CE0E69" w14:paraId="15C7DA3D" w14:textId="77777777" w:rsidTr="00BD78D2">
                    <w:trPr>
                      <w:tblCellSpacing w:w="0" w:type="dxa"/>
                    </w:trPr>
                    <w:tc>
                      <w:tcPr>
                        <w:tcW w:w="258" w:type="pct"/>
                        <w:hideMark/>
                      </w:tcPr>
                      <w:p w14:paraId="3B6EF28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2" w:type="pct"/>
                        <w:hideMark/>
                      </w:tcPr>
                      <w:p w14:paraId="2A5B909F" w14:textId="77777777" w:rsidR="00FF400E" w:rsidRPr="00AD714E" w:rsidRDefault="009C40E6" w:rsidP="00BD78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εγκρίνει τους χρησιμοποιούμενους τρόπους μόνιμης συναρμογής των κατασκευαστικών στοιχείων του εξοπλισμού υπό πίεση ή </w:t>
                        </w:r>
                        <w:r w:rsidR="00BD78D2" w:rsidRPr="00AD714E">
                          <w:rPr>
                            <w:rFonts w:ascii="Arial" w:hAnsi="Arial" w:cs="Arial"/>
                            <w:sz w:val="24"/>
                            <w:szCs w:val="24"/>
                            <w:lang w:val="el-GR"/>
                          </w:rPr>
                          <w:t>δι</w:t>
                        </w:r>
                        <w:r w:rsidRPr="00AD714E">
                          <w:rPr>
                            <w:rFonts w:ascii="Arial" w:hAnsi="Arial" w:cs="Arial"/>
                            <w:sz w:val="24"/>
                            <w:szCs w:val="24"/>
                            <w:lang w:val="el-GR"/>
                          </w:rPr>
                          <w:t xml:space="preserve">ακριβώνει ότι έχουν εγκριθεί προηγουμένως σύμφωνα με το σημείο 3.1.2 του </w:t>
                        </w:r>
                        <w:r w:rsidR="004517D2" w:rsidRPr="00AD714E">
                          <w:rPr>
                            <w:rFonts w:ascii="Arial" w:hAnsi="Arial" w:cs="Arial"/>
                            <w:sz w:val="24"/>
                            <w:szCs w:val="24"/>
                            <w:lang w:val="el-GR"/>
                          </w:rPr>
                          <w:t>Π</w:t>
                        </w:r>
                        <w:r w:rsidRPr="00AD714E">
                          <w:rPr>
                            <w:rFonts w:ascii="Arial" w:hAnsi="Arial" w:cs="Arial"/>
                            <w:sz w:val="24"/>
                            <w:szCs w:val="24"/>
                            <w:lang w:val="el-GR"/>
                          </w:rPr>
                          <w:t>αραρτήματος I,</w:t>
                        </w:r>
                      </w:p>
                    </w:tc>
                  </w:tr>
                  <w:tr w:rsidR="00AD714E" w:rsidRPr="00CE0E69" w14:paraId="2A6F9FE7" w14:textId="77777777" w:rsidTr="00BD78D2">
                    <w:trPr>
                      <w:tblCellSpacing w:w="0" w:type="dxa"/>
                    </w:trPr>
                    <w:tc>
                      <w:tcPr>
                        <w:tcW w:w="258" w:type="pct"/>
                        <w:hideMark/>
                      </w:tcPr>
                      <w:p w14:paraId="2F0C0BA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2" w:type="pct"/>
                        <w:hideMark/>
                      </w:tcPr>
                      <w:p w14:paraId="7C282064" w14:textId="77777777" w:rsidR="00FF400E" w:rsidRPr="00AD714E" w:rsidRDefault="009C40E6" w:rsidP="00BD78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ελέγχει ότι το προσωπικό το επιφορτισμένο με τη μόνιμη συναρμογή των κατασκευαστικών στοιχείων του εξοπλισμού υπό πίεση και τις μη καταστρ</w:t>
                        </w:r>
                        <w:r w:rsidR="00BD78D2" w:rsidRPr="00AD714E">
                          <w:rPr>
                            <w:rFonts w:ascii="Arial" w:hAnsi="Arial" w:cs="Arial"/>
                            <w:sz w:val="24"/>
                            <w:szCs w:val="24"/>
                            <w:lang w:val="el-GR"/>
                          </w:rPr>
                          <w:t>οφικές</w:t>
                        </w:r>
                        <w:r w:rsidRPr="00AD714E">
                          <w:rPr>
                            <w:rFonts w:ascii="Arial" w:hAnsi="Arial" w:cs="Arial"/>
                            <w:sz w:val="24"/>
                            <w:szCs w:val="24"/>
                            <w:lang w:val="el-GR"/>
                          </w:rPr>
                          <w:t xml:space="preserve"> δοκιμές έχει τα κατάλληλα προσόντα ή εγκρίσεις σύμφωνα με το σημείο 3.1.2 ή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bl>
                <w:p w14:paraId="17563943"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440D81B3" w14:textId="77777777" w:rsidTr="00BD78D2">
              <w:trPr>
                <w:tblCellSpacing w:w="0" w:type="dxa"/>
              </w:trPr>
              <w:tc>
                <w:tcPr>
                  <w:tcW w:w="603" w:type="pct"/>
                  <w:hideMark/>
                </w:tcPr>
                <w:p w14:paraId="5527A361"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4.2.</w:t>
                  </w:r>
                </w:p>
              </w:tc>
              <w:tc>
                <w:tcPr>
                  <w:tcW w:w="4397" w:type="pct"/>
                  <w:hideMark/>
                </w:tcPr>
                <w:p w14:paraId="6CB3AD55" w14:textId="77777777" w:rsidR="00FF400E" w:rsidRPr="00AD714E" w:rsidRDefault="00BD78D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w:t>
                  </w:r>
                  <w:r w:rsidR="009C40E6" w:rsidRPr="00AD714E">
                    <w:rPr>
                      <w:rFonts w:ascii="Arial" w:hAnsi="Arial" w:cs="Arial"/>
                      <w:sz w:val="24"/>
                      <w:szCs w:val="24"/>
                      <w:lang w:val="el-GR"/>
                    </w:rPr>
                    <w:t>παληθεύει ότι το δείγμα ή τα δείγματα έχουν κατασκευαστεί σύμφωνα με τον τεχνικό φάκελο και προσδιορίζει τα στοιχεία που έχουν σχεδιαστεί σύμφωνα με τις ισχύουσες διατάξεις των σχετικών εναρμονισμένων προτύπων, καθώς και τα στοιχεία που έχουν σχεδιαστεί με τη χρήση άλλων σχετικών τεχνικών προδιαγραφών χωρίς εφαρμογή των αντίστοιχων</w:t>
                  </w:r>
                  <w:r w:rsidRPr="00AD714E">
                    <w:rPr>
                      <w:rFonts w:ascii="Arial" w:hAnsi="Arial" w:cs="Arial"/>
                      <w:sz w:val="24"/>
                      <w:szCs w:val="24"/>
                      <w:lang w:val="el-GR"/>
                    </w:rPr>
                    <w:t xml:space="preserve"> διατάξεων των εν λόγω προτύπων.</w:t>
                  </w:r>
                </w:p>
              </w:tc>
            </w:tr>
            <w:tr w:rsidR="00AD714E" w:rsidRPr="00CE0E69" w14:paraId="6431C4BF" w14:textId="77777777" w:rsidTr="00BD78D2">
              <w:trPr>
                <w:tblCellSpacing w:w="0" w:type="dxa"/>
              </w:trPr>
              <w:tc>
                <w:tcPr>
                  <w:tcW w:w="603" w:type="pct"/>
                  <w:hideMark/>
                </w:tcPr>
                <w:p w14:paraId="5535988D"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4.3.</w:t>
                  </w:r>
                </w:p>
              </w:tc>
              <w:tc>
                <w:tcPr>
                  <w:tcW w:w="4397" w:type="pct"/>
                  <w:hideMark/>
                </w:tcPr>
                <w:p w14:paraId="042A41FA" w14:textId="77777777" w:rsidR="00FF400E" w:rsidRPr="00AD714E" w:rsidRDefault="00BD78D2" w:rsidP="006B1E0E">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r w:rsidR="009C40E6" w:rsidRPr="00AD714E">
                    <w:rPr>
                      <w:rFonts w:ascii="Arial" w:hAnsi="Arial" w:cs="Arial"/>
                      <w:sz w:val="24"/>
                      <w:szCs w:val="24"/>
                      <w:lang w:val="el-GR"/>
                    </w:rPr>
                    <w:t>ναλαμβάνει τη διεξαγωγή των κατάλληλων ε</w:t>
                  </w:r>
                  <w:r w:rsidR="006B1E0E" w:rsidRPr="00AD714E">
                    <w:rPr>
                      <w:rFonts w:ascii="Arial" w:hAnsi="Arial" w:cs="Arial"/>
                      <w:sz w:val="24"/>
                      <w:szCs w:val="24"/>
                      <w:lang w:val="el-GR"/>
                    </w:rPr>
                    <w:t>ξετάσεων</w:t>
                  </w:r>
                  <w:r w:rsidR="009C40E6" w:rsidRPr="00AD714E">
                    <w:rPr>
                      <w:rFonts w:ascii="Arial" w:hAnsi="Arial" w:cs="Arial"/>
                      <w:sz w:val="24"/>
                      <w:szCs w:val="24"/>
                      <w:lang w:val="el-GR"/>
                    </w:rPr>
                    <w:t xml:space="preserve"> κ</w:t>
                  </w:r>
                  <w:r w:rsidRPr="00AD714E">
                    <w:rPr>
                      <w:rFonts w:ascii="Arial" w:hAnsi="Arial" w:cs="Arial"/>
                      <w:sz w:val="24"/>
                      <w:szCs w:val="24"/>
                      <w:lang w:val="el-GR"/>
                    </w:rPr>
                    <w:t>αι απαραίτητων δοκιμών, για να δι</w:t>
                  </w:r>
                  <w:r w:rsidR="009C40E6" w:rsidRPr="00AD714E">
                    <w:rPr>
                      <w:rFonts w:ascii="Arial" w:hAnsi="Arial" w:cs="Arial"/>
                      <w:sz w:val="24"/>
                      <w:szCs w:val="24"/>
                      <w:lang w:val="el-GR"/>
                    </w:rPr>
                    <w:t>ακριβώσει εάν, εφόσον ο κατασκευαστής επέλεξε να εφαρμόσει τις λύσεις των σχετικών εναρμονισμένων προτύπων, οι</w:t>
                  </w:r>
                  <w:r w:rsidRPr="00AD714E">
                    <w:rPr>
                      <w:rFonts w:ascii="Arial" w:hAnsi="Arial" w:cs="Arial"/>
                      <w:sz w:val="24"/>
                      <w:szCs w:val="24"/>
                      <w:lang w:val="el-GR"/>
                    </w:rPr>
                    <w:t xml:space="preserve"> λύσεις αυτές εφαρμόστηκαν ορθά.</w:t>
                  </w:r>
                </w:p>
              </w:tc>
            </w:tr>
            <w:tr w:rsidR="00AD714E" w:rsidRPr="00CE0E69" w14:paraId="125AD932" w14:textId="77777777" w:rsidTr="00BD78D2">
              <w:trPr>
                <w:tblCellSpacing w:w="0" w:type="dxa"/>
              </w:trPr>
              <w:tc>
                <w:tcPr>
                  <w:tcW w:w="603" w:type="pct"/>
                  <w:hideMark/>
                </w:tcPr>
                <w:p w14:paraId="6455C4AD"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4.4.</w:t>
                  </w:r>
                </w:p>
              </w:tc>
              <w:tc>
                <w:tcPr>
                  <w:tcW w:w="4397" w:type="pct"/>
                  <w:hideMark/>
                </w:tcPr>
                <w:p w14:paraId="49671343" w14:textId="77777777" w:rsidR="00FF400E" w:rsidRPr="00AD714E" w:rsidRDefault="00BD78D2" w:rsidP="00DA3EB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w:t>
                  </w:r>
                  <w:r w:rsidR="009C40E6" w:rsidRPr="00AD714E">
                    <w:rPr>
                      <w:rFonts w:ascii="Arial" w:hAnsi="Arial" w:cs="Arial"/>
                      <w:sz w:val="24"/>
                      <w:szCs w:val="24"/>
                      <w:lang w:val="el-GR"/>
                    </w:rPr>
                    <w:t xml:space="preserve">ναλαμβάνει τη διεξαγωγή των κατάλληλων </w:t>
                  </w:r>
                  <w:r w:rsidR="00DA3EBC" w:rsidRPr="00AD714E">
                    <w:rPr>
                      <w:rFonts w:ascii="Arial" w:hAnsi="Arial" w:cs="Arial"/>
                      <w:sz w:val="24"/>
                      <w:szCs w:val="24"/>
                      <w:lang w:val="el-GR"/>
                    </w:rPr>
                    <w:t>εξετάσεων</w:t>
                  </w:r>
                  <w:r w:rsidR="009C40E6" w:rsidRPr="00AD714E">
                    <w:rPr>
                      <w:rFonts w:ascii="Arial" w:hAnsi="Arial" w:cs="Arial"/>
                      <w:sz w:val="24"/>
                      <w:szCs w:val="24"/>
                      <w:lang w:val="el-GR"/>
                    </w:rPr>
                    <w:t xml:space="preserve"> και απαραίτητων δοκιμών, για να </w:t>
                  </w:r>
                  <w:r w:rsidR="00DF2ED5" w:rsidRPr="00AD714E">
                    <w:rPr>
                      <w:rFonts w:ascii="Arial" w:hAnsi="Arial" w:cs="Arial"/>
                      <w:sz w:val="24"/>
                      <w:szCs w:val="24"/>
                      <w:lang w:val="el-GR"/>
                    </w:rPr>
                    <w:t>δι</w:t>
                  </w:r>
                  <w:r w:rsidR="009C40E6" w:rsidRPr="00AD714E">
                    <w:rPr>
                      <w:rFonts w:ascii="Arial" w:hAnsi="Arial" w:cs="Arial"/>
                      <w:sz w:val="24"/>
                      <w:szCs w:val="24"/>
                      <w:lang w:val="el-GR"/>
                    </w:rPr>
                    <w:t xml:space="preserve">ακριβώσει κατά πόσον, στην περίπτωση που δεν εφαρμόστηκαν οι λύσεις των σχετικών εναρμονισμένων προτύπων, οι λύσεις που επιλέχθηκαν από τον κατασκευαστή με την εφαρμογή άλλων σχετικών τεχνικών προδιαγραφών πληρούν τις αντίστοιχες ουσιώδεις απαιτήσεις ασφάλειας </w:t>
                  </w:r>
                  <w:r w:rsidR="00243064" w:rsidRPr="00AD714E">
                    <w:rPr>
                      <w:rFonts w:ascii="Arial" w:hAnsi="Arial" w:cs="Arial"/>
                      <w:sz w:val="24"/>
                      <w:szCs w:val="24"/>
                      <w:lang w:val="el-GR"/>
                    </w:rPr>
                    <w:t>των παρόντων Κανονισμών</w:t>
                  </w:r>
                  <w:r w:rsidR="00DF2ED5" w:rsidRPr="00AD714E">
                    <w:rPr>
                      <w:rFonts w:ascii="Arial" w:hAnsi="Arial" w:cs="Arial"/>
                      <w:sz w:val="24"/>
                      <w:szCs w:val="24"/>
                      <w:lang w:val="el-GR"/>
                    </w:rPr>
                    <w:t>.</w:t>
                  </w:r>
                </w:p>
              </w:tc>
            </w:tr>
            <w:tr w:rsidR="00AD714E" w:rsidRPr="00CE0E69" w14:paraId="2857B96B" w14:textId="77777777" w:rsidTr="00BD78D2">
              <w:trPr>
                <w:tblCellSpacing w:w="0" w:type="dxa"/>
              </w:trPr>
              <w:tc>
                <w:tcPr>
                  <w:tcW w:w="603" w:type="pct"/>
                  <w:hideMark/>
                </w:tcPr>
                <w:p w14:paraId="424AFD33"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4.5.</w:t>
                  </w:r>
                </w:p>
              </w:tc>
              <w:tc>
                <w:tcPr>
                  <w:tcW w:w="4397" w:type="pct"/>
                  <w:hideMark/>
                </w:tcPr>
                <w:p w14:paraId="51E0638B" w14:textId="77777777" w:rsidR="00FF400E" w:rsidRPr="00AD714E" w:rsidRDefault="00DF2ED5" w:rsidP="006B1E0E">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w:t>
                  </w:r>
                  <w:r w:rsidR="009C40E6" w:rsidRPr="00AD714E">
                    <w:rPr>
                      <w:rFonts w:ascii="Arial" w:hAnsi="Arial" w:cs="Arial"/>
                      <w:sz w:val="24"/>
                      <w:szCs w:val="24"/>
                      <w:lang w:val="el-GR"/>
                    </w:rPr>
                    <w:t xml:space="preserve">υμφωνεί με τον κατασκευαστή για τον τόπο στον οποίο θα διεξαχθούν οι </w:t>
                  </w:r>
                  <w:r w:rsidR="006B1E0E" w:rsidRPr="00AD714E">
                    <w:rPr>
                      <w:rFonts w:ascii="Arial" w:hAnsi="Arial" w:cs="Arial"/>
                      <w:sz w:val="24"/>
                      <w:szCs w:val="24"/>
                      <w:lang w:val="el-GR"/>
                    </w:rPr>
                    <w:t>εξετάσεις</w:t>
                  </w:r>
                  <w:r w:rsidR="009C40E6" w:rsidRPr="00AD714E">
                    <w:rPr>
                      <w:rFonts w:ascii="Arial" w:hAnsi="Arial" w:cs="Arial"/>
                      <w:sz w:val="24"/>
                      <w:szCs w:val="24"/>
                      <w:lang w:val="el-GR"/>
                    </w:rPr>
                    <w:t xml:space="preserve"> και οι δοκιμές.</w:t>
                  </w:r>
                </w:p>
              </w:tc>
            </w:tr>
          </w:tbl>
          <w:p w14:paraId="48710341"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156D388D" w14:textId="77777777" w:rsidTr="00DB4259">
        <w:trPr>
          <w:tblCellSpacing w:w="0" w:type="dxa"/>
        </w:trPr>
        <w:tc>
          <w:tcPr>
            <w:tcW w:w="369" w:type="pct"/>
            <w:hideMark/>
          </w:tcPr>
          <w:p w14:paraId="5AD49C9F"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5.</w:t>
            </w:r>
          </w:p>
        </w:tc>
        <w:tc>
          <w:tcPr>
            <w:tcW w:w="4631" w:type="pct"/>
            <w:hideMark/>
          </w:tcPr>
          <w:p w14:paraId="29895ACD" w14:textId="77777777" w:rsidR="00FF400E" w:rsidRPr="00AD714E" w:rsidRDefault="009C40E6" w:rsidP="001D6EE8">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συντάσσει έκθεση αξιολόγησης</w:t>
            </w:r>
            <w:r w:rsidR="00DF2ED5" w:rsidRPr="00AD714E">
              <w:rPr>
                <w:rFonts w:ascii="Arial" w:hAnsi="Arial" w:cs="Arial"/>
                <w:sz w:val="24"/>
                <w:szCs w:val="24"/>
                <w:lang w:val="el-GR"/>
              </w:rPr>
              <w:t>,</w:t>
            </w:r>
            <w:r w:rsidRPr="00AD714E">
              <w:rPr>
                <w:rFonts w:ascii="Arial" w:hAnsi="Arial" w:cs="Arial"/>
                <w:sz w:val="24"/>
                <w:szCs w:val="24"/>
                <w:lang w:val="el-GR"/>
              </w:rPr>
              <w:t xml:space="preserve"> στην οποία καταγράφονται οι ενέργειες που πραγματοποιήθηκαν σύμφωνα με το σημείο 4 καθώς και η έκβασή τους. Ο κοινοποιημένος οργανισμός, με την επιφύλαξη των υποχρεώσεών του έναντι της </w:t>
            </w:r>
            <w:r w:rsidR="001D6EE8" w:rsidRPr="00AD714E">
              <w:rPr>
                <w:rFonts w:ascii="Arial" w:hAnsi="Arial" w:cs="Arial"/>
                <w:sz w:val="24"/>
                <w:szCs w:val="24"/>
                <w:lang w:val="el-GR"/>
              </w:rPr>
              <w:t>Κοινοποιούσας Αρχής</w:t>
            </w:r>
            <w:r w:rsidRPr="00AD714E">
              <w:rPr>
                <w:rFonts w:ascii="Arial" w:hAnsi="Arial" w:cs="Arial"/>
                <w:sz w:val="24"/>
                <w:szCs w:val="24"/>
                <w:lang w:val="el-GR"/>
              </w:rPr>
              <w:t>, δημοσιοποιεί το περιεχόμενο της έκθεσης αυτής, εν μέρει ή εξ ολοκλήρου, μόνο με την έγκριση του κατασκευαστή.</w:t>
            </w:r>
          </w:p>
        </w:tc>
      </w:tr>
      <w:tr w:rsidR="00AD714E" w:rsidRPr="00AD714E" w14:paraId="4CD5DBCF" w14:textId="77777777" w:rsidTr="00DB4259">
        <w:trPr>
          <w:tblCellSpacing w:w="0" w:type="dxa"/>
        </w:trPr>
        <w:tc>
          <w:tcPr>
            <w:tcW w:w="369" w:type="pct"/>
            <w:hideMark/>
          </w:tcPr>
          <w:p w14:paraId="1A1F370B"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6.</w:t>
            </w:r>
          </w:p>
        </w:tc>
        <w:tc>
          <w:tcPr>
            <w:tcW w:w="4631" w:type="pct"/>
            <w:hideMark/>
          </w:tcPr>
          <w:p w14:paraId="3A8F4ED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Εφόσον ο τύπος τηρεί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ο κοινοποιημένος οργανισμός χορηγεί στον κατασκευαστή πιστοποιητικό εξέτασης τύπου ΕΕ – τύπος παραγωγής. Με την επιφύλαξη του σημείου 7, το πιστοποιητικό ισχύει για 10 έτη, μπορεί να ανανεωθεί και περιλαμβάνει το όνομα και τη διεύθυνση του κατασκευαστή, τα πορίσματα της εξέτασης, τους τυχόν όρους υπό τους οποίους ισχύει το πιστοποιητικό και τα απαραίτητα στοιχεία για την ταυτοποίηση του εγκεκριμένου τύπου.</w:t>
            </w:r>
          </w:p>
          <w:p w14:paraId="26D0E15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Στο πιστοποιητικό προσαρτάται κατάλογος των σημαντικών τμημάτων του τεχνικού φακέλου. Ο κοινοποιημένος οργανισμός φυλάσσει αντίγραφο του καταλόγου αυτού.</w:t>
            </w:r>
          </w:p>
          <w:p w14:paraId="36612F1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πιστοποιητικό και τα </w:t>
            </w:r>
            <w:r w:rsidR="00DF2ED5" w:rsidRPr="00AD714E">
              <w:rPr>
                <w:rFonts w:ascii="Arial" w:hAnsi="Arial" w:cs="Arial"/>
                <w:sz w:val="24"/>
                <w:szCs w:val="24"/>
                <w:lang w:val="el-GR"/>
              </w:rPr>
              <w:t>π</w:t>
            </w:r>
            <w:r w:rsidR="004517D2" w:rsidRPr="00AD714E">
              <w:rPr>
                <w:rFonts w:ascii="Arial" w:hAnsi="Arial" w:cs="Arial"/>
                <w:sz w:val="24"/>
                <w:szCs w:val="24"/>
                <w:lang w:val="el-GR"/>
              </w:rPr>
              <w:t>αραρτήμα</w:t>
            </w:r>
            <w:r w:rsidRPr="00AD714E">
              <w:rPr>
                <w:rFonts w:ascii="Arial" w:hAnsi="Arial" w:cs="Arial"/>
                <w:sz w:val="24"/>
                <w:szCs w:val="24"/>
                <w:lang w:val="el-GR"/>
              </w:rPr>
              <w:t xml:space="preserve">τά του περιλαμβάνουν όλες τις απαραίτητες πληροφορίες για την αξιολόγηση της συμμόρφωσης του κατασκευασθέντος εξοπλισμού υπό πίεση προς τον εξετασθέντα τύπο και τον έλεγχο </w:t>
            </w:r>
            <w:r w:rsidR="00DF2ED5" w:rsidRPr="00AD714E">
              <w:rPr>
                <w:rFonts w:ascii="Arial" w:hAnsi="Arial" w:cs="Arial"/>
                <w:sz w:val="24"/>
                <w:szCs w:val="24"/>
                <w:lang w:val="el-GR"/>
              </w:rPr>
              <w:t>σε</w:t>
            </w:r>
            <w:r w:rsidRPr="00AD714E">
              <w:rPr>
                <w:rFonts w:ascii="Arial" w:hAnsi="Arial" w:cs="Arial"/>
                <w:sz w:val="24"/>
                <w:szCs w:val="24"/>
                <w:lang w:val="el-GR"/>
              </w:rPr>
              <w:t xml:space="preserve"> λειτουργία.</w:t>
            </w:r>
          </w:p>
          <w:p w14:paraId="4957EAC1" w14:textId="77777777" w:rsidR="00FF400E" w:rsidRPr="00AD714E" w:rsidRDefault="009C40E6">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Στην περίπτωση που ο σχεδιασμός δεν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ο κοινοποιημένος οργανισμός αρνείται να χορηγήσει πιστοποιητικό εξέτασης τύπου ΕΕ – τύπος παραγωγής και ενημερώνει τον αιτούντα σχετικά, αιτιολογεί δε λεπτομερώς την άρνηση χορήγησης του πιστοποιητικού. </w:t>
            </w:r>
            <w:r w:rsidR="006B1E0E" w:rsidRPr="00AD714E">
              <w:rPr>
                <w:rFonts w:ascii="Arial" w:hAnsi="Arial" w:cs="Arial"/>
                <w:sz w:val="24"/>
                <w:szCs w:val="24"/>
                <w:lang w:val="el-GR"/>
              </w:rPr>
              <w:t xml:space="preserve">Στον Κανονισμό </w:t>
            </w:r>
            <w:r w:rsidR="00DB4259" w:rsidRPr="00AD714E">
              <w:rPr>
                <w:rFonts w:ascii="Arial" w:hAnsi="Arial" w:cs="Arial"/>
                <w:sz w:val="24"/>
                <w:szCs w:val="24"/>
                <w:lang w:val="el-GR"/>
              </w:rPr>
              <w:t xml:space="preserve">30 </w:t>
            </w:r>
            <w:r w:rsidR="006B1E0E" w:rsidRPr="00AD714E">
              <w:rPr>
                <w:rFonts w:ascii="Arial" w:hAnsi="Arial" w:cs="Arial"/>
                <w:sz w:val="24"/>
                <w:szCs w:val="24"/>
                <w:lang w:val="el-GR"/>
              </w:rPr>
              <w:t>π</w:t>
            </w:r>
            <w:r w:rsidRPr="00AD714E">
              <w:rPr>
                <w:rFonts w:ascii="Arial" w:hAnsi="Arial" w:cs="Arial"/>
                <w:sz w:val="24"/>
                <w:szCs w:val="24"/>
                <w:lang w:val="el-GR"/>
              </w:rPr>
              <w:t>ροβλέπεται διαδικασία προσφυγής.</w:t>
            </w:r>
          </w:p>
        </w:tc>
      </w:tr>
      <w:tr w:rsidR="00AD714E" w:rsidRPr="00CE0E69" w14:paraId="134EA9B0" w14:textId="77777777" w:rsidTr="00DB4259">
        <w:trPr>
          <w:tblCellSpacing w:w="0" w:type="dxa"/>
        </w:trPr>
        <w:tc>
          <w:tcPr>
            <w:tcW w:w="369" w:type="pct"/>
            <w:hideMark/>
          </w:tcPr>
          <w:p w14:paraId="435E6B0B"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7.</w:t>
            </w:r>
          </w:p>
        </w:tc>
        <w:tc>
          <w:tcPr>
            <w:tcW w:w="4631" w:type="pct"/>
            <w:hideMark/>
          </w:tcPr>
          <w:p w14:paraId="183D4C7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αφενός, παρακολουθεί όλες τις εξελίξεις της γενικώς αναγνωρισμένης τεχνολογίας από τις οποίες προκύπτει ότι ο εγκεκριμένος τύπος μπορεί να μην πληροί πλέον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και, αφετέρου, ορίζει εάν οι εξελίξεις αυτές απαιτούν περαιτέρω έρευνες. Στην περίπτωση αυτή, ο κοινοποιημένος οργανισμός ενημερώνει τον κατασκευαστή σχετικά.</w:t>
            </w:r>
          </w:p>
          <w:p w14:paraId="02ABC91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γνωστοποιεί στον κοινοποιημένο οργανισμό</w:t>
            </w:r>
            <w:r w:rsidR="00747CA4" w:rsidRPr="00AD714E">
              <w:rPr>
                <w:rFonts w:ascii="Arial" w:hAnsi="Arial" w:cs="Arial"/>
                <w:sz w:val="24"/>
                <w:szCs w:val="24"/>
                <w:lang w:val="el-GR"/>
              </w:rPr>
              <w:t>,</w:t>
            </w:r>
            <w:r w:rsidRPr="00AD714E">
              <w:rPr>
                <w:rFonts w:ascii="Arial" w:hAnsi="Arial" w:cs="Arial"/>
                <w:sz w:val="24"/>
                <w:szCs w:val="24"/>
                <w:lang w:val="el-GR"/>
              </w:rPr>
              <w:t xml:space="preserve"> ο οποίος έχει στην κατοχή του τον τεχνικό φάκελο για το πιστοποιητικό εξέτασης τύπου ΕΕ – τύπος παραγωγής</w:t>
            </w:r>
            <w:r w:rsidR="00747CA4" w:rsidRPr="00AD714E">
              <w:rPr>
                <w:rFonts w:ascii="Arial" w:hAnsi="Arial" w:cs="Arial"/>
                <w:sz w:val="24"/>
                <w:szCs w:val="24"/>
                <w:lang w:val="el-GR"/>
              </w:rPr>
              <w:t>,</w:t>
            </w:r>
            <w:r w:rsidRPr="00AD714E">
              <w:rPr>
                <w:rFonts w:ascii="Arial" w:hAnsi="Arial" w:cs="Arial"/>
                <w:sz w:val="24"/>
                <w:szCs w:val="24"/>
                <w:lang w:val="el-GR"/>
              </w:rPr>
              <w:t xml:space="preserve"> κάθε τροποποίηση του εγκεκριμένου τύπου που ενδέχεται να επηρεάσει τη συμμόρφωση του εξοπλισμού υπό πίεση προς τις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ή προς τους όρους υπό τους οποίους ισχύει το πιστοποιητικό. Για τις τροποποιήσεις αυτές απαιτείται συμπληρωματική έγκριση με τη μορφή προσθήκης στο αρχικό πιστοποιητικό εξέτασης τύπου ΕΕ – τύπος παραγωγής.</w:t>
            </w:r>
          </w:p>
        </w:tc>
      </w:tr>
      <w:tr w:rsidR="00AD714E" w:rsidRPr="00CE0E69" w14:paraId="16C0AF0D" w14:textId="77777777" w:rsidTr="00DB4259">
        <w:trPr>
          <w:tblCellSpacing w:w="0" w:type="dxa"/>
        </w:trPr>
        <w:tc>
          <w:tcPr>
            <w:tcW w:w="369" w:type="pct"/>
            <w:hideMark/>
          </w:tcPr>
          <w:p w14:paraId="4BD0841B"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8.</w:t>
            </w:r>
          </w:p>
        </w:tc>
        <w:tc>
          <w:tcPr>
            <w:tcW w:w="4631" w:type="pct"/>
            <w:hideMark/>
          </w:tcPr>
          <w:p w14:paraId="1968CF0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Κάθε κοινοποιημένος οργανισμός ενημερώνει την </w:t>
            </w:r>
            <w:r w:rsidR="001D6EE8" w:rsidRPr="00AD714E">
              <w:rPr>
                <w:rFonts w:ascii="Arial" w:hAnsi="Arial" w:cs="Arial"/>
                <w:sz w:val="24"/>
                <w:szCs w:val="24"/>
                <w:lang w:val="el-GR"/>
              </w:rPr>
              <w:t xml:space="preserve">Κοινοποιούσα Αρχή </w:t>
            </w:r>
            <w:r w:rsidRPr="00AD714E">
              <w:rPr>
                <w:rFonts w:ascii="Arial" w:hAnsi="Arial" w:cs="Arial"/>
                <w:sz w:val="24"/>
                <w:szCs w:val="24"/>
                <w:lang w:val="el-GR"/>
              </w:rPr>
              <w:t>του σχετικά με τα πιστοποιητικά εξέτασης τύπου ΕΕ – τύπος παραγωγής και/ή κάθε προσθήκη σ</w:t>
            </w:r>
            <w:r w:rsidR="00747CA4" w:rsidRPr="00AD714E">
              <w:rPr>
                <w:rFonts w:ascii="Arial" w:hAnsi="Arial" w:cs="Arial"/>
                <w:sz w:val="24"/>
                <w:szCs w:val="24"/>
                <w:lang w:val="el-GR"/>
              </w:rPr>
              <w:t>’</w:t>
            </w:r>
            <w:r w:rsidRPr="00AD714E">
              <w:rPr>
                <w:rFonts w:ascii="Arial" w:hAnsi="Arial" w:cs="Arial"/>
                <w:sz w:val="24"/>
                <w:szCs w:val="24"/>
                <w:lang w:val="el-GR"/>
              </w:rPr>
              <w:t xml:space="preserve"> αυτά που χορήγησε ή ανακάλεσε και θέτει στη διάθεση της </w:t>
            </w:r>
            <w:r w:rsidR="001D6EE8" w:rsidRPr="00AD714E">
              <w:rPr>
                <w:rFonts w:ascii="Arial" w:hAnsi="Arial" w:cs="Arial"/>
                <w:sz w:val="24"/>
                <w:szCs w:val="24"/>
                <w:lang w:val="el-GR"/>
              </w:rPr>
              <w:t xml:space="preserve">Κοινοποιούσας Αρχής </w:t>
            </w:r>
            <w:r w:rsidRPr="00AD714E">
              <w:rPr>
                <w:rFonts w:ascii="Arial" w:hAnsi="Arial" w:cs="Arial"/>
                <w:sz w:val="24"/>
                <w:szCs w:val="24"/>
                <w:lang w:val="el-GR"/>
              </w:rPr>
              <w:t>του, περιοδικά ή εφόσον του ζητηθεί, τον κατάλογο των πιστοποιητικών α</w:t>
            </w:r>
            <w:r w:rsidR="00747CA4" w:rsidRPr="00AD714E">
              <w:rPr>
                <w:rFonts w:ascii="Arial" w:hAnsi="Arial" w:cs="Arial"/>
                <w:sz w:val="24"/>
                <w:szCs w:val="24"/>
                <w:lang w:val="el-GR"/>
              </w:rPr>
              <w:t>υτών και/ή όλων των προσθηκών σ’</w:t>
            </w:r>
            <w:r w:rsidRPr="00AD714E">
              <w:rPr>
                <w:rFonts w:ascii="Arial" w:hAnsi="Arial" w:cs="Arial"/>
                <w:sz w:val="24"/>
                <w:szCs w:val="24"/>
                <w:lang w:val="el-GR"/>
              </w:rPr>
              <w:t xml:space="preserve"> αυτά που έχουν απορριφθεί, ανασταλεί ή στις οποίες έχουν επιβληθεί περιορισμοί με άλλο τρόπο.</w:t>
            </w:r>
          </w:p>
          <w:p w14:paraId="64DA595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τα πιστοποιητικά εξέτασης τύπου ΕΕ – τύπος παραγω</w:t>
            </w:r>
            <w:r w:rsidR="00747CA4" w:rsidRPr="00AD714E">
              <w:rPr>
                <w:rFonts w:ascii="Arial" w:hAnsi="Arial" w:cs="Arial"/>
                <w:sz w:val="24"/>
                <w:szCs w:val="24"/>
                <w:lang w:val="el-GR"/>
              </w:rPr>
              <w:t>γής και/ή τις τυχόν προσθήκες σ’</w:t>
            </w:r>
            <w:r w:rsidRPr="00AD714E">
              <w:rPr>
                <w:rFonts w:ascii="Arial" w:hAnsi="Arial" w:cs="Arial"/>
                <w:sz w:val="24"/>
                <w:szCs w:val="24"/>
                <w:lang w:val="el-GR"/>
              </w:rPr>
              <w:t xml:space="preserve"> αυτά που έχουν απορριφθεί, ανακληθεί, ανασταλεί ή στα οποία έχουν επιβληθεί περιορισμοί με άλλο τρόπο και, ύστερα από αίτηση, σχετικά με τα πιστοποιητικά που χορήγησε και/ή τις προσθήκες σ</w:t>
            </w:r>
            <w:r w:rsidR="00747CA4" w:rsidRPr="00AD714E">
              <w:rPr>
                <w:rFonts w:ascii="Arial" w:hAnsi="Arial" w:cs="Arial"/>
                <w:sz w:val="24"/>
                <w:szCs w:val="24"/>
                <w:lang w:val="el-GR"/>
              </w:rPr>
              <w:t>’</w:t>
            </w:r>
            <w:r w:rsidRPr="00AD714E">
              <w:rPr>
                <w:rFonts w:ascii="Arial" w:hAnsi="Arial" w:cs="Arial"/>
                <w:sz w:val="24"/>
                <w:szCs w:val="24"/>
                <w:lang w:val="el-GR"/>
              </w:rPr>
              <w:t xml:space="preserve"> αυτά.</w:t>
            </w:r>
          </w:p>
          <w:p w14:paraId="27A241BD" w14:textId="77777777" w:rsidR="00FF400E" w:rsidRPr="00AD714E" w:rsidRDefault="009C40E6" w:rsidP="006B1E0E">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Επιτροπή, τα κράτη μέλη και οι άλλοι κοινοποιημένοι οργανισμοί μπορούν, ύστερα από αίτηση, να λάβουν αντίγραφο των πιστοποιητικών εξέτασης τύπου ΕΕ – τύπος παραγωγής και/ή των προσθηκών σε αυτά. Κατόπιν αιτήματος, η Επιτροπή και τα κράτη μέλη μπορούν να λάβουν αντίγραφο του τεχνικού φακέλου και των πορισμάτων των </w:t>
            </w:r>
            <w:r w:rsidR="006B1E0E" w:rsidRPr="00AD714E">
              <w:rPr>
                <w:rFonts w:ascii="Arial" w:hAnsi="Arial" w:cs="Arial"/>
                <w:sz w:val="24"/>
                <w:szCs w:val="24"/>
                <w:lang w:val="el-GR"/>
              </w:rPr>
              <w:t>εξετάσεων</w:t>
            </w:r>
            <w:r w:rsidRPr="00AD714E">
              <w:rPr>
                <w:rFonts w:ascii="Arial" w:hAnsi="Arial" w:cs="Arial"/>
                <w:sz w:val="24"/>
                <w:szCs w:val="24"/>
                <w:lang w:val="el-GR"/>
              </w:rPr>
              <w:t xml:space="preserve"> που διενεργήθηκαν από τον κοινοποιημένο οργανισμό. Ο κοινοποιημένος οργανισμός διατηρεί αντίγραφο του πιστοποιητικού εξέτασης τύπου ΕΕ – τύπος παραγωγής, των παραρτημάτων του και των προσθηκών του, καθώς και τον τεχνικό φάκελο που περιλαμβάνει τα έγγραφα τα οποία υποβλήθηκαν από τον κατασκευαστή έως τη λήξη ισχύος του πιστοποιητικού.</w:t>
            </w:r>
          </w:p>
        </w:tc>
      </w:tr>
      <w:tr w:rsidR="00AD714E" w:rsidRPr="00CE0E69" w14:paraId="6DA29385" w14:textId="77777777" w:rsidTr="00DB4259">
        <w:trPr>
          <w:tblCellSpacing w:w="0" w:type="dxa"/>
        </w:trPr>
        <w:tc>
          <w:tcPr>
            <w:tcW w:w="369" w:type="pct"/>
            <w:hideMark/>
          </w:tcPr>
          <w:p w14:paraId="790852D2"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9.</w:t>
            </w:r>
          </w:p>
        </w:tc>
        <w:tc>
          <w:tcPr>
            <w:tcW w:w="4631" w:type="pct"/>
            <w:hideMark/>
          </w:tcPr>
          <w:p w14:paraId="4F5E3EF8" w14:textId="77777777" w:rsidR="00FF400E" w:rsidRPr="00AD714E" w:rsidRDefault="009C40E6" w:rsidP="00747CA4">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διατηρεί στη διάθεση </w:t>
            </w:r>
            <w:r w:rsidR="00161B27" w:rsidRPr="00AD714E">
              <w:rPr>
                <w:rFonts w:ascii="Arial" w:hAnsi="Arial" w:cs="Arial"/>
                <w:sz w:val="24"/>
                <w:szCs w:val="24"/>
                <w:lang w:val="el-GR"/>
              </w:rPr>
              <w:t>της αρμόδιας αρχής</w:t>
            </w:r>
            <w:r w:rsidRPr="00AD714E">
              <w:rPr>
                <w:rFonts w:ascii="Arial" w:hAnsi="Arial" w:cs="Arial"/>
                <w:sz w:val="24"/>
                <w:szCs w:val="24"/>
                <w:lang w:val="el-GR"/>
              </w:rPr>
              <w:t xml:space="preserve"> αντίγραφο του πιστοποιητικού εξέτασης τύπου ΕΕ – τύπος παραγωγής, των παραρτημάτων και των προσθηκών του μαζί με τον τεχνικό φάκελο </w:t>
            </w:r>
            <w:r w:rsidR="00747CA4"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w:t>
            </w:r>
          </w:p>
        </w:tc>
      </w:tr>
      <w:tr w:rsidR="00AD714E" w:rsidRPr="00CE0E69" w14:paraId="00477EF8" w14:textId="77777777" w:rsidTr="00DB4259">
        <w:trPr>
          <w:tblCellSpacing w:w="0" w:type="dxa"/>
        </w:trPr>
        <w:tc>
          <w:tcPr>
            <w:tcW w:w="369" w:type="pct"/>
            <w:hideMark/>
          </w:tcPr>
          <w:p w14:paraId="110256F2"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3.1.</w:t>
            </w:r>
            <w:r w:rsidR="009C40E6" w:rsidRPr="00AD714E">
              <w:rPr>
                <w:rFonts w:ascii="Arial" w:hAnsi="Arial" w:cs="Arial"/>
                <w:sz w:val="24"/>
                <w:szCs w:val="24"/>
                <w:lang w:val="el-GR"/>
              </w:rPr>
              <w:t>10.</w:t>
            </w:r>
          </w:p>
        </w:tc>
        <w:tc>
          <w:tcPr>
            <w:tcW w:w="4631" w:type="pct"/>
            <w:hideMark/>
          </w:tcPr>
          <w:p w14:paraId="21CE3EA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εξουσιοδοτημένος αντιπρόσωπος του κατασκευαστή μπορεί να υποβάλλει την αίτηση που προβλέπεται στο σημείο 3</w:t>
            </w:r>
            <w:r w:rsidR="006B1E0E" w:rsidRPr="00AD714E">
              <w:rPr>
                <w:rFonts w:ascii="Arial" w:hAnsi="Arial" w:cs="Arial"/>
                <w:sz w:val="24"/>
                <w:szCs w:val="24"/>
                <w:lang w:val="el-GR"/>
              </w:rPr>
              <w:t>.1.3</w:t>
            </w:r>
            <w:r w:rsidRPr="00AD714E">
              <w:rPr>
                <w:rFonts w:ascii="Arial" w:hAnsi="Arial" w:cs="Arial"/>
                <w:sz w:val="24"/>
                <w:szCs w:val="24"/>
                <w:lang w:val="el-GR"/>
              </w:rPr>
              <w:t xml:space="preserve"> και να εκπληρώνει τις υποχρεώσεις που προβλέπονται στα σημεία </w:t>
            </w:r>
            <w:r w:rsidR="006B1E0E" w:rsidRPr="00AD714E">
              <w:rPr>
                <w:rFonts w:ascii="Arial" w:hAnsi="Arial" w:cs="Arial"/>
                <w:sz w:val="24"/>
                <w:szCs w:val="24"/>
                <w:lang w:val="el-GR"/>
              </w:rPr>
              <w:t>3.1.</w:t>
            </w:r>
            <w:r w:rsidRPr="00AD714E">
              <w:rPr>
                <w:rFonts w:ascii="Arial" w:hAnsi="Arial" w:cs="Arial"/>
                <w:sz w:val="24"/>
                <w:szCs w:val="24"/>
                <w:lang w:val="el-GR"/>
              </w:rPr>
              <w:t xml:space="preserve">7 και </w:t>
            </w:r>
            <w:r w:rsidR="006B1E0E" w:rsidRPr="00AD714E">
              <w:rPr>
                <w:rFonts w:ascii="Arial" w:hAnsi="Arial" w:cs="Arial"/>
                <w:sz w:val="24"/>
                <w:szCs w:val="24"/>
                <w:lang w:val="el-GR"/>
              </w:rPr>
              <w:t>3.1.</w:t>
            </w:r>
            <w:r w:rsidRPr="00AD714E">
              <w:rPr>
                <w:rFonts w:ascii="Arial" w:hAnsi="Arial" w:cs="Arial"/>
                <w:sz w:val="24"/>
                <w:szCs w:val="24"/>
                <w:lang w:val="el-GR"/>
              </w:rPr>
              <w:t xml:space="preserve">9, υπό την προϋπόθεση ότι </w:t>
            </w:r>
            <w:r w:rsidR="00747CA4" w:rsidRPr="00AD714E">
              <w:rPr>
                <w:rFonts w:ascii="Arial" w:hAnsi="Arial" w:cs="Arial"/>
                <w:sz w:val="24"/>
                <w:szCs w:val="24"/>
                <w:lang w:val="el-GR"/>
              </w:rPr>
              <w:t>καθ</w:t>
            </w:r>
            <w:r w:rsidRPr="00AD714E">
              <w:rPr>
                <w:rFonts w:ascii="Arial" w:hAnsi="Arial" w:cs="Arial"/>
                <w:sz w:val="24"/>
                <w:szCs w:val="24"/>
                <w:lang w:val="el-GR"/>
              </w:rPr>
              <w:t>ορίζονται λεπτομερώς στην εντολή.</w:t>
            </w:r>
          </w:p>
        </w:tc>
      </w:tr>
    </w:tbl>
    <w:p w14:paraId="51DE96D5" w14:textId="77777777" w:rsidR="009C40E6" w:rsidRPr="00AD714E" w:rsidRDefault="009C40E6"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3.2.    </w:t>
      </w:r>
      <w:r w:rsidRPr="00AD714E">
        <w:rPr>
          <w:rFonts w:ascii="Arial" w:hAnsi="Arial" w:cs="Arial"/>
          <w:bCs/>
          <w:iCs/>
          <w:sz w:val="24"/>
          <w:szCs w:val="24"/>
          <w:lang w:val="el-GR"/>
        </w:rPr>
        <w:t>Εξέταση τύπου ΕΕ – τύπος σχεδιασμού</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5A212226" w14:textId="77777777" w:rsidTr="00747CA4">
        <w:trPr>
          <w:tblCellSpacing w:w="0" w:type="dxa"/>
        </w:trPr>
        <w:tc>
          <w:tcPr>
            <w:tcW w:w="441" w:type="pct"/>
            <w:hideMark/>
          </w:tcPr>
          <w:p w14:paraId="634D3FB2"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1.</w:t>
            </w:r>
          </w:p>
        </w:tc>
        <w:tc>
          <w:tcPr>
            <w:tcW w:w="4559" w:type="pct"/>
            <w:hideMark/>
          </w:tcPr>
          <w:p w14:paraId="2591817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εξέταση τύπου ΕΕ – τύπος σχεδιασμού είναι το μέρος της διαδικασίας αξιολόγησης της συμμόρφωσης με το οποίο κοινοποιημένος οργανισμός εξετάζει τον τεχνικό σχεδιασμό του εξοπλισμού υπό πίεση και επαληθεύει και βεβαιώνει ότι ο τεχνικός σχεδιασμός του εξοπλισμού υπό πίεση πληροί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64F6FF7D" w14:textId="77777777" w:rsidTr="00747CA4">
        <w:trPr>
          <w:tblCellSpacing w:w="0" w:type="dxa"/>
        </w:trPr>
        <w:tc>
          <w:tcPr>
            <w:tcW w:w="441" w:type="pct"/>
            <w:hideMark/>
          </w:tcPr>
          <w:p w14:paraId="4427FD2C"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2.</w:t>
            </w:r>
          </w:p>
        </w:tc>
        <w:tc>
          <w:tcPr>
            <w:tcW w:w="4559" w:type="pct"/>
            <w:hideMark/>
          </w:tcPr>
          <w:p w14:paraId="4D28540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εξέταση τύπου ΕΕ – τύπος σχεδιασμού διενεργείται με την αξιολόγηση της επάρκειας του τεχνικού σχεδιασμού του προϊόντος μέσω της εξέτασης του τεχνικού φακέλου και των κατά το σημείο 3</w:t>
            </w:r>
            <w:r w:rsidR="006B1E0E" w:rsidRPr="00AD714E">
              <w:rPr>
                <w:rFonts w:ascii="Arial" w:hAnsi="Arial" w:cs="Arial"/>
                <w:sz w:val="24"/>
                <w:szCs w:val="24"/>
                <w:lang w:val="el-GR"/>
              </w:rPr>
              <w:t>.2.3</w:t>
            </w:r>
            <w:r w:rsidRPr="00AD714E">
              <w:rPr>
                <w:rFonts w:ascii="Arial" w:hAnsi="Arial" w:cs="Arial"/>
                <w:sz w:val="24"/>
                <w:szCs w:val="24"/>
                <w:lang w:val="el-GR"/>
              </w:rPr>
              <w:t xml:space="preserve"> δικαιολογητικών, χωρίς εξέταση δείγματος.</w:t>
            </w:r>
          </w:p>
          <w:p w14:paraId="1F2B8E1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πειραματική μέθοδος σχεδιασμού</w:t>
            </w:r>
            <w:r w:rsidR="00747CA4" w:rsidRPr="00AD714E">
              <w:rPr>
                <w:rFonts w:ascii="Arial" w:hAnsi="Arial" w:cs="Arial"/>
                <w:sz w:val="24"/>
                <w:szCs w:val="24"/>
                <w:lang w:val="el-GR"/>
              </w:rPr>
              <w:t>,</w:t>
            </w:r>
            <w:r w:rsidRPr="00AD714E">
              <w:rPr>
                <w:rFonts w:ascii="Arial" w:hAnsi="Arial" w:cs="Arial"/>
                <w:sz w:val="24"/>
                <w:szCs w:val="24"/>
                <w:lang w:val="el-GR"/>
              </w:rPr>
              <w:t xml:space="preserve"> η οποία προβλέπεται στο σημείο 2.2.4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r w:rsidR="00747CA4" w:rsidRPr="00AD714E">
              <w:rPr>
                <w:rFonts w:ascii="Arial" w:hAnsi="Arial" w:cs="Arial"/>
                <w:sz w:val="24"/>
                <w:szCs w:val="24"/>
                <w:lang w:val="el-GR"/>
              </w:rPr>
              <w:t>,</w:t>
            </w:r>
            <w:r w:rsidRPr="00AD714E">
              <w:rPr>
                <w:rFonts w:ascii="Arial" w:hAnsi="Arial" w:cs="Arial"/>
                <w:sz w:val="24"/>
                <w:szCs w:val="24"/>
                <w:lang w:val="el-GR"/>
              </w:rPr>
              <w:t xml:space="preserve"> δεν μπορεί να εφαρμοστεί στο πλαίσιο της παρούσας ενότητας.</w:t>
            </w:r>
          </w:p>
        </w:tc>
      </w:tr>
      <w:tr w:rsidR="00AD714E" w:rsidRPr="00CE0E69" w14:paraId="1B915696" w14:textId="77777777" w:rsidTr="00747CA4">
        <w:trPr>
          <w:tblCellSpacing w:w="0" w:type="dxa"/>
        </w:trPr>
        <w:tc>
          <w:tcPr>
            <w:tcW w:w="441" w:type="pct"/>
            <w:hideMark/>
          </w:tcPr>
          <w:p w14:paraId="72B45744"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3.</w:t>
            </w:r>
          </w:p>
        </w:tc>
        <w:tc>
          <w:tcPr>
            <w:tcW w:w="4559" w:type="pct"/>
            <w:hideMark/>
          </w:tcPr>
          <w:p w14:paraId="0B84CB6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υποβάλλει αίτηση εξέτασης τύπου ΕΕ – τύπος σχεδιασμού σε έναν και μόνο κοινοποιημένο οργανισμό της επιλογής του.</w:t>
            </w:r>
          </w:p>
          <w:p w14:paraId="007B35D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395"/>
              <w:gridCol w:w="8393"/>
            </w:tblGrid>
            <w:tr w:rsidR="00AD714E" w:rsidRPr="00CE0E69" w14:paraId="78634705" w14:textId="77777777" w:rsidTr="00E86C25">
              <w:trPr>
                <w:tblCellSpacing w:w="0" w:type="dxa"/>
              </w:trPr>
              <w:tc>
                <w:tcPr>
                  <w:tcW w:w="225" w:type="pct"/>
                  <w:hideMark/>
                </w:tcPr>
                <w:p w14:paraId="11CE08C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5" w:type="pct"/>
                  <w:hideMark/>
                </w:tcPr>
                <w:p w14:paraId="283445B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CE0E69" w14:paraId="0F9A2BE9" w14:textId="77777777" w:rsidTr="00E86C25">
              <w:trPr>
                <w:tblCellSpacing w:w="0" w:type="dxa"/>
              </w:trPr>
              <w:tc>
                <w:tcPr>
                  <w:tcW w:w="225" w:type="pct"/>
                  <w:hideMark/>
                </w:tcPr>
                <w:p w14:paraId="13A8829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5" w:type="pct"/>
                  <w:hideMark/>
                </w:tcPr>
                <w:p w14:paraId="42A6AF2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CE0E69" w14:paraId="76E744E3" w14:textId="77777777" w:rsidTr="00E86C25">
              <w:trPr>
                <w:tblCellSpacing w:w="0" w:type="dxa"/>
              </w:trPr>
              <w:tc>
                <w:tcPr>
                  <w:tcW w:w="225" w:type="pct"/>
                  <w:hideMark/>
                </w:tcPr>
                <w:p w14:paraId="28933AB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5" w:type="pct"/>
                  <w:hideMark/>
                </w:tcPr>
                <w:p w14:paraId="3340A41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Ο τεχνικός φάκελος επιτρέπει την εκτίμηση της συμμόρφωσης του εξοπλισμού υπό πίεση προς τις ισχύουσες απαιτήσεις </w:t>
                  </w:r>
                  <w:r w:rsidR="00243064" w:rsidRPr="00AD714E">
                    <w:rPr>
                      <w:rFonts w:ascii="Arial" w:hAnsi="Arial" w:cs="Arial"/>
                      <w:sz w:val="24"/>
                      <w:szCs w:val="24"/>
                      <w:lang w:val="el-GR"/>
                    </w:rPr>
                    <w:t xml:space="preserve">των </w:t>
                  </w:r>
                  <w:r w:rsidR="00E86C25" w:rsidRPr="00AD714E">
                    <w:rPr>
                      <w:rFonts w:ascii="Arial" w:hAnsi="Arial" w:cs="Arial"/>
                      <w:sz w:val="24"/>
                      <w:szCs w:val="24"/>
                      <w:lang w:val="el-GR"/>
                    </w:rPr>
                    <w:t>π</w:t>
                  </w:r>
                  <w:r w:rsidR="006B1E0E" w:rsidRPr="00AD714E">
                    <w:rPr>
                      <w:rFonts w:ascii="Arial" w:hAnsi="Arial" w:cs="Arial"/>
                      <w:sz w:val="24"/>
                      <w:szCs w:val="24"/>
                      <w:lang w:val="el-GR"/>
                    </w:rPr>
                    <w:t xml:space="preserve">αρόντων </w:t>
                  </w:r>
                  <w:r w:rsidR="00243064" w:rsidRPr="00AD714E">
                    <w:rPr>
                      <w:rFonts w:ascii="Arial" w:hAnsi="Arial" w:cs="Arial"/>
                      <w:sz w:val="24"/>
                      <w:szCs w:val="24"/>
                      <w:lang w:val="el-GR"/>
                    </w:rPr>
                    <w:t>Κανονισμών</w:t>
                  </w:r>
                  <w:r w:rsidRPr="00AD714E">
                    <w:rPr>
                      <w:rFonts w:ascii="Arial" w:hAnsi="Arial" w:cs="Arial"/>
                      <w:sz w:val="24"/>
                      <w:szCs w:val="24"/>
                      <w:lang w:val="el-GR"/>
                    </w:rPr>
                    <w:t xml:space="preserve"> και να περιλαμβάνει επαρκή ανάλυση και εκτίμηση του (των) κινδύνου(-ων). Ο τεχνικός φάκελος προσδιορίζει τις ισχ</w:t>
                  </w:r>
                  <w:r w:rsidR="00747CA4" w:rsidRPr="00AD714E">
                    <w:rPr>
                      <w:rFonts w:ascii="Arial" w:hAnsi="Arial" w:cs="Arial"/>
                      <w:sz w:val="24"/>
                      <w:szCs w:val="24"/>
                      <w:lang w:val="el-GR"/>
                    </w:rPr>
                    <w:t xml:space="preserve">ύουσες απαιτήσεις και καλύπτει, </w:t>
                  </w:r>
                  <w:r w:rsidRPr="00AD714E">
                    <w:rPr>
                      <w:rFonts w:ascii="Arial" w:hAnsi="Arial" w:cs="Arial"/>
                      <w:sz w:val="24"/>
                      <w:szCs w:val="24"/>
                      <w:lang w:val="el-GR"/>
                    </w:rPr>
                    <w:t>στον βαθμό πο</w:t>
                  </w:r>
                  <w:r w:rsidR="00747CA4" w:rsidRPr="00AD714E">
                    <w:rPr>
                      <w:rFonts w:ascii="Arial" w:hAnsi="Arial" w:cs="Arial"/>
                      <w:sz w:val="24"/>
                      <w:szCs w:val="24"/>
                      <w:lang w:val="el-GR"/>
                    </w:rPr>
                    <w:t xml:space="preserve">υ απαιτείται για την αξιολόγηση, </w:t>
                  </w:r>
                  <w:r w:rsidRPr="00AD714E">
                    <w:rPr>
                      <w:rFonts w:ascii="Arial" w:hAnsi="Arial" w:cs="Arial"/>
                      <w:sz w:val="24"/>
                      <w:szCs w:val="24"/>
                      <w:lang w:val="el-GR"/>
                    </w:rPr>
                    <w:t>τον σχεδιασμό, την κατασκευή και τη λειτουργία του εξοπλισμού υπό πίεση. Ο τεχνικός φάκελος περιέχει, κατά περίπτωση, τουλάχιστον:</w:t>
                  </w:r>
                </w:p>
                <w:tbl>
                  <w:tblPr>
                    <w:tblW w:w="5000" w:type="pct"/>
                    <w:tblCellSpacing w:w="0" w:type="dxa"/>
                    <w:tblCellMar>
                      <w:left w:w="0" w:type="dxa"/>
                      <w:right w:w="0" w:type="dxa"/>
                    </w:tblCellMar>
                    <w:tblLook w:val="04A0" w:firstRow="1" w:lastRow="0" w:firstColumn="1" w:lastColumn="0" w:noHBand="0" w:noVBand="1"/>
                  </w:tblPr>
                  <w:tblGrid>
                    <w:gridCol w:w="420"/>
                    <w:gridCol w:w="7973"/>
                  </w:tblGrid>
                  <w:tr w:rsidR="00AD714E" w:rsidRPr="00CE0E69" w14:paraId="4565C233" w14:textId="77777777" w:rsidTr="00747CA4">
                    <w:trPr>
                      <w:tblCellSpacing w:w="0" w:type="dxa"/>
                    </w:trPr>
                    <w:tc>
                      <w:tcPr>
                        <w:tcW w:w="250" w:type="pct"/>
                        <w:hideMark/>
                      </w:tcPr>
                      <w:p w14:paraId="51E330B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0" w:type="pct"/>
                        <w:hideMark/>
                      </w:tcPr>
                      <w:p w14:paraId="13D09EB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426B247C" w14:textId="77777777" w:rsidTr="00747CA4">
                    <w:trPr>
                      <w:tblCellSpacing w:w="0" w:type="dxa"/>
                    </w:trPr>
                    <w:tc>
                      <w:tcPr>
                        <w:tcW w:w="250" w:type="pct"/>
                        <w:hideMark/>
                      </w:tcPr>
                      <w:p w14:paraId="6BD7F1B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0" w:type="pct"/>
                        <w:hideMark/>
                      </w:tcPr>
                      <w:p w14:paraId="56602B5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747CA4"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5454F98F" w14:textId="77777777" w:rsidTr="00747CA4">
                    <w:trPr>
                      <w:tblCellSpacing w:w="0" w:type="dxa"/>
                    </w:trPr>
                    <w:tc>
                      <w:tcPr>
                        <w:tcW w:w="250" w:type="pct"/>
                        <w:hideMark/>
                      </w:tcPr>
                      <w:p w14:paraId="2363834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0" w:type="pct"/>
                        <w:hideMark/>
                      </w:tcPr>
                      <w:p w14:paraId="3BAF6F7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37E423B1" w14:textId="77777777" w:rsidTr="00747CA4">
                    <w:trPr>
                      <w:tblCellSpacing w:w="0" w:type="dxa"/>
                    </w:trPr>
                    <w:tc>
                      <w:tcPr>
                        <w:tcW w:w="250" w:type="pct"/>
                        <w:hideMark/>
                      </w:tcPr>
                      <w:p w14:paraId="5AF6B30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0" w:type="pct"/>
                        <w:hideMark/>
                      </w:tcPr>
                      <w:p w14:paraId="453FB3D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1DCB1A2D" w14:textId="77777777" w:rsidTr="00747CA4">
                    <w:trPr>
                      <w:tblCellSpacing w:w="0" w:type="dxa"/>
                    </w:trPr>
                    <w:tc>
                      <w:tcPr>
                        <w:tcW w:w="250" w:type="pct"/>
                        <w:hideMark/>
                      </w:tcPr>
                      <w:p w14:paraId="463A013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0" w:type="pct"/>
                        <w:hideMark/>
                      </w:tcPr>
                      <w:p w14:paraId="3A4C57A5" w14:textId="77777777" w:rsidR="00FF400E" w:rsidRPr="00AD714E" w:rsidRDefault="009C40E6" w:rsidP="006B1E0E">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6B1E0E" w:rsidRPr="00AD714E">
                          <w:rPr>
                            <w:rFonts w:ascii="Arial" w:hAnsi="Arial" w:cs="Arial"/>
                            <w:sz w:val="24"/>
                            <w:szCs w:val="24"/>
                            <w:lang w:val="el-GR"/>
                          </w:rPr>
                          <w:t>εξετάσεων</w:t>
                        </w:r>
                        <w:r w:rsidRPr="00AD714E">
                          <w:rPr>
                            <w:rFonts w:ascii="Arial" w:hAnsi="Arial" w:cs="Arial"/>
                            <w:sz w:val="24"/>
                            <w:szCs w:val="24"/>
                            <w:lang w:val="el-GR"/>
                          </w:rPr>
                          <w:t xml:space="preserve"> κ.λπ.,</w:t>
                        </w:r>
                      </w:p>
                    </w:tc>
                  </w:tr>
                  <w:tr w:rsidR="00AD714E" w:rsidRPr="00CE0E69" w14:paraId="0B8F3DC0" w14:textId="77777777" w:rsidTr="00747CA4">
                    <w:trPr>
                      <w:tblCellSpacing w:w="0" w:type="dxa"/>
                    </w:trPr>
                    <w:tc>
                      <w:tcPr>
                        <w:tcW w:w="250" w:type="pct"/>
                        <w:hideMark/>
                      </w:tcPr>
                      <w:p w14:paraId="13B803E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0" w:type="pct"/>
                        <w:hideMark/>
                      </w:tcPr>
                      <w:p w14:paraId="157A2FFA" w14:textId="77777777" w:rsidR="00FF400E" w:rsidRPr="00AD714E" w:rsidRDefault="009C40E6" w:rsidP="004517D2">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στοιχεία που αφορούν τα προσόντα ή τις εγκρίσεις που απαιτούνται δυνάμει των σημείων 3.1.2 και 3.1.3 του </w:t>
                        </w:r>
                        <w:r w:rsidR="004517D2" w:rsidRPr="00AD714E">
                          <w:rPr>
                            <w:rFonts w:ascii="Arial" w:hAnsi="Arial" w:cs="Arial"/>
                            <w:sz w:val="24"/>
                            <w:szCs w:val="24"/>
                            <w:lang w:val="el-GR"/>
                          </w:rPr>
                          <w:t>Π</w:t>
                        </w:r>
                        <w:r w:rsidRPr="00AD714E">
                          <w:rPr>
                            <w:rFonts w:ascii="Arial" w:hAnsi="Arial" w:cs="Arial"/>
                            <w:sz w:val="24"/>
                            <w:szCs w:val="24"/>
                            <w:lang w:val="el-GR"/>
                          </w:rPr>
                          <w:t>αραρτήματος I,</w:t>
                        </w:r>
                      </w:p>
                    </w:tc>
                  </w:tr>
                </w:tbl>
                <w:p w14:paraId="11409D82"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6A0ED58B" w14:textId="77777777" w:rsidTr="00E86C25">
              <w:trPr>
                <w:tblCellSpacing w:w="0" w:type="dxa"/>
              </w:trPr>
              <w:tc>
                <w:tcPr>
                  <w:tcW w:w="225" w:type="pct"/>
                  <w:hideMark/>
                </w:tcPr>
                <w:p w14:paraId="214AAF4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5" w:type="pct"/>
                  <w:hideMark/>
                </w:tcPr>
                <w:p w14:paraId="4933FA1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δικαιολογητικά που αποδεικνύουν την επάρκεια του τεχνικού σχεδιασμού. Τα εν λόγω δικαιολογητικά περιλαμβάνουν παραπομπή σε κάθε έγγραφο που έχει χρησιμοποιηθεί, ιδίως στις περιπτώσεις όπου δεν εφαρμόστηκαν πλήρως τα σχετικά εναρμονισμένα πρότυπα. Τα δικαιολογητικά αυτά περιλαμβάνουν, κατά περίπτωση, τα αποτελέσματα δοκιμών που διεξήχθησαν από το κατάλληλο εργαστήριο του κατασκευαστή ή από άλλο εργαστήριο δοκιμών εξ ονόματός του και με ευθύνη του.</w:t>
                  </w:r>
                </w:p>
              </w:tc>
            </w:tr>
          </w:tbl>
          <w:p w14:paraId="5623196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μπορεί να καλύπτει περισσότερες παραλλαγές του εξοπλισμού υπό πίεση, με τον όρο ότι οι μεταξύ τους διαφορές δεν επηρεάζουν το επίπεδο της ασφάλειας.</w:t>
            </w:r>
          </w:p>
        </w:tc>
      </w:tr>
      <w:tr w:rsidR="00AD714E" w:rsidRPr="00CE0E69" w14:paraId="6D922B95" w14:textId="77777777" w:rsidTr="00747CA4">
        <w:trPr>
          <w:tblCellSpacing w:w="0" w:type="dxa"/>
        </w:trPr>
        <w:tc>
          <w:tcPr>
            <w:tcW w:w="441" w:type="pct"/>
            <w:hideMark/>
          </w:tcPr>
          <w:p w14:paraId="31B382BF"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4.</w:t>
            </w:r>
          </w:p>
        </w:tc>
        <w:tc>
          <w:tcPr>
            <w:tcW w:w="4559" w:type="pct"/>
            <w:hideMark/>
          </w:tcPr>
          <w:p w14:paraId="4EABB37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w:t>
            </w:r>
          </w:p>
          <w:tbl>
            <w:tblPr>
              <w:tblW w:w="5000" w:type="pct"/>
              <w:tblCellSpacing w:w="0" w:type="dxa"/>
              <w:tblCellMar>
                <w:left w:w="0" w:type="dxa"/>
                <w:right w:w="0" w:type="dxa"/>
              </w:tblCellMar>
              <w:tblLook w:val="04A0" w:firstRow="1" w:lastRow="0" w:firstColumn="1" w:lastColumn="0" w:noHBand="0" w:noVBand="1"/>
            </w:tblPr>
            <w:tblGrid>
              <w:gridCol w:w="954"/>
              <w:gridCol w:w="7834"/>
            </w:tblGrid>
            <w:tr w:rsidR="00AD714E" w:rsidRPr="00CE0E69" w14:paraId="0FAF8F3E" w14:textId="77777777" w:rsidTr="00747CA4">
              <w:trPr>
                <w:tblCellSpacing w:w="0" w:type="dxa"/>
              </w:trPr>
              <w:tc>
                <w:tcPr>
                  <w:tcW w:w="543" w:type="pct"/>
                  <w:hideMark/>
                </w:tcPr>
                <w:p w14:paraId="2C10295B"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4.1.</w:t>
                  </w:r>
                </w:p>
              </w:tc>
              <w:tc>
                <w:tcPr>
                  <w:tcW w:w="4457" w:type="pct"/>
                  <w:hideMark/>
                </w:tcPr>
                <w:p w14:paraId="030F5517" w14:textId="77777777" w:rsidR="009C40E6" w:rsidRPr="00AD714E" w:rsidRDefault="00747CA4"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w:t>
                  </w:r>
                  <w:r w:rsidR="009C40E6" w:rsidRPr="00AD714E">
                    <w:rPr>
                      <w:rFonts w:ascii="Arial" w:hAnsi="Arial" w:cs="Arial"/>
                      <w:sz w:val="24"/>
                      <w:szCs w:val="24"/>
                      <w:lang w:val="el-GR"/>
                    </w:rPr>
                    <w:t>ξετάζει τον τεχνικό φάκελο και τα δικαιολογητικά για να εκτιμήσει την επάρκεια του τεχνικού σχεδιασμού του προϊόντος.</w:t>
                  </w:r>
                </w:p>
                <w:p w14:paraId="7E3FFC56"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κοινοποιημένος οργανισμός:</w:t>
                  </w:r>
                </w:p>
                <w:tbl>
                  <w:tblPr>
                    <w:tblW w:w="5000" w:type="pct"/>
                    <w:tblCellSpacing w:w="0" w:type="dxa"/>
                    <w:tblCellMar>
                      <w:left w:w="0" w:type="dxa"/>
                      <w:right w:w="0" w:type="dxa"/>
                    </w:tblCellMar>
                    <w:tblLook w:val="04A0" w:firstRow="1" w:lastRow="0" w:firstColumn="1" w:lastColumn="0" w:noHBand="0" w:noVBand="1"/>
                  </w:tblPr>
                  <w:tblGrid>
                    <w:gridCol w:w="323"/>
                    <w:gridCol w:w="7511"/>
                  </w:tblGrid>
                  <w:tr w:rsidR="00AD714E" w:rsidRPr="00CE0E69" w14:paraId="260C419E" w14:textId="77777777" w:rsidTr="006B1E0E">
                    <w:trPr>
                      <w:tblCellSpacing w:w="0" w:type="dxa"/>
                    </w:trPr>
                    <w:tc>
                      <w:tcPr>
                        <w:tcW w:w="206" w:type="pct"/>
                        <w:hideMark/>
                      </w:tcPr>
                      <w:p w14:paraId="77C07D2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94" w:type="pct"/>
                        <w:hideMark/>
                      </w:tcPr>
                      <w:p w14:paraId="2E8E598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αξιολογεί τα υλικά όταν αυτά δεν είναι σύμφωνα με τα σχετικά εναρμονισμένα πρότυπα ή με ευρωπαϊκή έγκριση υλικών για εξοπλισμό υπό πίεση,</w:t>
                        </w:r>
                      </w:p>
                    </w:tc>
                  </w:tr>
                  <w:tr w:rsidR="00AD714E" w:rsidRPr="00CE0E69" w14:paraId="7BC01B46" w14:textId="77777777" w:rsidTr="006B1E0E">
                    <w:trPr>
                      <w:tblCellSpacing w:w="0" w:type="dxa"/>
                    </w:trPr>
                    <w:tc>
                      <w:tcPr>
                        <w:tcW w:w="206" w:type="pct"/>
                        <w:hideMark/>
                      </w:tcPr>
                      <w:p w14:paraId="3F3E142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94" w:type="pct"/>
                        <w:hideMark/>
                      </w:tcPr>
                      <w:p w14:paraId="4B9705A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εγκρίνει τους χρησιμοποιούμενους τρόπους μόνιμης συναρμογής των κατασκευαστικών στοιχείων ή εξακριβώνει ότι έχουν εγκριθεί προηγουμένως σύμφωνα με το σημείο 3.1.2 του </w:t>
                        </w:r>
                        <w:r w:rsidR="004517D2" w:rsidRPr="00AD714E">
                          <w:rPr>
                            <w:rFonts w:ascii="Arial" w:hAnsi="Arial" w:cs="Arial"/>
                            <w:sz w:val="24"/>
                            <w:szCs w:val="24"/>
                            <w:lang w:val="el-GR"/>
                          </w:rPr>
                          <w:t>Παραρτήμα</w:t>
                        </w:r>
                        <w:r w:rsidR="00747CA4" w:rsidRPr="00AD714E">
                          <w:rPr>
                            <w:rFonts w:ascii="Arial" w:hAnsi="Arial" w:cs="Arial"/>
                            <w:sz w:val="24"/>
                            <w:szCs w:val="24"/>
                            <w:lang w:val="el-GR"/>
                          </w:rPr>
                          <w:t>τος I.</w:t>
                        </w:r>
                      </w:p>
                    </w:tc>
                  </w:tr>
                </w:tbl>
                <w:p w14:paraId="13E33D33"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13DA0F26" w14:textId="77777777" w:rsidTr="00747CA4">
              <w:trPr>
                <w:tblCellSpacing w:w="0" w:type="dxa"/>
              </w:trPr>
              <w:tc>
                <w:tcPr>
                  <w:tcW w:w="543" w:type="pct"/>
                  <w:hideMark/>
                </w:tcPr>
                <w:p w14:paraId="5D16FC76"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4.2.</w:t>
                  </w:r>
                </w:p>
              </w:tc>
              <w:tc>
                <w:tcPr>
                  <w:tcW w:w="4457" w:type="pct"/>
                  <w:hideMark/>
                </w:tcPr>
                <w:p w14:paraId="55E02AE2" w14:textId="77777777" w:rsidR="00FF400E" w:rsidRPr="00AD714E" w:rsidRDefault="00747CA4" w:rsidP="00747CA4">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w:t>
                  </w:r>
                  <w:r w:rsidR="009C40E6" w:rsidRPr="00AD714E">
                    <w:rPr>
                      <w:rFonts w:ascii="Arial" w:hAnsi="Arial" w:cs="Arial"/>
                      <w:sz w:val="24"/>
                      <w:szCs w:val="24"/>
                      <w:lang w:val="el-GR"/>
                    </w:rPr>
                    <w:t xml:space="preserve">ιεξάγει τις ενδεικνυόμενες εξετάσεις για να </w:t>
                  </w:r>
                  <w:r w:rsidRPr="00AD714E">
                    <w:rPr>
                      <w:rFonts w:ascii="Arial" w:hAnsi="Arial" w:cs="Arial"/>
                      <w:sz w:val="24"/>
                      <w:szCs w:val="24"/>
                      <w:lang w:val="el-GR"/>
                    </w:rPr>
                    <w:t>δι</w:t>
                  </w:r>
                  <w:r w:rsidR="009C40E6" w:rsidRPr="00AD714E">
                    <w:rPr>
                      <w:rFonts w:ascii="Arial" w:hAnsi="Arial" w:cs="Arial"/>
                      <w:sz w:val="24"/>
                      <w:szCs w:val="24"/>
                      <w:lang w:val="el-GR"/>
                    </w:rPr>
                    <w:t>ακριβωθεί κατά πόσον, σε περίπτωση που ο κατασκευαστής έχει επιλέξει να εφαρμόσει τις λύσεις στα σχετικά εναρμονισμένα πρότυπα, τα πρό</w:t>
                  </w:r>
                  <w:r w:rsidRPr="00AD714E">
                    <w:rPr>
                      <w:rFonts w:ascii="Arial" w:hAnsi="Arial" w:cs="Arial"/>
                      <w:sz w:val="24"/>
                      <w:szCs w:val="24"/>
                      <w:lang w:val="el-GR"/>
                    </w:rPr>
                    <w:t>τυπα αυτά έχουν εφαρμοστεί ορθά.</w:t>
                  </w:r>
                </w:p>
              </w:tc>
            </w:tr>
            <w:tr w:rsidR="00AD714E" w:rsidRPr="00CE0E69" w14:paraId="77B30EB0" w14:textId="77777777" w:rsidTr="00747CA4">
              <w:trPr>
                <w:tblCellSpacing w:w="0" w:type="dxa"/>
              </w:trPr>
              <w:tc>
                <w:tcPr>
                  <w:tcW w:w="543" w:type="pct"/>
                  <w:hideMark/>
                </w:tcPr>
                <w:p w14:paraId="2F83DFA0"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4.3.</w:t>
                  </w:r>
                </w:p>
              </w:tc>
              <w:tc>
                <w:tcPr>
                  <w:tcW w:w="4457" w:type="pct"/>
                  <w:hideMark/>
                </w:tcPr>
                <w:p w14:paraId="7126C727" w14:textId="77777777" w:rsidR="00FF400E" w:rsidRPr="00AD714E" w:rsidRDefault="00747CA4" w:rsidP="00747CA4">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Δ</w:t>
                  </w:r>
                  <w:r w:rsidR="009C40E6" w:rsidRPr="00AD714E">
                    <w:rPr>
                      <w:rFonts w:ascii="Arial" w:hAnsi="Arial" w:cs="Arial"/>
                      <w:sz w:val="24"/>
                      <w:szCs w:val="24"/>
                      <w:lang w:val="el-GR"/>
                    </w:rPr>
                    <w:t xml:space="preserve">ιεξάγει τις ενδεικνυόμενες εξετάσεις για να </w:t>
                  </w:r>
                  <w:r w:rsidRPr="00AD714E">
                    <w:rPr>
                      <w:rFonts w:ascii="Arial" w:hAnsi="Arial" w:cs="Arial"/>
                      <w:sz w:val="24"/>
                      <w:szCs w:val="24"/>
                      <w:lang w:val="el-GR"/>
                    </w:rPr>
                    <w:t>δι</w:t>
                  </w:r>
                  <w:r w:rsidR="009C40E6" w:rsidRPr="00AD714E">
                    <w:rPr>
                      <w:rFonts w:ascii="Arial" w:hAnsi="Arial" w:cs="Arial"/>
                      <w:sz w:val="24"/>
                      <w:szCs w:val="24"/>
                      <w:lang w:val="el-GR"/>
                    </w:rPr>
                    <w:t xml:space="preserve">ακριβωθεί κατά πόσον, στις περιπτώσεις που δεν εφαρμόστηκαν οι λύσεις στα σχετικά εναρμονισμένα πρότυπα, οι λύσεις που επιλέχθηκαν από τον κατασκευαστή πληρούν τις αντίστοιχες ουσιώδεις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w:t>
                  </w:r>
                </w:p>
              </w:tc>
            </w:tr>
          </w:tbl>
          <w:p w14:paraId="2B4768F4"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61723D16" w14:textId="77777777" w:rsidTr="00747CA4">
        <w:trPr>
          <w:tblCellSpacing w:w="0" w:type="dxa"/>
        </w:trPr>
        <w:tc>
          <w:tcPr>
            <w:tcW w:w="441" w:type="pct"/>
            <w:hideMark/>
          </w:tcPr>
          <w:p w14:paraId="1B9EF642"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5.</w:t>
            </w:r>
          </w:p>
        </w:tc>
        <w:tc>
          <w:tcPr>
            <w:tcW w:w="4559" w:type="pct"/>
            <w:hideMark/>
          </w:tcPr>
          <w:p w14:paraId="3C59F0A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συντάσσει έκθεση αξιολόγησης στην οποία καταγράφονται οι ενέργειες που πραγματοποιήθηκαν σύμφωνα με το σημείο 4 καθώς και η έκβασή τους. Ο κοινοποιημένος οργανισμός, με την επιφύλαξη των υποχρεώσεών του έναντι των </w:t>
            </w:r>
            <w:r w:rsidRPr="00AD714E">
              <w:rPr>
                <w:rFonts w:ascii="Arial" w:hAnsi="Arial" w:cs="Arial"/>
                <w:caps/>
                <w:sz w:val="24"/>
                <w:szCs w:val="24"/>
                <w:lang w:val="el-GR"/>
              </w:rPr>
              <w:t>κ</w:t>
            </w:r>
            <w:r w:rsidRPr="00AD714E">
              <w:rPr>
                <w:rFonts w:ascii="Arial" w:hAnsi="Arial" w:cs="Arial"/>
                <w:sz w:val="24"/>
                <w:szCs w:val="24"/>
                <w:lang w:val="el-GR"/>
              </w:rPr>
              <w:t xml:space="preserve">οινοποιουσών </w:t>
            </w:r>
            <w:r w:rsidRPr="00AD714E">
              <w:rPr>
                <w:rFonts w:ascii="Arial" w:hAnsi="Arial" w:cs="Arial"/>
                <w:caps/>
                <w:sz w:val="24"/>
                <w:szCs w:val="24"/>
                <w:lang w:val="el-GR"/>
              </w:rPr>
              <w:t>α</w:t>
            </w:r>
            <w:r w:rsidRPr="00AD714E">
              <w:rPr>
                <w:rFonts w:ascii="Arial" w:hAnsi="Arial" w:cs="Arial"/>
                <w:sz w:val="24"/>
                <w:szCs w:val="24"/>
                <w:lang w:val="el-GR"/>
              </w:rPr>
              <w:t>ρχών, δημοσιοποιεί το περιεχόμενο της έκθεσης αυτής, εν μέρει ή εξ ολοκλήρου, μόνο με την έγκριση του κατασκευαστή.</w:t>
            </w:r>
          </w:p>
        </w:tc>
      </w:tr>
      <w:tr w:rsidR="00AD714E" w:rsidRPr="00CE0E69" w14:paraId="1A24E0EC" w14:textId="77777777" w:rsidTr="00747CA4">
        <w:trPr>
          <w:tblCellSpacing w:w="0" w:type="dxa"/>
        </w:trPr>
        <w:tc>
          <w:tcPr>
            <w:tcW w:w="441" w:type="pct"/>
            <w:hideMark/>
          </w:tcPr>
          <w:p w14:paraId="769E6FF2"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6.</w:t>
            </w:r>
          </w:p>
        </w:tc>
        <w:tc>
          <w:tcPr>
            <w:tcW w:w="4559" w:type="pct"/>
            <w:hideMark/>
          </w:tcPr>
          <w:p w14:paraId="373999E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Στην περίπτωση που ο σχεδιασμός πληροί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ο κοινοποιημένος οργανισμός χορηγεί στον κατασκευαστή πιστοποιητικό εξέτασης τύπου ΕΕ – τύπος σχεδιασμού. Με την επιφύλαξη του σημείου </w:t>
            </w:r>
            <w:r w:rsidR="006B1E0E" w:rsidRPr="00AD714E">
              <w:rPr>
                <w:rFonts w:ascii="Arial" w:hAnsi="Arial" w:cs="Arial"/>
                <w:sz w:val="24"/>
                <w:szCs w:val="24"/>
                <w:lang w:val="el-GR"/>
              </w:rPr>
              <w:t>3.2.</w:t>
            </w:r>
            <w:r w:rsidRPr="00AD714E">
              <w:rPr>
                <w:rFonts w:ascii="Arial" w:hAnsi="Arial" w:cs="Arial"/>
                <w:sz w:val="24"/>
                <w:szCs w:val="24"/>
                <w:lang w:val="el-GR"/>
              </w:rPr>
              <w:t>7, το πιστοποιητικό ισχύει για 10 έτη, μπορεί να ανανεωθεί και περιλαμβάνει το όνομα και τη διεύθυνση του κατασκευαστή, τα πορίσματα της εξέτασης, τους (τυχόν) όρους υπό τους οποίους ισχύει το πιστοποιητικό και τα απαραίτητα στοιχεία για την ταυτοποίηση του εγκεκριμένου σχεδιασμού.</w:t>
            </w:r>
          </w:p>
          <w:p w14:paraId="37D186C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Στο πιστοποιητικό προσαρτάται κατάλογος των σημαντικών τμημάτων του τεχνικού φακέλου. Ο κοινοποιημένος οργανισμός φυλάσσει αντίγραφο του καταλόγου αυτού.</w:t>
            </w:r>
          </w:p>
          <w:p w14:paraId="7C2CA76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πιστοποιητικό και τα </w:t>
            </w:r>
            <w:r w:rsidR="004517D2" w:rsidRPr="00AD714E">
              <w:rPr>
                <w:rFonts w:ascii="Arial" w:hAnsi="Arial" w:cs="Arial"/>
                <w:sz w:val="24"/>
                <w:szCs w:val="24"/>
                <w:lang w:val="el-GR"/>
              </w:rPr>
              <w:t>Παραρτήμα</w:t>
            </w:r>
            <w:r w:rsidRPr="00AD714E">
              <w:rPr>
                <w:rFonts w:ascii="Arial" w:hAnsi="Arial" w:cs="Arial"/>
                <w:sz w:val="24"/>
                <w:szCs w:val="24"/>
                <w:lang w:val="el-GR"/>
              </w:rPr>
              <w:t xml:space="preserve">τά του περιλαμβάνουν όλες τις απαραίτητες πληροφορίες για την αξιολόγηση της συμμόρφωσης του κατασκευασθέντος εξοπλισμού υπό πίεση προς τον εξετασθέντα σχεδιασμό και τον έλεγχο </w:t>
            </w:r>
            <w:r w:rsidR="00747CA4" w:rsidRPr="00AD714E">
              <w:rPr>
                <w:rFonts w:ascii="Arial" w:hAnsi="Arial" w:cs="Arial"/>
                <w:sz w:val="24"/>
                <w:szCs w:val="24"/>
                <w:lang w:val="el-GR"/>
              </w:rPr>
              <w:t>σε</w:t>
            </w:r>
            <w:r w:rsidRPr="00AD714E">
              <w:rPr>
                <w:rFonts w:ascii="Arial" w:hAnsi="Arial" w:cs="Arial"/>
                <w:sz w:val="24"/>
                <w:szCs w:val="24"/>
                <w:lang w:val="el-GR"/>
              </w:rPr>
              <w:t xml:space="preserve"> λειτουργία.</w:t>
            </w:r>
          </w:p>
          <w:p w14:paraId="581E36B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Στην περίπτωση που ο σχεδιασμός δεν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ο κοινοποιημένος οργανισμός αρνείται να χορηγήσει πιστοποιητικό εξέτασης τύπου ΕΕ – τύπος σχεδιασμού και ενημερώνει τον αιτούντα σχετικά, αιτιολογεί δε λεπτομερώς την άρνησή του.</w:t>
            </w:r>
          </w:p>
        </w:tc>
      </w:tr>
      <w:tr w:rsidR="00AD714E" w:rsidRPr="00CE0E69" w14:paraId="78402C54" w14:textId="77777777" w:rsidTr="00747CA4">
        <w:trPr>
          <w:tblCellSpacing w:w="0" w:type="dxa"/>
        </w:trPr>
        <w:tc>
          <w:tcPr>
            <w:tcW w:w="441" w:type="pct"/>
            <w:hideMark/>
          </w:tcPr>
          <w:p w14:paraId="13D56F31"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7.</w:t>
            </w:r>
          </w:p>
        </w:tc>
        <w:tc>
          <w:tcPr>
            <w:tcW w:w="4559" w:type="pct"/>
            <w:hideMark/>
          </w:tcPr>
          <w:p w14:paraId="7E1759C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αφενός, παρακολουθεί όλες τις εξελίξεις της γενικώς αναγνωρισμένης τεχνολογίας, από τις οποίες προκύπτει ότι ο εγκεκριμένος τύπος μπορεί να μην πληροί πλέον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και, αφετέρου, ορίζει εάν οι εξελίξεις αυτές απαιτούν περαιτέρω έρευνες. Στην περίπτωση αυτή, ο κοινοποιημένος οργανισμός ενημερώνει τον κατασκευαστή σχετικά.</w:t>
            </w:r>
          </w:p>
          <w:p w14:paraId="60DC233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γνωστοποιεί στον κοινοποιημένο οργανισμό ο οποίος έχει στην κατοχή του τον τεχνικό φάκελο για το πιστοποιητικό εξέτασης τύπου ΕΕ – τύπος σχεδιασμού κάθε τροποποίηση του εγκεκριμένου σχεδιασμού που ενδέχεται να επηρεάσει τη συμμόρφωση του εξοπλισμού υπό πίεση προς τις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ή προς τους όρους υπό τους οποίους ισχύει το πιστοποιητικό. Για τις τροποποιήσεις αυτές απαιτείται συμπληρωματική έγκριση με τη μορφή προσθήκης στο αρχικό πιστοποιητικό εξέτασης τύπου ΕΕ – τύπος σχεδιασμού.</w:t>
            </w:r>
          </w:p>
        </w:tc>
      </w:tr>
      <w:tr w:rsidR="00AD714E" w:rsidRPr="00CE0E69" w14:paraId="6A2B7123" w14:textId="77777777" w:rsidTr="00747CA4">
        <w:trPr>
          <w:tblCellSpacing w:w="0" w:type="dxa"/>
        </w:trPr>
        <w:tc>
          <w:tcPr>
            <w:tcW w:w="441" w:type="pct"/>
            <w:hideMark/>
          </w:tcPr>
          <w:p w14:paraId="50F17E90"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8.</w:t>
            </w:r>
          </w:p>
        </w:tc>
        <w:tc>
          <w:tcPr>
            <w:tcW w:w="4559" w:type="pct"/>
            <w:hideMark/>
          </w:tcPr>
          <w:p w14:paraId="5B91317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Κάθε κοινοποιημένος οργανισμός ενημερώνει </w:t>
            </w:r>
            <w:r w:rsidR="001D6EE8" w:rsidRPr="00AD714E">
              <w:rPr>
                <w:rFonts w:ascii="Arial" w:hAnsi="Arial" w:cs="Arial"/>
                <w:sz w:val="24"/>
                <w:szCs w:val="24"/>
                <w:lang w:val="el-GR"/>
              </w:rPr>
              <w:t xml:space="preserve">την Κοινοποιούσα Αρχή </w:t>
            </w:r>
            <w:r w:rsidRPr="00AD714E">
              <w:rPr>
                <w:rFonts w:ascii="Arial" w:hAnsi="Arial" w:cs="Arial"/>
                <w:sz w:val="24"/>
                <w:szCs w:val="24"/>
                <w:lang w:val="el-GR"/>
              </w:rPr>
              <w:t>του σχετικά με τα πιστοποιητικά εξέτασης τύπου ΕΕ – τύπος σ</w:t>
            </w:r>
            <w:r w:rsidR="00747CA4" w:rsidRPr="00AD714E">
              <w:rPr>
                <w:rFonts w:ascii="Arial" w:hAnsi="Arial" w:cs="Arial"/>
                <w:sz w:val="24"/>
                <w:szCs w:val="24"/>
                <w:lang w:val="el-GR"/>
              </w:rPr>
              <w:t>χεδιασμού και/ή κάθε προσθήκη σ’</w:t>
            </w:r>
            <w:r w:rsidRPr="00AD714E">
              <w:rPr>
                <w:rFonts w:ascii="Arial" w:hAnsi="Arial" w:cs="Arial"/>
                <w:sz w:val="24"/>
                <w:szCs w:val="24"/>
                <w:lang w:val="el-GR"/>
              </w:rPr>
              <w:t xml:space="preserve"> αυτά που χορήγησε ή ανακάλεσε και θέτει στη διάθεση των </w:t>
            </w:r>
            <w:r w:rsidR="002E23B8" w:rsidRPr="00AD714E">
              <w:rPr>
                <w:rFonts w:ascii="Arial" w:hAnsi="Arial" w:cs="Arial"/>
                <w:sz w:val="24"/>
                <w:szCs w:val="24"/>
                <w:lang w:val="el-GR"/>
              </w:rPr>
              <w:t>Κ</w:t>
            </w:r>
            <w:r w:rsidRPr="00AD714E">
              <w:rPr>
                <w:rFonts w:ascii="Arial" w:hAnsi="Arial" w:cs="Arial"/>
                <w:sz w:val="24"/>
                <w:szCs w:val="24"/>
                <w:lang w:val="el-GR"/>
              </w:rPr>
              <w:t xml:space="preserve">οινοποιουσών </w:t>
            </w:r>
            <w:r w:rsidR="002E23B8" w:rsidRPr="00AD714E">
              <w:rPr>
                <w:rFonts w:ascii="Arial" w:hAnsi="Arial" w:cs="Arial"/>
                <w:sz w:val="24"/>
                <w:szCs w:val="24"/>
                <w:lang w:val="el-GR"/>
              </w:rPr>
              <w:t>Α</w:t>
            </w:r>
            <w:r w:rsidRPr="00AD714E">
              <w:rPr>
                <w:rFonts w:ascii="Arial" w:hAnsi="Arial" w:cs="Arial"/>
                <w:sz w:val="24"/>
                <w:szCs w:val="24"/>
                <w:lang w:val="el-GR"/>
              </w:rPr>
              <w:t>ρχών του, περιοδικά ή εφόσον του ζητηθεί, τον κατάλογο των πιστοποιητικών και/ή όλων των προσθηκών σ</w:t>
            </w:r>
            <w:r w:rsidR="00747CA4" w:rsidRPr="00AD714E">
              <w:rPr>
                <w:rFonts w:ascii="Arial" w:hAnsi="Arial" w:cs="Arial"/>
                <w:sz w:val="24"/>
                <w:szCs w:val="24"/>
                <w:lang w:val="el-GR"/>
              </w:rPr>
              <w:t>’</w:t>
            </w:r>
            <w:r w:rsidRPr="00AD714E">
              <w:rPr>
                <w:rFonts w:ascii="Arial" w:hAnsi="Arial" w:cs="Arial"/>
                <w:sz w:val="24"/>
                <w:szCs w:val="24"/>
                <w:lang w:val="el-GR"/>
              </w:rPr>
              <w:t xml:space="preserve"> αυτά που έχουν απορριφθεί, ανασταλεί ή στις οποίες έχουν επιβληθεί περιορισμοί με άλλο τρόπο.</w:t>
            </w:r>
          </w:p>
          <w:p w14:paraId="6C23127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τα πιστοποιητικά εξέτασης τύπου ΕΕ – τύπος σχεδιασμού και/ή τις τυχόν προσθήκες σ</w:t>
            </w:r>
            <w:r w:rsidR="00747CA4" w:rsidRPr="00AD714E">
              <w:rPr>
                <w:rFonts w:ascii="Arial" w:hAnsi="Arial" w:cs="Arial"/>
                <w:sz w:val="24"/>
                <w:szCs w:val="24"/>
                <w:lang w:val="el-GR"/>
              </w:rPr>
              <w:t>’</w:t>
            </w:r>
            <w:r w:rsidRPr="00AD714E">
              <w:rPr>
                <w:rFonts w:ascii="Arial" w:hAnsi="Arial" w:cs="Arial"/>
                <w:sz w:val="24"/>
                <w:szCs w:val="24"/>
                <w:lang w:val="el-GR"/>
              </w:rPr>
              <w:t xml:space="preserve"> αυτά που έχουν απορριφθεί, ανακληθεί, ανασταλεί ή στα οποία έχουν επιβληθεί περιορισμοί με άλλο τρόπο και, ύστερα από αίτηση, σχετικά με τα πιστοποιητικά που χορήγησε και/ή τις προσθήκες σ</w:t>
            </w:r>
            <w:r w:rsidR="00747CA4" w:rsidRPr="00AD714E">
              <w:rPr>
                <w:rFonts w:ascii="Arial" w:hAnsi="Arial" w:cs="Arial"/>
                <w:sz w:val="24"/>
                <w:szCs w:val="24"/>
                <w:lang w:val="el-GR"/>
              </w:rPr>
              <w:t>’</w:t>
            </w:r>
            <w:r w:rsidRPr="00AD714E">
              <w:rPr>
                <w:rFonts w:ascii="Arial" w:hAnsi="Arial" w:cs="Arial"/>
                <w:sz w:val="24"/>
                <w:szCs w:val="24"/>
                <w:lang w:val="el-GR"/>
              </w:rPr>
              <w:t xml:space="preserve"> αυτά.</w:t>
            </w:r>
          </w:p>
          <w:p w14:paraId="1889666F" w14:textId="77777777" w:rsidR="00FF400E" w:rsidRPr="00AD714E" w:rsidRDefault="009C40E6" w:rsidP="002E23B8">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Επιτροπή, τα κράτη μέλη και οι άλλοι κοινοποιημένοι οργανισμοί μπορούν, ύστερα από αίτηση, να λάβουν αντίγραφο των πιστοποιητικών εξέτασης τύπου ΕΕ – τύπος σ</w:t>
            </w:r>
            <w:r w:rsidR="00747CA4" w:rsidRPr="00AD714E">
              <w:rPr>
                <w:rFonts w:ascii="Arial" w:hAnsi="Arial" w:cs="Arial"/>
                <w:sz w:val="24"/>
                <w:szCs w:val="24"/>
                <w:lang w:val="el-GR"/>
              </w:rPr>
              <w:t>χεδιασμού και/ή των προσθηκών σ’</w:t>
            </w:r>
            <w:r w:rsidRPr="00AD714E">
              <w:rPr>
                <w:rFonts w:ascii="Arial" w:hAnsi="Arial" w:cs="Arial"/>
                <w:sz w:val="24"/>
                <w:szCs w:val="24"/>
                <w:lang w:val="el-GR"/>
              </w:rPr>
              <w:t xml:space="preserve"> αυτά. Ύστερα από αίτηση, η Επιτροπή και τα κράτη μέλη μπορούν να λάβουν αντίγραφο του τεχνικού φακέλου και των πορισμάτων των </w:t>
            </w:r>
            <w:r w:rsidR="002E23B8" w:rsidRPr="00AD714E">
              <w:rPr>
                <w:rFonts w:ascii="Arial" w:hAnsi="Arial" w:cs="Arial"/>
                <w:sz w:val="24"/>
                <w:szCs w:val="24"/>
                <w:lang w:val="el-GR"/>
              </w:rPr>
              <w:t>εξετάσεων</w:t>
            </w:r>
            <w:r w:rsidRPr="00AD714E">
              <w:rPr>
                <w:rFonts w:ascii="Arial" w:hAnsi="Arial" w:cs="Arial"/>
                <w:sz w:val="24"/>
                <w:szCs w:val="24"/>
                <w:lang w:val="el-GR"/>
              </w:rPr>
              <w:t xml:space="preserve"> που πραγματοποιήθηκαν από τον κοινοποιημένο οργανισμό. Ο κοινοποιημένος οργανισμός διατηρεί αντίγραφο του πιστοποιητικού εξέτασης τύπου ΕΕ – τύπος σχεδιασμού, των παραρτημάτων του και των προσθηκών του, καθώς και τον τεχνικό φάκελο που περιλαμβάνει τα έγγραφα τα οποία υποβλήθηκαν από τον κατασκευαστή έως τη λήξη ισχύος του πιστοποιητικού.</w:t>
            </w:r>
          </w:p>
        </w:tc>
      </w:tr>
      <w:tr w:rsidR="00AD714E" w:rsidRPr="00CE0E69" w14:paraId="78051AB2" w14:textId="77777777" w:rsidTr="00747CA4">
        <w:trPr>
          <w:tblCellSpacing w:w="0" w:type="dxa"/>
        </w:trPr>
        <w:tc>
          <w:tcPr>
            <w:tcW w:w="441" w:type="pct"/>
            <w:hideMark/>
          </w:tcPr>
          <w:p w14:paraId="1FA02A20"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9.</w:t>
            </w:r>
          </w:p>
        </w:tc>
        <w:tc>
          <w:tcPr>
            <w:tcW w:w="4559" w:type="pct"/>
            <w:hideMark/>
          </w:tcPr>
          <w:p w14:paraId="5E7CE25E" w14:textId="77777777" w:rsidR="00FF400E" w:rsidRPr="00AD714E" w:rsidRDefault="009C40E6" w:rsidP="00747CA4">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διατηρεί στη διάθεση των εθνικών αρχών αντίγραφο του πιστοποιητικού εξέτασης τύπου ΕΕ – τύπος σχεδιασμού, των παραρτημάτων και των προσθηκών του μαζί με τον τεχνικό φάκελο, </w:t>
            </w:r>
            <w:r w:rsidR="00747CA4" w:rsidRPr="00AD714E">
              <w:rPr>
                <w:rFonts w:ascii="Arial" w:hAnsi="Arial" w:cs="Arial"/>
                <w:sz w:val="24"/>
                <w:szCs w:val="24"/>
                <w:lang w:val="el-GR"/>
              </w:rPr>
              <w:t xml:space="preserve">για </w:t>
            </w:r>
            <w:r w:rsidRPr="00AD714E">
              <w:rPr>
                <w:rFonts w:ascii="Arial" w:hAnsi="Arial" w:cs="Arial"/>
                <w:sz w:val="24"/>
                <w:szCs w:val="24"/>
                <w:lang w:val="el-GR"/>
              </w:rPr>
              <w:t>10 έτη από την εισαγωγή του εξοπλισμού υπό πίεση στην αγορά.</w:t>
            </w:r>
          </w:p>
        </w:tc>
      </w:tr>
      <w:tr w:rsidR="00AD714E" w:rsidRPr="00CE0E69" w14:paraId="1517D2B5" w14:textId="77777777" w:rsidTr="00747CA4">
        <w:trPr>
          <w:tblCellSpacing w:w="0" w:type="dxa"/>
        </w:trPr>
        <w:tc>
          <w:tcPr>
            <w:tcW w:w="441" w:type="pct"/>
            <w:hideMark/>
          </w:tcPr>
          <w:p w14:paraId="76DE03BD" w14:textId="77777777" w:rsidR="00FF400E" w:rsidRPr="00AD714E" w:rsidRDefault="00161B2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3.2.</w:t>
            </w:r>
            <w:r w:rsidR="009C40E6" w:rsidRPr="00AD714E">
              <w:rPr>
                <w:rFonts w:ascii="Arial" w:hAnsi="Arial" w:cs="Arial"/>
                <w:sz w:val="24"/>
                <w:szCs w:val="24"/>
                <w:lang w:val="el-GR"/>
              </w:rPr>
              <w:t>10.</w:t>
            </w:r>
          </w:p>
        </w:tc>
        <w:tc>
          <w:tcPr>
            <w:tcW w:w="4559" w:type="pct"/>
            <w:hideMark/>
          </w:tcPr>
          <w:p w14:paraId="3E426B36" w14:textId="77777777" w:rsidR="00FF400E" w:rsidRPr="00AD714E" w:rsidRDefault="009C40E6" w:rsidP="00433A58">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εξουσιοδοτημένος αντιπρόσωπος του κατασκευαστή μπορεί να υποβάλλει την αίτηση που προβλέπεται στο σημείο </w:t>
            </w:r>
            <w:r w:rsidR="00433A58" w:rsidRPr="00AD714E">
              <w:rPr>
                <w:rFonts w:ascii="Arial" w:hAnsi="Arial" w:cs="Arial"/>
                <w:sz w:val="24"/>
                <w:szCs w:val="24"/>
                <w:lang w:val="el-GR"/>
              </w:rPr>
              <w:t>3.2.</w:t>
            </w:r>
            <w:r w:rsidRPr="00AD714E">
              <w:rPr>
                <w:rFonts w:ascii="Arial" w:hAnsi="Arial" w:cs="Arial"/>
                <w:sz w:val="24"/>
                <w:szCs w:val="24"/>
                <w:lang w:val="el-GR"/>
              </w:rPr>
              <w:t xml:space="preserve">3 και να εκπληρώνει τις υποχρεώσεις που προβλέπονται στα σημεία </w:t>
            </w:r>
            <w:r w:rsidR="00433A58" w:rsidRPr="00AD714E">
              <w:rPr>
                <w:rFonts w:ascii="Arial" w:hAnsi="Arial" w:cs="Arial"/>
                <w:sz w:val="24"/>
                <w:szCs w:val="24"/>
                <w:lang w:val="el-GR"/>
              </w:rPr>
              <w:t>3.2.7</w:t>
            </w:r>
            <w:r w:rsidRPr="00AD714E">
              <w:rPr>
                <w:rFonts w:ascii="Arial" w:hAnsi="Arial" w:cs="Arial"/>
                <w:sz w:val="24"/>
                <w:szCs w:val="24"/>
                <w:lang w:val="el-GR"/>
              </w:rPr>
              <w:t xml:space="preserve"> και</w:t>
            </w:r>
            <w:r w:rsidR="00433A58" w:rsidRPr="00AD714E">
              <w:rPr>
                <w:rFonts w:ascii="Arial" w:hAnsi="Arial" w:cs="Arial"/>
                <w:sz w:val="24"/>
                <w:szCs w:val="24"/>
                <w:lang w:val="el-GR"/>
              </w:rPr>
              <w:t xml:space="preserve"> 3.2.</w:t>
            </w:r>
            <w:r w:rsidRPr="00AD714E">
              <w:rPr>
                <w:rFonts w:ascii="Arial" w:hAnsi="Arial" w:cs="Arial"/>
                <w:sz w:val="24"/>
                <w:szCs w:val="24"/>
                <w:lang w:val="el-GR"/>
              </w:rPr>
              <w:t xml:space="preserve">9, υπό την προϋπόθεση ότι </w:t>
            </w:r>
            <w:r w:rsidR="00747CA4" w:rsidRPr="00AD714E">
              <w:rPr>
                <w:rFonts w:ascii="Arial" w:hAnsi="Arial" w:cs="Arial"/>
                <w:sz w:val="24"/>
                <w:szCs w:val="24"/>
                <w:lang w:val="el-GR"/>
              </w:rPr>
              <w:t>καθ</w:t>
            </w:r>
            <w:r w:rsidRPr="00AD714E">
              <w:rPr>
                <w:rFonts w:ascii="Arial" w:hAnsi="Arial" w:cs="Arial"/>
                <w:sz w:val="24"/>
                <w:szCs w:val="24"/>
                <w:lang w:val="el-GR"/>
              </w:rPr>
              <w:t>ορίζονται λεπτομερώς στην εντολή.</w:t>
            </w:r>
          </w:p>
        </w:tc>
      </w:tr>
    </w:tbl>
    <w:p w14:paraId="4DFB264C" w14:textId="77777777" w:rsidR="009C40E6" w:rsidRPr="00AD714E" w:rsidRDefault="009C40E6" w:rsidP="00941A3B">
      <w:pPr>
        <w:keepNext/>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4.   ΕΝΟΤΗΤΑ Γ2: ΣΥΜΜΟΡΦΩΣΗ ΠΡΟΣ ΤΟΝ ΤΥΠΟ ΜΕ ΒΑΣΗ ΤΟΝ ΕΣΩΤΕΡΙΚΟ ΕΛΕΓΧΟ ΤΗΣ ΠΑΡΑΓΩΓΗΣ ΚΑΙ ΤΗΝ ΥΠΟ ΕΠΟΠΤΕΙΑ ΔΟΚΙΜΗ ΕΞΟΠΛΙΣΜΟΥ ΥΠΟ ΠΙΕΣΗ ΚΑΤΑ ΤΥΧΑΙΑ ΔΙΑΣΤΗΜΑΤΑ</w:t>
      </w:r>
    </w:p>
    <w:p w14:paraId="36F90275" w14:textId="77777777" w:rsidR="009C40E6"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w:t>
      </w:r>
      <w:r w:rsidR="009C40E6" w:rsidRPr="00AD714E">
        <w:rPr>
          <w:rFonts w:ascii="Arial" w:hAnsi="Arial" w:cs="Arial"/>
          <w:sz w:val="24"/>
          <w:szCs w:val="24"/>
          <w:lang w:val="el-GR"/>
        </w:rPr>
        <w:t xml:space="preserve">1.   Η συμμόρφωση προς τον τύπο με βάση τον εσωτερικό έλεγχο της παραγωγής και την υπό εποπτεία δοκιμή εξοπλισμού υπό πίεση κατά τυχαία διαστήματα είναι το μέρος της διαδικασίας αξιολόγησης της συμμόρφωσης με το οποίο ο κατασκευαστής εκπληρώνει τις υποχρεώσεις που καθορίζονται στα σημεία </w:t>
      </w:r>
      <w:r w:rsidR="002E23B8" w:rsidRPr="00AD714E">
        <w:rPr>
          <w:rFonts w:ascii="Arial" w:hAnsi="Arial" w:cs="Arial"/>
          <w:sz w:val="24"/>
          <w:szCs w:val="24"/>
          <w:lang w:val="el-GR"/>
        </w:rPr>
        <w:t>4.</w:t>
      </w:r>
      <w:r w:rsidR="009C40E6" w:rsidRPr="00AD714E">
        <w:rPr>
          <w:rFonts w:ascii="Arial" w:hAnsi="Arial" w:cs="Arial"/>
          <w:sz w:val="24"/>
          <w:szCs w:val="24"/>
          <w:lang w:val="el-GR"/>
        </w:rPr>
        <w:t xml:space="preserve">2, </w:t>
      </w:r>
      <w:r w:rsidR="002E23B8" w:rsidRPr="00AD714E">
        <w:rPr>
          <w:rFonts w:ascii="Arial" w:hAnsi="Arial" w:cs="Arial"/>
          <w:sz w:val="24"/>
          <w:szCs w:val="24"/>
          <w:lang w:val="el-GR"/>
        </w:rPr>
        <w:t>4.</w:t>
      </w:r>
      <w:r w:rsidR="009C40E6" w:rsidRPr="00AD714E">
        <w:rPr>
          <w:rFonts w:ascii="Arial" w:hAnsi="Arial" w:cs="Arial"/>
          <w:sz w:val="24"/>
          <w:szCs w:val="24"/>
          <w:lang w:val="el-GR"/>
        </w:rPr>
        <w:t xml:space="preserve">3 και </w:t>
      </w:r>
      <w:r w:rsidR="002E23B8" w:rsidRPr="00AD714E">
        <w:rPr>
          <w:rFonts w:ascii="Arial" w:hAnsi="Arial" w:cs="Arial"/>
          <w:sz w:val="24"/>
          <w:szCs w:val="24"/>
          <w:lang w:val="el-GR"/>
        </w:rPr>
        <w:t>4.</w:t>
      </w:r>
      <w:r w:rsidR="009C40E6" w:rsidRPr="00AD714E">
        <w:rPr>
          <w:rFonts w:ascii="Arial" w:hAnsi="Arial" w:cs="Arial"/>
          <w:sz w:val="24"/>
          <w:szCs w:val="24"/>
          <w:lang w:val="el-GR"/>
        </w:rPr>
        <w:t xml:space="preserve">4 και βεβαιώνει και δηλώνει, με αποκλειστική του ευθύνη, ότι ο σχετικός εξοπλισμός υπό πίεση είναι σύμφωνος προς τον τύπο που περιγράφεται στο πιστοποιητικό εξέτασης τύπου ΕΕ και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εφαρμόζεται σ’ αυτόν.</w:t>
      </w:r>
    </w:p>
    <w:p w14:paraId="09E01BF9"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4.</w:t>
      </w:r>
      <w:r w:rsidR="009C40E6" w:rsidRPr="00AD714E">
        <w:rPr>
          <w:rFonts w:ascii="Arial" w:hAnsi="Arial" w:cs="Arial"/>
          <w:bCs/>
          <w:sz w:val="24"/>
          <w:szCs w:val="24"/>
          <w:lang w:val="el-GR"/>
        </w:rPr>
        <w:t>2.   Κατασκευή</w:t>
      </w:r>
    </w:p>
    <w:p w14:paraId="759DCE4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λαμβάνει όλα τα απαραίτητα μέτρα ώστε η διαδικασία κατασκευής και η παρακολούθησή της να </w:t>
      </w:r>
      <w:r w:rsidR="00747CA4" w:rsidRPr="00AD714E">
        <w:rPr>
          <w:rFonts w:ascii="Arial" w:hAnsi="Arial" w:cs="Arial"/>
          <w:sz w:val="24"/>
          <w:szCs w:val="24"/>
          <w:lang w:val="el-GR"/>
        </w:rPr>
        <w:t>δι</w:t>
      </w:r>
      <w:r w:rsidRPr="00AD714E">
        <w:rPr>
          <w:rFonts w:ascii="Arial" w:hAnsi="Arial" w:cs="Arial"/>
          <w:sz w:val="24"/>
          <w:szCs w:val="24"/>
          <w:lang w:val="el-GR"/>
        </w:rPr>
        <w:t xml:space="preserve">ασφαλίζει τη συμμόρφωση του κατασκευαζόμενου εξοπλισμού υπό πίεση προς τον τύπο που περιγράφεται στο πιστοποιητικό εξέτασης τύπου ΕΕ και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έχουν εφαρμογή σ’ αυτές.</w:t>
      </w:r>
    </w:p>
    <w:p w14:paraId="41FFB484"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4.</w:t>
      </w:r>
      <w:r w:rsidR="009C40E6" w:rsidRPr="00AD714E">
        <w:rPr>
          <w:rFonts w:ascii="Arial" w:hAnsi="Arial" w:cs="Arial"/>
          <w:bCs/>
          <w:sz w:val="24"/>
          <w:szCs w:val="24"/>
          <w:lang w:val="el-GR"/>
        </w:rPr>
        <w:t>3.   Τελικός έλεγχος και έλεγχοι εξοπλισμού υπό πίεση</w:t>
      </w:r>
    </w:p>
    <w:p w14:paraId="09BCF84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που επιλέγεται από τον κατασκευαστή, αναλαμβάνει ή αναθέτει τη διεξαγωγή ελέγχων σε τυχαία χρονικά διαστήματα που καθορίζονται απ</w:t>
      </w:r>
      <w:r w:rsidR="00747CA4" w:rsidRPr="00AD714E">
        <w:rPr>
          <w:rFonts w:ascii="Arial" w:hAnsi="Arial" w:cs="Arial"/>
          <w:sz w:val="24"/>
          <w:szCs w:val="24"/>
          <w:lang w:val="el-GR"/>
        </w:rPr>
        <w:t>’</w:t>
      </w:r>
      <w:r w:rsidRPr="00AD714E">
        <w:rPr>
          <w:rFonts w:ascii="Arial" w:hAnsi="Arial" w:cs="Arial"/>
          <w:sz w:val="24"/>
          <w:szCs w:val="24"/>
          <w:lang w:val="el-GR"/>
        </w:rPr>
        <w:t xml:space="preserve"> αυτόν, προκειμένου να επαληθευτεί η ποιότητα του τελικού ελέγχου και των εσωτερικών ελέγχων του εξοπλισμού υπό πίεση, λαμβάνοντας υπόψη, μεταξύ άλλων, την τεχνολογική πολυπλοκότητα του εξοπλισμού υπό πίεση και την ποσότητα της παραγωγής.</w:t>
      </w:r>
    </w:p>
    <w:p w14:paraId="318EA5B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βεβαιώνει ότι ο κατασκευαστής πράγματι διενεργεί τον τελικό έλεγχο σύμφωνα με το σημείο 3.2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p w14:paraId="487783F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Εξετάζεται κατάλληλο δείγμα του τελικού εξοπλισμού υπό πίεση, το οποίο λαμβάνεται επιτόπου από τον κοινοποιημένο οργανισμό πριν από την εισαγωγή στην αγορά, και διεξάγονται οι ενδεδειγμένες δοκιμές, οι οποίες προσδιορίζονται στα σχετικά μέρη των εναρμονισμένων προτύπων, και/ή ισοδύναμες δοκιμές με την εφαρμογή άλλων τεχνικών προδιαγραφών, προκειμένου να </w:t>
      </w:r>
      <w:r w:rsidR="00747CA4" w:rsidRPr="00AD714E">
        <w:rPr>
          <w:rFonts w:ascii="Arial" w:hAnsi="Arial" w:cs="Arial"/>
          <w:sz w:val="24"/>
          <w:szCs w:val="24"/>
          <w:lang w:val="el-GR"/>
        </w:rPr>
        <w:t>δι</w:t>
      </w:r>
      <w:r w:rsidRPr="00AD714E">
        <w:rPr>
          <w:rFonts w:ascii="Arial" w:hAnsi="Arial" w:cs="Arial"/>
          <w:sz w:val="24"/>
          <w:szCs w:val="24"/>
          <w:lang w:val="el-GR"/>
        </w:rPr>
        <w:t xml:space="preserve">ακριβωθεί η συμμόρφωση του εξοπλισμού υπό πίεση προς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p w14:paraId="2C0D8C1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υπολογίζει κατ’ εκτίμηση τον αριθμό των μεμονωμένων εξοπλισμών υπό πίεση από τους οποίους θα ληφθεί δείγμα και κρίνει κατά πόσον πρέπει να αναλάβει ή να αναθέσει ολόκληρο τον τελικό έλεγχο ή μέρος αυτού επί των δειγμάτων εξοπλισμού υπό πίεση.</w:t>
      </w:r>
    </w:p>
    <w:p w14:paraId="1EC3480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Εφόσον ένα δείγμα δεν συμμορφώνεται με το αποδεκτό επίπεδο ποιότητας, ο οργανισμός λαμβάνει τα κατάλληλα μέτρα.</w:t>
      </w:r>
    </w:p>
    <w:p w14:paraId="44AE5AC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Σκοπός της εφαρμοστέας διαδικασίας δειγματοληψίας προς έγκριση είναι να καθοριστεί εάν η διαδικασία κατασκευής του εξοπλισμού υπό πίεση λειτουργεί εντός αποδεκτών ορίων, με σκοπό την </w:t>
      </w:r>
      <w:r w:rsidR="00747CA4" w:rsidRPr="00AD714E">
        <w:rPr>
          <w:rFonts w:ascii="Arial" w:hAnsi="Arial" w:cs="Arial"/>
          <w:sz w:val="24"/>
          <w:szCs w:val="24"/>
          <w:lang w:val="el-GR"/>
        </w:rPr>
        <w:t>δι</w:t>
      </w:r>
      <w:r w:rsidRPr="00AD714E">
        <w:rPr>
          <w:rFonts w:ascii="Arial" w:hAnsi="Arial" w:cs="Arial"/>
          <w:sz w:val="24"/>
          <w:szCs w:val="24"/>
          <w:lang w:val="el-GR"/>
        </w:rPr>
        <w:t>ασφάλιση της συμμόρφωσης του εξοπλισμού υπό πίεση.</w:t>
      </w:r>
    </w:p>
    <w:p w14:paraId="6FDD6D4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Στην περίπτωση που οι δοκιμές διεξάγονται από κοινοποιημένο οργανισμό, ο κατασκευαστής δύναται να θέτει, με ευθύνη του κοινοποιημένου οργανισμού, τον αριθμό ταυτοποίησης του κοινοποιημένου οργανισμού κατά τη διάρκεια της διαδικασίας κατασκευής.</w:t>
      </w:r>
    </w:p>
    <w:p w14:paraId="1CB5B5E7"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4.</w:t>
      </w:r>
      <w:r w:rsidR="009C40E6" w:rsidRPr="00AD714E">
        <w:rPr>
          <w:rFonts w:ascii="Arial" w:hAnsi="Arial" w:cs="Arial"/>
          <w:bCs/>
          <w:sz w:val="24"/>
          <w:szCs w:val="24"/>
          <w:lang w:val="el-GR"/>
        </w:rPr>
        <w:t>4.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601"/>
        <w:gridCol w:w="9037"/>
      </w:tblGrid>
      <w:tr w:rsidR="00AD714E" w:rsidRPr="00CE0E69" w14:paraId="4517C6FF" w14:textId="77777777" w:rsidTr="009C40E6">
        <w:trPr>
          <w:tblCellSpacing w:w="0" w:type="dxa"/>
        </w:trPr>
        <w:tc>
          <w:tcPr>
            <w:tcW w:w="0" w:type="auto"/>
            <w:hideMark/>
          </w:tcPr>
          <w:p w14:paraId="02101D7D"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bCs/>
                <w:sz w:val="24"/>
                <w:szCs w:val="24"/>
                <w:lang w:val="el-GR"/>
              </w:rPr>
              <w:t>4.</w:t>
            </w:r>
            <w:r w:rsidR="009C40E6" w:rsidRPr="00AD714E">
              <w:rPr>
                <w:rFonts w:ascii="Arial" w:hAnsi="Arial" w:cs="Arial"/>
                <w:sz w:val="24"/>
                <w:szCs w:val="24"/>
                <w:lang w:val="el-GR"/>
              </w:rPr>
              <w:t>4.1.</w:t>
            </w:r>
          </w:p>
        </w:tc>
        <w:tc>
          <w:tcPr>
            <w:tcW w:w="0" w:type="auto"/>
            <w:hideMark/>
          </w:tcPr>
          <w:p w14:paraId="3F47EB3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θέτει την απαιτούμενη σήμανση CE σε κάθε εξοπλισμό υπό πίεση ή συγκρότημα που συμφωνεί με τον τύπο που περιγράφεται στο πιστοποιητικό εξέτασης τύπου ΕΕ και πληροί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έχουν εφαρμογή σ’ αυτόν.</w:t>
            </w:r>
          </w:p>
        </w:tc>
      </w:tr>
      <w:tr w:rsidR="00AD714E" w:rsidRPr="00CE0E69" w14:paraId="15532939" w14:textId="77777777" w:rsidTr="009C40E6">
        <w:trPr>
          <w:tblCellSpacing w:w="0" w:type="dxa"/>
        </w:trPr>
        <w:tc>
          <w:tcPr>
            <w:tcW w:w="0" w:type="auto"/>
            <w:hideMark/>
          </w:tcPr>
          <w:p w14:paraId="3C39F496"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bCs/>
                <w:sz w:val="24"/>
                <w:szCs w:val="24"/>
                <w:lang w:val="el-GR"/>
              </w:rPr>
              <w:t>4.</w:t>
            </w:r>
            <w:r w:rsidR="009C40E6" w:rsidRPr="00AD714E">
              <w:rPr>
                <w:rFonts w:ascii="Arial" w:hAnsi="Arial" w:cs="Arial"/>
                <w:sz w:val="24"/>
                <w:szCs w:val="24"/>
                <w:lang w:val="el-GR"/>
              </w:rPr>
              <w:t>4.2.</w:t>
            </w:r>
          </w:p>
        </w:tc>
        <w:tc>
          <w:tcPr>
            <w:tcW w:w="0" w:type="auto"/>
            <w:hideMark/>
          </w:tcPr>
          <w:p w14:paraId="1668F11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747CA4" w:rsidRPr="00AD714E">
              <w:rPr>
                <w:rFonts w:ascii="Arial" w:hAnsi="Arial" w:cs="Arial"/>
                <w:sz w:val="24"/>
                <w:szCs w:val="24"/>
                <w:lang w:val="el-GR"/>
              </w:rPr>
              <w:t xml:space="preserve">για </w:t>
            </w:r>
            <w:r w:rsidRPr="00AD714E">
              <w:rPr>
                <w:rFonts w:ascii="Arial" w:hAnsi="Arial" w:cs="Arial"/>
                <w:sz w:val="24"/>
                <w:szCs w:val="24"/>
                <w:lang w:val="el-GR"/>
              </w:rPr>
              <w:t>10 έτη από την εισαγωγή του εξοπλισμού υπό πίεση στην αγορά. Η δήλωση συμμόρφωσης ΕΕ αναφέρει το μοντέλο εξοπλισμού υπό πίεση για το οποίο έχει συνταχθεί.</w:t>
            </w:r>
          </w:p>
          <w:p w14:paraId="52F4D31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32611998"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4.</w:t>
      </w:r>
      <w:r w:rsidR="009C40E6" w:rsidRPr="00AD714E">
        <w:rPr>
          <w:rFonts w:ascii="Arial" w:hAnsi="Arial" w:cs="Arial"/>
          <w:bCs/>
          <w:sz w:val="24"/>
          <w:szCs w:val="24"/>
          <w:lang w:val="el-GR"/>
        </w:rPr>
        <w:t>5.   Εξουσιοδοτημένος αντιπρόσωπος</w:t>
      </w:r>
    </w:p>
    <w:p w14:paraId="521FA44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καθορίζονται στο σημείο 4 είναι δυνατόν να εκπληρώνονται από τον εξουσιοδοτημένο αντιπρόσωπό του, εξ ονόματός του και υπό την ευθύνη του, με την προϋπόθεση ότι </w:t>
      </w:r>
      <w:r w:rsidR="00747CA4" w:rsidRPr="00AD714E">
        <w:rPr>
          <w:rFonts w:ascii="Arial" w:hAnsi="Arial" w:cs="Arial"/>
          <w:sz w:val="24"/>
          <w:szCs w:val="24"/>
          <w:lang w:val="el-GR"/>
        </w:rPr>
        <w:t>καθ</w:t>
      </w:r>
      <w:r w:rsidRPr="00AD714E">
        <w:rPr>
          <w:rFonts w:ascii="Arial" w:hAnsi="Arial" w:cs="Arial"/>
          <w:sz w:val="24"/>
          <w:szCs w:val="24"/>
          <w:lang w:val="el-GR"/>
        </w:rPr>
        <w:t>ορίζονται λεπτομερώς στην εντολή.</w:t>
      </w:r>
    </w:p>
    <w:p w14:paraId="22EEEDC6" w14:textId="77777777" w:rsidR="009C40E6" w:rsidRPr="00AD714E" w:rsidRDefault="009C40E6" w:rsidP="00747CA4">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5.   ΕΝΟΤΗΤΑ Δ: ΣΥΜΜΟΡΦΩΣΗ ΠΡΟΣ ΤΟΝ ΤΥΠΟ ΜΕ ΒΑΣΗ ΤΗ ΔΙΑΣΦΑΛΙΣΗ ΠΟΙΟΤΗΤΑΣ ΤΗΣ ΔΙΑΔΙΚΑΣΙΑΣ ΠΑΡΑΓΩΓΗΣ</w:t>
      </w:r>
    </w:p>
    <w:p w14:paraId="43248990" w14:textId="77777777" w:rsidR="009C40E6"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 xml:space="preserve">1.   Η συμμόρφωση προς τον τύπο με βάση τη διασφάλιση της ποιότητας της διαδικασίας παραγωγής αποτελεί το μέρος της διαδικασίας αξιολόγησης της συμμόρφωσης με το οποίο ο κατασκευαστής εκπληρώνει τις υποχρεώσεις που καθορίζονται στα σημεία </w:t>
      </w:r>
      <w:r w:rsidR="00E86C25" w:rsidRPr="00AD714E">
        <w:rPr>
          <w:rFonts w:ascii="Arial" w:hAnsi="Arial" w:cs="Arial"/>
          <w:sz w:val="24"/>
          <w:szCs w:val="24"/>
          <w:lang w:val="el-GR"/>
        </w:rPr>
        <w:t>5.</w:t>
      </w:r>
      <w:r w:rsidR="009C40E6" w:rsidRPr="00AD714E">
        <w:rPr>
          <w:rFonts w:ascii="Arial" w:hAnsi="Arial" w:cs="Arial"/>
          <w:sz w:val="24"/>
          <w:szCs w:val="24"/>
          <w:lang w:val="el-GR"/>
        </w:rPr>
        <w:t>2 και 5</w:t>
      </w:r>
      <w:r w:rsidR="006D2690" w:rsidRPr="00AD714E">
        <w:rPr>
          <w:rFonts w:ascii="Arial" w:hAnsi="Arial" w:cs="Arial"/>
          <w:sz w:val="24"/>
          <w:szCs w:val="24"/>
          <w:lang w:val="el-GR"/>
        </w:rPr>
        <w:t>.5</w:t>
      </w:r>
      <w:r w:rsidR="009C40E6" w:rsidRPr="00AD714E">
        <w:rPr>
          <w:rFonts w:ascii="Arial" w:hAnsi="Arial" w:cs="Arial"/>
          <w:sz w:val="24"/>
          <w:szCs w:val="24"/>
          <w:lang w:val="el-GR"/>
        </w:rPr>
        <w:t xml:space="preserve"> και βεβαιώνει και δηλώνει με αποκλειστική του ευθύνη ότι ο σχετικός εξοπλισμός υπό πίεση ή το σχετικό συγκρότημα συμφωνούν προς τον τύπο που περιγράφεται στο πιστοποιητικό εξέτασης τύπου ΕΕ και πληρούν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έχουν εφαρμογή σ’ αυτά.</w:t>
      </w:r>
    </w:p>
    <w:p w14:paraId="6BBE41D6"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5.</w:t>
      </w:r>
      <w:r w:rsidR="009C40E6" w:rsidRPr="00AD714E">
        <w:rPr>
          <w:rFonts w:ascii="Arial" w:hAnsi="Arial" w:cs="Arial"/>
          <w:bCs/>
          <w:sz w:val="24"/>
          <w:szCs w:val="24"/>
          <w:lang w:val="el-GR"/>
        </w:rPr>
        <w:t>2.   Κατασκευή</w:t>
      </w:r>
    </w:p>
    <w:p w14:paraId="7CF0977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εφαρμόζει εγκεκριμένο σύστημα ποιότητας για την παραγωγή, την τελική επιθεώρηση του προϊόντος και τη δοκιμή του σχετικού εξοπλισμού υπό πίεση, όπως </w:t>
      </w:r>
      <w:r w:rsidR="00747CA4" w:rsidRPr="00AD714E">
        <w:rPr>
          <w:rFonts w:ascii="Arial" w:hAnsi="Arial" w:cs="Arial"/>
          <w:sz w:val="24"/>
          <w:szCs w:val="24"/>
          <w:lang w:val="el-GR"/>
        </w:rPr>
        <w:t>καθ</w:t>
      </w:r>
      <w:r w:rsidRPr="00AD714E">
        <w:rPr>
          <w:rFonts w:ascii="Arial" w:hAnsi="Arial" w:cs="Arial"/>
          <w:sz w:val="24"/>
          <w:szCs w:val="24"/>
          <w:lang w:val="el-GR"/>
        </w:rPr>
        <w:t xml:space="preserve">ορίζεται στο σημείο </w:t>
      </w:r>
      <w:r w:rsidR="006D2690" w:rsidRPr="00AD714E">
        <w:rPr>
          <w:rFonts w:ascii="Arial" w:hAnsi="Arial" w:cs="Arial"/>
          <w:sz w:val="24"/>
          <w:szCs w:val="24"/>
          <w:lang w:val="el-GR"/>
        </w:rPr>
        <w:t>5.</w:t>
      </w:r>
      <w:r w:rsidRPr="00AD714E">
        <w:rPr>
          <w:rFonts w:ascii="Arial" w:hAnsi="Arial" w:cs="Arial"/>
          <w:sz w:val="24"/>
          <w:szCs w:val="24"/>
          <w:lang w:val="el-GR"/>
        </w:rPr>
        <w:t xml:space="preserve">3, και υπόκειται σε επιτήρηση κατά το σημείο </w:t>
      </w:r>
      <w:r w:rsidR="006D2690" w:rsidRPr="00AD714E">
        <w:rPr>
          <w:rFonts w:ascii="Arial" w:hAnsi="Arial" w:cs="Arial"/>
          <w:sz w:val="24"/>
          <w:szCs w:val="24"/>
          <w:lang w:val="el-GR"/>
        </w:rPr>
        <w:t>5.</w:t>
      </w:r>
      <w:r w:rsidRPr="00AD714E">
        <w:rPr>
          <w:rFonts w:ascii="Arial" w:hAnsi="Arial" w:cs="Arial"/>
          <w:sz w:val="24"/>
          <w:szCs w:val="24"/>
          <w:lang w:val="el-GR"/>
        </w:rPr>
        <w:t>4.</w:t>
      </w:r>
    </w:p>
    <w:p w14:paraId="34F09437"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5.</w:t>
      </w:r>
      <w:r w:rsidR="009C40E6" w:rsidRPr="00AD714E">
        <w:rPr>
          <w:rFonts w:ascii="Arial" w:hAnsi="Arial" w:cs="Arial"/>
          <w:bCs/>
          <w:sz w:val="24"/>
          <w:szCs w:val="24"/>
          <w:lang w:val="el-GR"/>
        </w:rPr>
        <w:t>3.   Σύστημα ποιότητας</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5A2DEC07" w14:textId="77777777" w:rsidTr="00747CA4">
        <w:trPr>
          <w:tblCellSpacing w:w="0" w:type="dxa"/>
        </w:trPr>
        <w:tc>
          <w:tcPr>
            <w:tcW w:w="368" w:type="pct"/>
            <w:hideMark/>
          </w:tcPr>
          <w:p w14:paraId="0C72DAEC"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3.1.</w:t>
            </w:r>
          </w:p>
        </w:tc>
        <w:tc>
          <w:tcPr>
            <w:tcW w:w="4632" w:type="pct"/>
            <w:hideMark/>
          </w:tcPr>
          <w:p w14:paraId="2D455A8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υποβάλλει αίτηση αξιολόγησης του συστήματος ποιότητας που ακολουθεί σε κοινοποιημένο οργανισμό της επιλογής του για τον οικείο εξοπλισμό υπό πίεση.</w:t>
            </w:r>
          </w:p>
          <w:p w14:paraId="58AE381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388"/>
              <w:gridCol w:w="8541"/>
            </w:tblGrid>
            <w:tr w:rsidR="00AD714E" w:rsidRPr="00CE0E69" w14:paraId="13108B8B" w14:textId="77777777" w:rsidTr="00747CA4">
              <w:trPr>
                <w:tblCellSpacing w:w="0" w:type="dxa"/>
              </w:trPr>
              <w:tc>
                <w:tcPr>
                  <w:tcW w:w="217" w:type="pct"/>
                  <w:hideMark/>
                </w:tcPr>
                <w:p w14:paraId="2EA9D44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44412AB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CE0E69" w14:paraId="61676DEB" w14:textId="77777777" w:rsidTr="00747CA4">
              <w:trPr>
                <w:tblCellSpacing w:w="0" w:type="dxa"/>
              </w:trPr>
              <w:tc>
                <w:tcPr>
                  <w:tcW w:w="217" w:type="pct"/>
                  <w:hideMark/>
                </w:tcPr>
                <w:p w14:paraId="7CC61DE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5775E88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CE0E69" w14:paraId="4E493EE5" w14:textId="77777777" w:rsidTr="00747CA4">
              <w:trPr>
                <w:tblCellSpacing w:w="0" w:type="dxa"/>
              </w:trPr>
              <w:tc>
                <w:tcPr>
                  <w:tcW w:w="217" w:type="pct"/>
                  <w:hideMark/>
                </w:tcPr>
                <w:p w14:paraId="57F0C48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4AAF9DE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όλες τις σχετικές πληροφορίες για τον εξεταζόμενο τύπο εξοπλισμού υπό πίεση,</w:t>
                  </w:r>
                </w:p>
              </w:tc>
            </w:tr>
            <w:tr w:rsidR="00AD714E" w:rsidRPr="00CE0E69" w14:paraId="2F12ED4F" w14:textId="77777777" w:rsidTr="00747CA4">
              <w:trPr>
                <w:tblCellSpacing w:w="0" w:type="dxa"/>
              </w:trPr>
              <w:tc>
                <w:tcPr>
                  <w:tcW w:w="217" w:type="pct"/>
                  <w:hideMark/>
                </w:tcPr>
                <w:p w14:paraId="6AFEB5D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4892494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70C113D3" w14:textId="77777777" w:rsidTr="00747CA4">
              <w:trPr>
                <w:tblCellSpacing w:w="0" w:type="dxa"/>
              </w:trPr>
              <w:tc>
                <w:tcPr>
                  <w:tcW w:w="217" w:type="pct"/>
                  <w:hideMark/>
                </w:tcPr>
                <w:p w14:paraId="0426BD7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5D3FB9A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τεχνικό φάκελο σχετικά με τον εγκεκριμένο τύπο και αντίγραφο του πιστοποιητικού εξέτασης τύπου ΕΕ.</w:t>
                  </w:r>
                </w:p>
              </w:tc>
            </w:tr>
          </w:tbl>
          <w:p w14:paraId="3A228AA7"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213E4B29" w14:textId="77777777" w:rsidTr="00747CA4">
        <w:trPr>
          <w:tblCellSpacing w:w="0" w:type="dxa"/>
        </w:trPr>
        <w:tc>
          <w:tcPr>
            <w:tcW w:w="368" w:type="pct"/>
            <w:hideMark/>
          </w:tcPr>
          <w:p w14:paraId="2EC4ADB3"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3.2.</w:t>
            </w:r>
          </w:p>
        </w:tc>
        <w:tc>
          <w:tcPr>
            <w:tcW w:w="4632" w:type="pct"/>
            <w:hideMark/>
          </w:tcPr>
          <w:p w14:paraId="4A4867B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σύστημα ποιότητας διασφαλίζει ότι ο εξοπλισμός υπό πίεση είναι σύμφωνος προς τον τύπο που περιγράφεται στο πιστοποιητικό εξέτασης τύπου ΕΕ και πληροί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έχουν εφαρμογή σ’ αυτόν.</w:t>
            </w:r>
          </w:p>
          <w:p w14:paraId="56C0DB4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Ο φάκελος του συστήματος ποιότητας επιτρέπει την ενιαία ερμηνεία των προγραμμάτων, σχεδίων, εγχειριδίων και φακέλων ποιότητας.</w:t>
            </w:r>
          </w:p>
          <w:p w14:paraId="3FAA462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φάκελος περιλαμβάνει επαρκή περιγραφή:</w:t>
            </w:r>
          </w:p>
          <w:tbl>
            <w:tblPr>
              <w:tblW w:w="5000" w:type="pct"/>
              <w:tblCellSpacing w:w="0" w:type="dxa"/>
              <w:tblCellMar>
                <w:left w:w="0" w:type="dxa"/>
                <w:right w:w="0" w:type="dxa"/>
              </w:tblCellMar>
              <w:tblLook w:val="04A0" w:firstRow="1" w:lastRow="0" w:firstColumn="1" w:lastColumn="0" w:noHBand="0" w:noVBand="1"/>
            </w:tblPr>
            <w:tblGrid>
              <w:gridCol w:w="388"/>
              <w:gridCol w:w="8541"/>
            </w:tblGrid>
            <w:tr w:rsidR="00AD714E" w:rsidRPr="00CE0E69" w14:paraId="0F1DDB25" w14:textId="77777777" w:rsidTr="00747CA4">
              <w:trPr>
                <w:tblCellSpacing w:w="0" w:type="dxa"/>
              </w:trPr>
              <w:tc>
                <w:tcPr>
                  <w:tcW w:w="217" w:type="pct"/>
                  <w:hideMark/>
                </w:tcPr>
                <w:p w14:paraId="0251576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0593B89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στόχων ποιότητας, του οργανογράμματος, των ευθυνών και των αρμοδιοτήτων των στελεχών όσον αφορά την ποιότητα των εξοπλισμών υπό πίεση,</w:t>
                  </w:r>
                </w:p>
              </w:tc>
            </w:tr>
            <w:tr w:rsidR="00AD714E" w:rsidRPr="00CE0E69" w14:paraId="318FF57F" w14:textId="77777777" w:rsidTr="00747CA4">
              <w:trPr>
                <w:tblCellSpacing w:w="0" w:type="dxa"/>
              </w:trPr>
              <w:tc>
                <w:tcPr>
                  <w:tcW w:w="217" w:type="pct"/>
                  <w:hideMark/>
                </w:tcPr>
                <w:p w14:paraId="076CD3D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75073BD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αντίστοιχων τεχνικών, διαδικασιών και συστηματικών ενεργειών που θα εφαρμόζονται για την κατασκευή καθώς και για τον έλεγχο και τη διασφάλιση της ποιότητας, και ιδίως των εγκεκριμένων μεθόδων μόνιμης σύνδεσης των κατασκευαστικών στοιχείων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79C8C290" w14:textId="77777777" w:rsidTr="00747CA4">
              <w:trPr>
                <w:tblCellSpacing w:w="0" w:type="dxa"/>
              </w:trPr>
              <w:tc>
                <w:tcPr>
                  <w:tcW w:w="217" w:type="pct"/>
                  <w:hideMark/>
                </w:tcPr>
                <w:p w14:paraId="7AC9DC8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2D1E2D9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εξετάσεων και των δοκιμών που θα διεξάγονται πριν, κατά και μετά την κατασκευή, και της συχνότητας διεξαγωγής τους,</w:t>
                  </w:r>
                </w:p>
              </w:tc>
            </w:tr>
            <w:tr w:rsidR="00AD714E" w:rsidRPr="00CE0E69" w14:paraId="3A89F43D" w14:textId="77777777" w:rsidTr="00747CA4">
              <w:trPr>
                <w:tblCellSpacing w:w="0" w:type="dxa"/>
              </w:trPr>
              <w:tc>
                <w:tcPr>
                  <w:tcW w:w="217" w:type="pct"/>
                  <w:hideMark/>
                </w:tcPr>
                <w:p w14:paraId="25DD090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2BB0D938" w14:textId="77777777" w:rsidR="00FF400E" w:rsidRPr="00AD714E" w:rsidRDefault="009C40E6" w:rsidP="00747CA4">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φακέλων ποιότητας, όπως εκθέσεις επιθεώρησης και δεδομένα δοκιμών και βαθμονόμησης, εκθέσεις σχετικά με τα προσόντα ή τις εγκρίσεις του αρμόδιου προσωπικού και ιδίως του προσωπικού που είναι επιφορτισμένο με τη μόνιμη συναρμολόγηση των κατασκευαστικών στοιχείων και τις μη καταστρ</w:t>
                  </w:r>
                  <w:r w:rsidR="00747CA4" w:rsidRPr="00AD714E">
                    <w:rPr>
                      <w:rFonts w:ascii="Arial" w:hAnsi="Arial" w:cs="Arial"/>
                      <w:sz w:val="24"/>
                      <w:szCs w:val="24"/>
                      <w:lang w:val="el-GR"/>
                    </w:rPr>
                    <w:t>οφ</w:t>
                  </w:r>
                  <w:r w:rsidRPr="00AD714E">
                    <w:rPr>
                      <w:rFonts w:ascii="Arial" w:hAnsi="Arial" w:cs="Arial"/>
                      <w:sz w:val="24"/>
                      <w:szCs w:val="24"/>
                      <w:lang w:val="el-GR"/>
                    </w:rPr>
                    <w:t xml:space="preserve">ικές δοκιμές σύμφωνα με τα σημεία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r w:rsidR="00747CA4" w:rsidRPr="00AD714E">
                    <w:rPr>
                      <w:rFonts w:ascii="Arial" w:hAnsi="Arial" w:cs="Arial"/>
                      <w:sz w:val="24"/>
                      <w:szCs w:val="24"/>
                      <w:lang w:val="el-GR"/>
                    </w:rPr>
                    <w:t>,</w:t>
                  </w:r>
                  <w:r w:rsidRPr="00AD714E">
                    <w:rPr>
                      <w:rFonts w:ascii="Arial" w:hAnsi="Arial" w:cs="Arial"/>
                      <w:sz w:val="24"/>
                      <w:szCs w:val="24"/>
                      <w:lang w:val="el-GR"/>
                    </w:rPr>
                    <w:t xml:space="preserve"> κ.λπ., και</w:t>
                  </w:r>
                </w:p>
              </w:tc>
            </w:tr>
            <w:tr w:rsidR="00AD714E" w:rsidRPr="00CE0E69" w14:paraId="0B7BEFC7" w14:textId="77777777" w:rsidTr="00747CA4">
              <w:trPr>
                <w:tblCellSpacing w:w="0" w:type="dxa"/>
              </w:trPr>
              <w:tc>
                <w:tcPr>
                  <w:tcW w:w="217" w:type="pct"/>
                  <w:hideMark/>
                </w:tcPr>
                <w:p w14:paraId="596B992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0FDF7AF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μέσων επιτήρησης τα οποία επιτρέπουν να ελέγχεται η επίτευξη της απαιτούμενης ποιότητας και η αποτελεσματική λειτουργία του συστήματος ποιότητας.</w:t>
                  </w:r>
                </w:p>
              </w:tc>
            </w:tr>
          </w:tbl>
          <w:p w14:paraId="2CAA6DAD"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0B6F1949" w14:textId="77777777" w:rsidTr="00747CA4">
        <w:trPr>
          <w:tblCellSpacing w:w="0" w:type="dxa"/>
        </w:trPr>
        <w:tc>
          <w:tcPr>
            <w:tcW w:w="368" w:type="pct"/>
            <w:hideMark/>
          </w:tcPr>
          <w:p w14:paraId="6DD6180B"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3.3.</w:t>
            </w:r>
          </w:p>
        </w:tc>
        <w:tc>
          <w:tcPr>
            <w:tcW w:w="4632" w:type="pct"/>
            <w:hideMark/>
          </w:tcPr>
          <w:p w14:paraId="4965480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το σύστημα ποιότητας για να διαπιστώσει αν πληροί τις απαιτήσεις στις οποίες αναφέρεται το σημείο </w:t>
            </w:r>
            <w:r w:rsidR="00433A58" w:rsidRPr="00AD714E">
              <w:rPr>
                <w:rFonts w:ascii="Arial" w:hAnsi="Arial" w:cs="Arial"/>
                <w:sz w:val="24"/>
                <w:szCs w:val="24"/>
                <w:lang w:val="el-GR"/>
              </w:rPr>
              <w:t>5.</w:t>
            </w:r>
            <w:r w:rsidRPr="00AD714E">
              <w:rPr>
                <w:rFonts w:ascii="Arial" w:hAnsi="Arial" w:cs="Arial"/>
                <w:sz w:val="24"/>
                <w:szCs w:val="24"/>
                <w:lang w:val="el-GR"/>
              </w:rPr>
              <w:t>3.2.</w:t>
            </w:r>
          </w:p>
          <w:p w14:paraId="4D88C28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O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w:t>
            </w:r>
          </w:p>
          <w:p w14:paraId="129C9A2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Εκτός από τα μέλη με πείρα στα συστήματα διαχείρισης της ποιότητας, η ομάδα των ελεγκτών περιλαμβάνει τουλάχιστον ένα μέλος το οποίο έχει πείρα αξιολόγησης στον σχετικό τομέα του εξοπλισμού υπό πίεση και στην τεχνολογία του σχετικού εξοπλισμού υπό πίεση καθώς και γνώση των εφαρμοστέων απαιτήσεων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Ο έλεγχος περιλαμβάνει επιθεώρηση στις εγκαταστάσεις του κατασκευαστή.</w:t>
            </w:r>
          </w:p>
          <w:p w14:paraId="1CD2987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ομάδα ελεγκτών ελέγχει τον τεχνικό φάκελο στον οποίο αναφέρεται το σημείο </w:t>
            </w:r>
            <w:r w:rsidR="00433A58" w:rsidRPr="00AD714E">
              <w:rPr>
                <w:rFonts w:ascii="Arial" w:hAnsi="Arial" w:cs="Arial"/>
                <w:sz w:val="24"/>
                <w:szCs w:val="24"/>
                <w:lang w:val="el-GR"/>
              </w:rPr>
              <w:t>5.</w:t>
            </w:r>
            <w:r w:rsidRPr="00AD714E">
              <w:rPr>
                <w:rFonts w:ascii="Arial" w:hAnsi="Arial" w:cs="Arial"/>
                <w:sz w:val="24"/>
                <w:szCs w:val="24"/>
                <w:lang w:val="el-GR"/>
              </w:rPr>
              <w:t xml:space="preserve">3.1 πέμπτη περίπτωση, για να επαληθεύσει την ικανότητα του κατασκευαστή να εντοπίζει τις σχετικές απαιτήσεις </w:t>
            </w:r>
            <w:r w:rsidR="00243064" w:rsidRPr="00AD714E">
              <w:rPr>
                <w:rFonts w:ascii="Arial" w:hAnsi="Arial" w:cs="Arial"/>
                <w:sz w:val="24"/>
                <w:szCs w:val="24"/>
                <w:lang w:val="el-GR"/>
              </w:rPr>
              <w:t>των παρόντων Κανονισμών</w:t>
            </w:r>
            <w:r w:rsidR="00AF33F5" w:rsidRPr="00AD714E">
              <w:rPr>
                <w:rFonts w:ascii="Arial" w:hAnsi="Arial" w:cs="Arial"/>
                <w:sz w:val="24"/>
                <w:szCs w:val="24"/>
                <w:lang w:val="el-GR"/>
              </w:rPr>
              <w:t xml:space="preserve"> και να πραγματοποιεί τις απαραίτητε</w:t>
            </w:r>
            <w:r w:rsidRPr="00AD714E">
              <w:rPr>
                <w:rFonts w:ascii="Arial" w:hAnsi="Arial" w:cs="Arial"/>
                <w:sz w:val="24"/>
                <w:szCs w:val="24"/>
                <w:lang w:val="el-GR"/>
              </w:rPr>
              <w:t xml:space="preserve">ς </w:t>
            </w:r>
            <w:r w:rsidR="00AF33F5" w:rsidRPr="00AD714E">
              <w:rPr>
                <w:rFonts w:ascii="Arial" w:hAnsi="Arial" w:cs="Arial"/>
                <w:sz w:val="24"/>
                <w:szCs w:val="24"/>
                <w:lang w:val="el-GR"/>
              </w:rPr>
              <w:t>εξετάσεις</w:t>
            </w:r>
            <w:r w:rsidRPr="00AD714E">
              <w:rPr>
                <w:rFonts w:ascii="Arial" w:hAnsi="Arial" w:cs="Arial"/>
                <w:sz w:val="24"/>
                <w:szCs w:val="24"/>
                <w:lang w:val="el-GR"/>
              </w:rPr>
              <w:t xml:space="preserve"> με σκοπό τη διασφάλιση της συμμόρφωσης του προϊόντος προς τις απαιτήσεις αυτές.</w:t>
            </w:r>
          </w:p>
          <w:p w14:paraId="5630065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απόφαση κοινοποιείται στον κατασκευαστή. Η κοινοποίηση περιλαμβάνει τα συμπεράσματα του ελέγχου και την αιτιολογημένη απόφαση αξιολόγησης.</w:t>
            </w:r>
          </w:p>
        </w:tc>
      </w:tr>
      <w:tr w:rsidR="00AD714E" w:rsidRPr="00CE0E69" w14:paraId="2AA70344" w14:textId="77777777" w:rsidTr="00747CA4">
        <w:trPr>
          <w:tblCellSpacing w:w="0" w:type="dxa"/>
        </w:trPr>
        <w:tc>
          <w:tcPr>
            <w:tcW w:w="368" w:type="pct"/>
            <w:hideMark/>
          </w:tcPr>
          <w:p w14:paraId="4029C06A"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3.4.</w:t>
            </w:r>
          </w:p>
        </w:tc>
        <w:tc>
          <w:tcPr>
            <w:tcW w:w="4632" w:type="pct"/>
            <w:hideMark/>
          </w:tcPr>
          <w:p w14:paraId="1CC7738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αναλαμβάνει τη δέσμευση να εκπληρώνει τις υποχρεώσεις που απορρέουν από το σύστημα ποιότητας, όπως έχει εγκριθεί, και να το συντηρεί ώστε να εξακολουθεί να ανταποκρίνεται στις ανάγκες και να παραμένει αποτελεσματικό.</w:t>
            </w:r>
          </w:p>
        </w:tc>
      </w:tr>
      <w:tr w:rsidR="00AD714E" w:rsidRPr="00CE0E69" w14:paraId="5B02EAB6" w14:textId="77777777" w:rsidTr="00747CA4">
        <w:trPr>
          <w:tblCellSpacing w:w="0" w:type="dxa"/>
        </w:trPr>
        <w:tc>
          <w:tcPr>
            <w:tcW w:w="368" w:type="pct"/>
            <w:hideMark/>
          </w:tcPr>
          <w:p w14:paraId="643514A7"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3.5.</w:t>
            </w:r>
          </w:p>
        </w:tc>
        <w:tc>
          <w:tcPr>
            <w:tcW w:w="4632" w:type="pct"/>
            <w:hideMark/>
          </w:tcPr>
          <w:p w14:paraId="6366396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ενημερώνει τον κοινοποιημένο οργανισμό που έχει εγκρίνει το σύστημα ποιότητας σχετικά με κάθε σχεδιαζόμενη τροποποίηση του συστήματος ποιότητας.</w:t>
            </w:r>
          </w:p>
          <w:p w14:paraId="63B55CD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τις προτεινόμενες τροποποιήσεις και αποφασίζει κατά πόσον το τροποποιημένο σύστημα ποιότητας εξακολουθεί να πληροί τις απαιτήσεις που </w:t>
            </w:r>
            <w:r w:rsidR="00747CA4" w:rsidRPr="00AD714E">
              <w:rPr>
                <w:rFonts w:ascii="Arial" w:hAnsi="Arial" w:cs="Arial"/>
                <w:sz w:val="24"/>
                <w:szCs w:val="24"/>
                <w:lang w:val="el-GR"/>
              </w:rPr>
              <w:t>καθορίζονται</w:t>
            </w:r>
            <w:r w:rsidRPr="00AD714E">
              <w:rPr>
                <w:rFonts w:ascii="Arial" w:hAnsi="Arial" w:cs="Arial"/>
                <w:sz w:val="24"/>
                <w:szCs w:val="24"/>
                <w:lang w:val="el-GR"/>
              </w:rPr>
              <w:t xml:space="preserve"> </w:t>
            </w:r>
            <w:r w:rsidR="00747CA4" w:rsidRPr="00AD714E">
              <w:rPr>
                <w:rFonts w:ascii="Arial" w:hAnsi="Arial" w:cs="Arial"/>
                <w:sz w:val="24"/>
                <w:szCs w:val="24"/>
                <w:lang w:val="el-GR"/>
              </w:rPr>
              <w:t>σ</w:t>
            </w:r>
            <w:r w:rsidRPr="00AD714E">
              <w:rPr>
                <w:rFonts w:ascii="Arial" w:hAnsi="Arial" w:cs="Arial"/>
                <w:sz w:val="24"/>
                <w:szCs w:val="24"/>
                <w:lang w:val="el-GR"/>
              </w:rPr>
              <w:t xml:space="preserve">το σημείο </w:t>
            </w:r>
            <w:r w:rsidR="005242B6" w:rsidRPr="00AD714E">
              <w:rPr>
                <w:rFonts w:ascii="Arial" w:hAnsi="Arial" w:cs="Arial"/>
                <w:sz w:val="24"/>
                <w:szCs w:val="24"/>
                <w:lang w:val="el-GR"/>
              </w:rPr>
              <w:t>5.</w:t>
            </w:r>
            <w:r w:rsidRPr="00AD714E">
              <w:rPr>
                <w:rFonts w:ascii="Arial" w:hAnsi="Arial" w:cs="Arial"/>
                <w:sz w:val="24"/>
                <w:szCs w:val="24"/>
                <w:lang w:val="el-GR"/>
              </w:rPr>
              <w:t>3.2 ή αν κρίνεται αναγκαία μια νέα αξιολόγηση.</w:t>
            </w:r>
          </w:p>
          <w:p w14:paraId="3FB69871" w14:textId="77777777" w:rsidR="00FF400E" w:rsidRPr="00AD714E" w:rsidRDefault="009C40E6" w:rsidP="00AF33F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κοινοποιεί την απόφασή του στον κατασκευαστή. Η κοινοποίηση περιέχει τα συμπεράσματα </w:t>
            </w:r>
            <w:r w:rsidR="00AF33F5" w:rsidRPr="00AD714E">
              <w:rPr>
                <w:rFonts w:ascii="Arial" w:hAnsi="Arial" w:cs="Arial"/>
                <w:sz w:val="24"/>
                <w:szCs w:val="24"/>
                <w:lang w:val="el-GR"/>
              </w:rPr>
              <w:t>των εξετάσεων</w:t>
            </w:r>
            <w:r w:rsidRPr="00AD714E">
              <w:rPr>
                <w:rFonts w:ascii="Arial" w:hAnsi="Arial" w:cs="Arial"/>
                <w:sz w:val="24"/>
                <w:szCs w:val="24"/>
                <w:lang w:val="el-GR"/>
              </w:rPr>
              <w:t xml:space="preserve"> και την αιτιολογημένη απόφαση αξιολόγησης.</w:t>
            </w:r>
          </w:p>
        </w:tc>
      </w:tr>
    </w:tbl>
    <w:p w14:paraId="19F322C8" w14:textId="77777777" w:rsidR="009C40E6" w:rsidRPr="00AD714E" w:rsidRDefault="00433A58"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5.</w:t>
      </w:r>
      <w:r w:rsidR="009C40E6" w:rsidRPr="00AD714E">
        <w:rPr>
          <w:rFonts w:ascii="Arial" w:hAnsi="Arial" w:cs="Arial"/>
          <w:bCs/>
          <w:sz w:val="24"/>
          <w:szCs w:val="24"/>
          <w:lang w:val="el-GR"/>
        </w:rPr>
        <w:t>4.   Επιτήρηση με ευθύνη του κοινοποιημένου οργανισμού</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67AABF9D" w14:textId="77777777" w:rsidTr="00645495">
        <w:trPr>
          <w:tblCellSpacing w:w="0" w:type="dxa"/>
        </w:trPr>
        <w:tc>
          <w:tcPr>
            <w:tcW w:w="368" w:type="pct"/>
            <w:hideMark/>
          </w:tcPr>
          <w:p w14:paraId="1F8A2441"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4.1.</w:t>
            </w:r>
          </w:p>
        </w:tc>
        <w:tc>
          <w:tcPr>
            <w:tcW w:w="4632" w:type="pct"/>
            <w:hideMark/>
          </w:tcPr>
          <w:p w14:paraId="119DA40A" w14:textId="77777777" w:rsidR="00FF400E" w:rsidRPr="00AD714E" w:rsidRDefault="009C40E6" w:rsidP="0064549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Σκοπός της επιτήρησης είναι να διασφαλίζε</w:t>
            </w:r>
            <w:r w:rsidR="00645495" w:rsidRPr="00AD714E">
              <w:rPr>
                <w:rFonts w:ascii="Arial" w:hAnsi="Arial" w:cs="Arial"/>
                <w:sz w:val="24"/>
                <w:szCs w:val="24"/>
                <w:lang w:val="el-GR"/>
              </w:rPr>
              <w:t>ται</w:t>
            </w:r>
            <w:r w:rsidRPr="00AD714E">
              <w:rPr>
                <w:rFonts w:ascii="Arial" w:hAnsi="Arial" w:cs="Arial"/>
                <w:sz w:val="24"/>
                <w:szCs w:val="24"/>
                <w:lang w:val="el-GR"/>
              </w:rPr>
              <w:t xml:space="preserve"> ότι ο κατασκευαστής εκπληρώνει ορθά τις υποχρεώσεις που προκύπτουν από το εγκεκριμένο σύστημα ποιότητας.</w:t>
            </w:r>
          </w:p>
        </w:tc>
      </w:tr>
    </w:tbl>
    <w:p w14:paraId="1C85DBC7"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5F36B07B" w14:textId="77777777" w:rsidTr="00645495">
        <w:trPr>
          <w:tblCellSpacing w:w="0" w:type="dxa"/>
        </w:trPr>
        <w:tc>
          <w:tcPr>
            <w:tcW w:w="368" w:type="pct"/>
            <w:hideMark/>
          </w:tcPr>
          <w:p w14:paraId="564D30CA"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4.2.</w:t>
            </w:r>
          </w:p>
        </w:tc>
        <w:tc>
          <w:tcPr>
            <w:tcW w:w="4632" w:type="pct"/>
            <w:hideMark/>
          </w:tcPr>
          <w:p w14:paraId="6A55AAD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επιτρέπει στον κοινοποιημένο οργανισμό την πρόσβαση, για σκοπούς αξιολόγησης, στους χώρους κατασκευής, επιθεώρησης, δοκιμών και αποθήκευσης και του παρέχει όλες τις αναγκαίες πληροφορίες, ιδίως: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3AB82AAF" w14:textId="77777777" w:rsidTr="00645495">
              <w:trPr>
                <w:tblCellSpacing w:w="0" w:type="dxa"/>
              </w:trPr>
              <w:tc>
                <w:tcPr>
                  <w:tcW w:w="238" w:type="pct"/>
                  <w:hideMark/>
                </w:tcPr>
                <w:p w14:paraId="7388FFA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9C4B74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56AAEE36" w14:textId="77777777" w:rsidTr="00645495">
              <w:trPr>
                <w:tblCellSpacing w:w="0" w:type="dxa"/>
              </w:trPr>
              <w:tc>
                <w:tcPr>
                  <w:tcW w:w="238" w:type="pct"/>
                  <w:hideMark/>
                </w:tcPr>
                <w:p w14:paraId="464A5A2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2D70AD0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όπως τις εκθέσεις επιθεώρησης και τα δεδομένα δοκιμών και βαθμονόμησης, τις εκθέσεις προσόντων του αρμόδιου προσωπικού</w:t>
                  </w:r>
                  <w:r w:rsidR="00AF33F5" w:rsidRPr="00AD714E">
                    <w:rPr>
                      <w:rFonts w:ascii="Arial" w:hAnsi="Arial" w:cs="Arial"/>
                      <w:sz w:val="24"/>
                      <w:szCs w:val="24"/>
                      <w:lang w:val="el-GR"/>
                    </w:rPr>
                    <w:t>,</w:t>
                  </w:r>
                  <w:r w:rsidRPr="00AD714E">
                    <w:rPr>
                      <w:rFonts w:ascii="Arial" w:hAnsi="Arial" w:cs="Arial"/>
                      <w:sz w:val="24"/>
                      <w:szCs w:val="24"/>
                      <w:lang w:val="el-GR"/>
                    </w:rPr>
                    <w:t xml:space="preserve"> κ.λπ.</w:t>
                  </w:r>
                </w:p>
              </w:tc>
            </w:tr>
          </w:tbl>
          <w:p w14:paraId="76817371"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12CD470B" w14:textId="77777777" w:rsidTr="00645495">
        <w:trPr>
          <w:tblCellSpacing w:w="0" w:type="dxa"/>
        </w:trPr>
        <w:tc>
          <w:tcPr>
            <w:tcW w:w="368" w:type="pct"/>
            <w:hideMark/>
          </w:tcPr>
          <w:p w14:paraId="501D5764"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4.3.</w:t>
            </w:r>
          </w:p>
        </w:tc>
        <w:tc>
          <w:tcPr>
            <w:tcW w:w="4632" w:type="pct"/>
            <w:hideMark/>
          </w:tcPr>
          <w:p w14:paraId="10AE891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διενεργεί περιοδικούς ελέγχους για να βεβαιώνεται ότι ο κατασκευαστής διατηρεί και εφαρμόζει το σύστημα ποιότητας και υποβάλλει έκθεση ελέγχου στον κατασκευαστή. Η συχνότητα των περιοδικών ελέγχων είναι τέτοια ώστε κάθε τρία χρόνια να διεξάγεται πλήρης επαναξιολόγηση.</w:t>
            </w:r>
          </w:p>
        </w:tc>
      </w:tr>
      <w:tr w:rsidR="00AD714E" w:rsidRPr="00CE0E69" w14:paraId="7F044FF7" w14:textId="77777777" w:rsidTr="00645495">
        <w:trPr>
          <w:tblCellSpacing w:w="0" w:type="dxa"/>
        </w:trPr>
        <w:tc>
          <w:tcPr>
            <w:tcW w:w="368" w:type="pct"/>
            <w:hideMark/>
          </w:tcPr>
          <w:p w14:paraId="682B19C1" w14:textId="77777777" w:rsidR="00FF400E" w:rsidRPr="00AD714E" w:rsidRDefault="00433A58"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4.4.</w:t>
            </w:r>
          </w:p>
        </w:tc>
        <w:tc>
          <w:tcPr>
            <w:tcW w:w="4632" w:type="pct"/>
            <w:hideMark/>
          </w:tcPr>
          <w:p w14:paraId="5887FA1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Επιπλέον, ο κοινοποιημένος οργανισμός μπορεί να πραγματοποιεί αιφνιδιαστικές επισκέψεις στον κατασκευαστή. Η αναγκαιότητα και η συχνότητα αυτών των πρόσθετων επισκέψεων καθορίζεται βάσει συστήματος </w:t>
            </w:r>
            <w:r w:rsidR="00E86C25" w:rsidRPr="00AD714E">
              <w:rPr>
                <w:rFonts w:ascii="Arial" w:hAnsi="Arial" w:cs="Arial"/>
                <w:sz w:val="24"/>
                <w:szCs w:val="24"/>
                <w:lang w:val="el-GR"/>
              </w:rPr>
              <w:t>ελέγχου</w:t>
            </w:r>
            <w:r w:rsidRPr="00AD714E">
              <w:rPr>
                <w:rFonts w:ascii="Arial" w:hAnsi="Arial" w:cs="Arial"/>
                <w:sz w:val="24"/>
                <w:szCs w:val="24"/>
                <w:lang w:val="el-GR"/>
              </w:rPr>
              <w:t xml:space="preserve"> </w:t>
            </w:r>
            <w:r w:rsidR="00E86C25" w:rsidRPr="00AD714E">
              <w:rPr>
                <w:rFonts w:ascii="Arial" w:hAnsi="Arial" w:cs="Arial"/>
                <w:sz w:val="24"/>
                <w:szCs w:val="24"/>
                <w:lang w:val="el-GR"/>
              </w:rPr>
              <w:t>επισκέψεων</w:t>
            </w:r>
            <w:r w:rsidRPr="00AD714E">
              <w:rPr>
                <w:rFonts w:ascii="Arial" w:hAnsi="Arial" w:cs="Arial"/>
                <w:sz w:val="24"/>
                <w:szCs w:val="24"/>
                <w:lang w:val="el-GR"/>
              </w:rPr>
              <w:t xml:space="preserve"> το οποίο βρίσκεται υπό τη διαχείριση τ</w:t>
            </w:r>
            <w:r w:rsidR="001F52D8" w:rsidRPr="00AD714E">
              <w:rPr>
                <w:rFonts w:ascii="Arial" w:hAnsi="Arial" w:cs="Arial"/>
                <w:sz w:val="24"/>
                <w:szCs w:val="24"/>
                <w:lang w:val="el-GR"/>
              </w:rPr>
              <w:t>ου κοινοποιημένου οργανισμού. Σ’</w:t>
            </w:r>
            <w:r w:rsidRPr="00AD714E">
              <w:rPr>
                <w:rFonts w:ascii="Arial" w:hAnsi="Arial" w:cs="Arial"/>
                <w:sz w:val="24"/>
                <w:szCs w:val="24"/>
                <w:lang w:val="el-GR"/>
              </w:rPr>
              <w:t xml:space="preserve"> αυτό το σύστημα </w:t>
            </w:r>
            <w:r w:rsidR="00E86C25" w:rsidRPr="00AD714E">
              <w:rPr>
                <w:rFonts w:ascii="Arial" w:hAnsi="Arial" w:cs="Arial"/>
                <w:sz w:val="24"/>
                <w:szCs w:val="24"/>
                <w:lang w:val="el-GR"/>
              </w:rPr>
              <w:t xml:space="preserve">ελέγχου επισκέψεων </w:t>
            </w:r>
            <w:r w:rsidRPr="00AD714E">
              <w:rPr>
                <w:rFonts w:ascii="Arial" w:hAnsi="Arial" w:cs="Arial"/>
                <w:sz w:val="24"/>
                <w:szCs w:val="24"/>
                <w:lang w:val="el-GR"/>
              </w:rPr>
              <w:t>λαμβάνονται ειδικότερα υπόψη οι ακόλουθοι παράγοντες: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770176CA" w14:textId="77777777" w:rsidTr="001F52D8">
              <w:trPr>
                <w:tblCellSpacing w:w="0" w:type="dxa"/>
              </w:trPr>
              <w:tc>
                <w:tcPr>
                  <w:tcW w:w="238" w:type="pct"/>
                  <w:hideMark/>
                </w:tcPr>
                <w:p w14:paraId="73935E8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779DACF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κατηγορία του εξοπλισμού υπό πίεση,</w:t>
                  </w:r>
                </w:p>
              </w:tc>
            </w:tr>
            <w:tr w:rsidR="00AD714E" w:rsidRPr="00CE0E69" w14:paraId="570F844A" w14:textId="77777777" w:rsidTr="001F52D8">
              <w:trPr>
                <w:tblCellSpacing w:w="0" w:type="dxa"/>
              </w:trPr>
              <w:tc>
                <w:tcPr>
                  <w:tcW w:w="238" w:type="pct"/>
                  <w:hideMark/>
                </w:tcPr>
                <w:p w14:paraId="0E37155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723ADBC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πορίσματα παλαιότερων επισκέψεων ελέγχου,</w:t>
                  </w:r>
                </w:p>
              </w:tc>
            </w:tr>
            <w:tr w:rsidR="00AD714E" w:rsidRPr="00CE0E69" w14:paraId="15393E05" w14:textId="77777777" w:rsidTr="001F52D8">
              <w:trPr>
                <w:tblCellSpacing w:w="0" w:type="dxa"/>
              </w:trPr>
              <w:tc>
                <w:tcPr>
                  <w:tcW w:w="238" w:type="pct"/>
                  <w:hideMark/>
                </w:tcPr>
                <w:p w14:paraId="095300E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50562E4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ανάγκη να παρακολουθείται η μετέπειτα εφαρμογή των διορθωτικών ενεργειών,</w:t>
                  </w:r>
                </w:p>
              </w:tc>
            </w:tr>
            <w:tr w:rsidR="00AD714E" w:rsidRPr="00CE0E69" w14:paraId="2401D519" w14:textId="77777777" w:rsidTr="001F52D8">
              <w:trPr>
                <w:tblCellSpacing w:w="0" w:type="dxa"/>
              </w:trPr>
              <w:tc>
                <w:tcPr>
                  <w:tcW w:w="238" w:type="pct"/>
                  <w:hideMark/>
                </w:tcPr>
                <w:p w14:paraId="500D077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EE3CB7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τυχόν ειδικές προϋποθέσεις που συνδέονται με την έγκριση του συστήματος,</w:t>
                  </w:r>
                </w:p>
              </w:tc>
            </w:tr>
            <w:tr w:rsidR="00AD714E" w:rsidRPr="00CE0E69" w14:paraId="6FEB38C1" w14:textId="77777777" w:rsidTr="001F52D8">
              <w:trPr>
                <w:tblCellSpacing w:w="0" w:type="dxa"/>
              </w:trPr>
              <w:tc>
                <w:tcPr>
                  <w:tcW w:w="238" w:type="pct"/>
                  <w:hideMark/>
                </w:tcPr>
                <w:p w14:paraId="7558E86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ED802A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αλλαγές στην οργάνωση, την πολιτική ή τις τεχνικές κατασκευής.</w:t>
                  </w:r>
                </w:p>
              </w:tc>
            </w:tr>
          </w:tbl>
          <w:p w14:paraId="2DED2DD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 διάρκεια των επισκέψεων αυτών, ο κοινοποιημένος οργανισμός μπορεί να διεξάγει ή να αναθέτει σε τρίτους τη διεξαγωγή δοκιμών για να επαληθευτεί η ορθή λειτουργία του συστήματος ποιότητας, εφόσον αυτό είναι αναγκαίο. Ο κοινοποιημένος οργανισμός χορηγεί στον κατασκευαστή έκθεση της επίσκεψης και, εάν πραγματοποιήθηκαν δοκιμές, έκθεση δοκιμών.</w:t>
            </w:r>
          </w:p>
        </w:tc>
      </w:tr>
    </w:tbl>
    <w:p w14:paraId="637CC624" w14:textId="77777777" w:rsidR="009C40E6" w:rsidRPr="00AD714E" w:rsidRDefault="005242B6"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5.</w:t>
      </w:r>
      <w:r w:rsidR="009C40E6" w:rsidRPr="00AD714E">
        <w:rPr>
          <w:rFonts w:ascii="Arial" w:hAnsi="Arial" w:cs="Arial"/>
          <w:bCs/>
          <w:sz w:val="24"/>
          <w:szCs w:val="24"/>
          <w:lang w:val="el-GR"/>
        </w:rPr>
        <w:t>5.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2B94F336" w14:textId="77777777" w:rsidTr="00AF33F5">
        <w:trPr>
          <w:tblCellSpacing w:w="0" w:type="dxa"/>
        </w:trPr>
        <w:tc>
          <w:tcPr>
            <w:tcW w:w="441" w:type="pct"/>
            <w:hideMark/>
          </w:tcPr>
          <w:p w14:paraId="44CA4665" w14:textId="77777777" w:rsidR="00FF400E" w:rsidRPr="00AD714E" w:rsidRDefault="005242B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5.1.</w:t>
            </w:r>
          </w:p>
        </w:tc>
        <w:tc>
          <w:tcPr>
            <w:tcW w:w="4559" w:type="pct"/>
            <w:hideMark/>
          </w:tcPr>
          <w:p w14:paraId="1EFB591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στον οποίο αναφέρεται το σημείο </w:t>
            </w:r>
            <w:r w:rsidR="005242B6" w:rsidRPr="00AD714E">
              <w:rPr>
                <w:rFonts w:ascii="Arial" w:hAnsi="Arial" w:cs="Arial"/>
                <w:sz w:val="24"/>
                <w:szCs w:val="24"/>
                <w:lang w:val="el-GR"/>
              </w:rPr>
              <w:t>5.</w:t>
            </w:r>
            <w:r w:rsidRPr="00AD714E">
              <w:rPr>
                <w:rFonts w:ascii="Arial" w:hAnsi="Arial" w:cs="Arial"/>
                <w:sz w:val="24"/>
                <w:szCs w:val="24"/>
                <w:lang w:val="el-GR"/>
              </w:rPr>
              <w:t xml:space="preserve">3.1, τον αριθμό μητρώου του εν λόγω κοινοποιημένου οργανισμού σε κάθε εξοπλισμό υπό πίεση που είναι σύμφωνος προς τον τύπο που περιγράφεται στο πιστοποιητικό εξέτασης τύπου ΕΕ και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39B68FB6" w14:textId="77777777" w:rsidTr="00AF33F5">
        <w:trPr>
          <w:tblCellSpacing w:w="0" w:type="dxa"/>
        </w:trPr>
        <w:tc>
          <w:tcPr>
            <w:tcW w:w="441" w:type="pct"/>
            <w:hideMark/>
          </w:tcPr>
          <w:p w14:paraId="0C433922" w14:textId="77777777" w:rsidR="00FF400E" w:rsidRPr="00AD714E" w:rsidRDefault="005242B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5.2.</w:t>
            </w:r>
          </w:p>
        </w:tc>
        <w:tc>
          <w:tcPr>
            <w:tcW w:w="4559" w:type="pct"/>
            <w:hideMark/>
          </w:tcPr>
          <w:p w14:paraId="09F3910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1F52D8" w:rsidRPr="00AD714E">
              <w:rPr>
                <w:rFonts w:ascii="Arial" w:hAnsi="Arial" w:cs="Arial"/>
                <w:sz w:val="24"/>
                <w:szCs w:val="24"/>
                <w:lang w:val="el-GR"/>
              </w:rPr>
              <w:t xml:space="preserve">για </w:t>
            </w:r>
            <w:r w:rsidRPr="00AD714E">
              <w:rPr>
                <w:rFonts w:ascii="Arial" w:hAnsi="Arial" w:cs="Arial"/>
                <w:sz w:val="24"/>
                <w:szCs w:val="24"/>
                <w:lang w:val="el-GR"/>
              </w:rPr>
              <w:t>10 έτη από την εισαγωγή του εξοπλισμού υπό πίεση στην αγορά. Η δήλωση συμμόρφωσης ΕΕ αναφέρει το μοντέλο εξοπλισμού υπό πίεση για το οποίο έχει συνταχθεί.</w:t>
            </w:r>
          </w:p>
          <w:p w14:paraId="600EFAC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2BB40B8A" w14:textId="77777777" w:rsidR="009C40E6" w:rsidRPr="00AD714E" w:rsidRDefault="005242B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6.   Ο κατασκευαστής διατηρεί στη διάθεση των εθνικών αρχών, για περίοδο που λήγει 10 έτη από την ημερομηνία εισαγωγής του εξοπλισμού υπό πίεση στην αγορά:</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4ECFE50" w14:textId="77777777" w:rsidTr="001F52D8">
        <w:trPr>
          <w:tblCellSpacing w:w="0" w:type="dxa"/>
        </w:trPr>
        <w:tc>
          <w:tcPr>
            <w:tcW w:w="221" w:type="pct"/>
            <w:hideMark/>
          </w:tcPr>
          <w:p w14:paraId="352B7F7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0C65D0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τεκμηρίωση που προβλέπεται στο σημείο </w:t>
            </w:r>
            <w:r w:rsidR="005242B6" w:rsidRPr="00AD714E">
              <w:rPr>
                <w:rFonts w:ascii="Arial" w:hAnsi="Arial" w:cs="Arial"/>
                <w:sz w:val="24"/>
                <w:szCs w:val="24"/>
                <w:lang w:val="el-GR"/>
              </w:rPr>
              <w:t>5.</w:t>
            </w:r>
            <w:r w:rsidRPr="00AD714E">
              <w:rPr>
                <w:rFonts w:ascii="Arial" w:hAnsi="Arial" w:cs="Arial"/>
                <w:sz w:val="24"/>
                <w:szCs w:val="24"/>
                <w:lang w:val="el-GR"/>
              </w:rPr>
              <w:t>3.1,</w:t>
            </w:r>
          </w:p>
        </w:tc>
      </w:tr>
      <w:tr w:rsidR="00AD714E" w:rsidRPr="00CE0E69" w14:paraId="3C12A2E2" w14:textId="77777777" w:rsidTr="001F52D8">
        <w:trPr>
          <w:tblCellSpacing w:w="0" w:type="dxa"/>
        </w:trPr>
        <w:tc>
          <w:tcPr>
            <w:tcW w:w="221" w:type="pct"/>
            <w:hideMark/>
          </w:tcPr>
          <w:p w14:paraId="02E5123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8F78E1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τροποποίηση που αναφέρεται στο σημείο </w:t>
            </w:r>
            <w:r w:rsidR="005242B6" w:rsidRPr="00AD714E">
              <w:rPr>
                <w:rFonts w:ascii="Arial" w:hAnsi="Arial" w:cs="Arial"/>
                <w:sz w:val="24"/>
                <w:szCs w:val="24"/>
                <w:lang w:val="el-GR"/>
              </w:rPr>
              <w:t>5.</w:t>
            </w:r>
            <w:r w:rsidRPr="00AD714E">
              <w:rPr>
                <w:rFonts w:ascii="Arial" w:hAnsi="Arial" w:cs="Arial"/>
                <w:sz w:val="24"/>
                <w:szCs w:val="24"/>
                <w:lang w:val="el-GR"/>
              </w:rPr>
              <w:t>3.5, όπως εγκρίθηκε,</w:t>
            </w:r>
          </w:p>
        </w:tc>
      </w:tr>
      <w:tr w:rsidR="00AD714E" w:rsidRPr="00CE0E69" w14:paraId="6604F7AC" w14:textId="77777777" w:rsidTr="001F52D8">
        <w:trPr>
          <w:tblCellSpacing w:w="0" w:type="dxa"/>
        </w:trPr>
        <w:tc>
          <w:tcPr>
            <w:tcW w:w="221" w:type="pct"/>
            <w:hideMark/>
          </w:tcPr>
          <w:p w14:paraId="31FF8E1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3FC02D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αποφάσεις και εκθέσεις του κοινοποιημένου οργανισμού που αναφέρονται στα σημεία </w:t>
            </w:r>
            <w:r w:rsidR="005242B6" w:rsidRPr="00AD714E">
              <w:rPr>
                <w:rFonts w:ascii="Arial" w:hAnsi="Arial" w:cs="Arial"/>
                <w:sz w:val="24"/>
                <w:szCs w:val="24"/>
                <w:lang w:val="el-GR"/>
              </w:rPr>
              <w:t>5.</w:t>
            </w:r>
            <w:r w:rsidRPr="00AD714E">
              <w:rPr>
                <w:rFonts w:ascii="Arial" w:hAnsi="Arial" w:cs="Arial"/>
                <w:sz w:val="24"/>
                <w:szCs w:val="24"/>
                <w:lang w:val="el-GR"/>
              </w:rPr>
              <w:t xml:space="preserve">3.3, </w:t>
            </w:r>
            <w:r w:rsidR="005242B6" w:rsidRPr="00AD714E">
              <w:rPr>
                <w:rFonts w:ascii="Arial" w:hAnsi="Arial" w:cs="Arial"/>
                <w:sz w:val="24"/>
                <w:szCs w:val="24"/>
                <w:lang w:val="el-GR"/>
              </w:rPr>
              <w:t>5.</w:t>
            </w:r>
            <w:r w:rsidRPr="00AD714E">
              <w:rPr>
                <w:rFonts w:ascii="Arial" w:hAnsi="Arial" w:cs="Arial"/>
                <w:sz w:val="24"/>
                <w:szCs w:val="24"/>
                <w:lang w:val="el-GR"/>
              </w:rPr>
              <w:t xml:space="preserve">3.5, </w:t>
            </w:r>
            <w:r w:rsidR="005242B6" w:rsidRPr="00AD714E">
              <w:rPr>
                <w:rFonts w:ascii="Arial" w:hAnsi="Arial" w:cs="Arial"/>
                <w:sz w:val="24"/>
                <w:szCs w:val="24"/>
                <w:lang w:val="el-GR"/>
              </w:rPr>
              <w:t>5.</w:t>
            </w:r>
            <w:r w:rsidRPr="00AD714E">
              <w:rPr>
                <w:rFonts w:ascii="Arial" w:hAnsi="Arial" w:cs="Arial"/>
                <w:sz w:val="24"/>
                <w:szCs w:val="24"/>
                <w:lang w:val="el-GR"/>
              </w:rPr>
              <w:t xml:space="preserve">4.3 και </w:t>
            </w:r>
            <w:r w:rsidR="005242B6" w:rsidRPr="00AD714E">
              <w:rPr>
                <w:rFonts w:ascii="Arial" w:hAnsi="Arial" w:cs="Arial"/>
                <w:sz w:val="24"/>
                <w:szCs w:val="24"/>
                <w:lang w:val="el-GR"/>
              </w:rPr>
              <w:t>5.</w:t>
            </w:r>
            <w:r w:rsidRPr="00AD714E">
              <w:rPr>
                <w:rFonts w:ascii="Arial" w:hAnsi="Arial" w:cs="Arial"/>
                <w:sz w:val="24"/>
                <w:szCs w:val="24"/>
                <w:lang w:val="el-GR"/>
              </w:rPr>
              <w:t>4.4.</w:t>
            </w:r>
          </w:p>
        </w:tc>
      </w:tr>
    </w:tbl>
    <w:p w14:paraId="679E62F7" w14:textId="77777777" w:rsidR="009C40E6"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r w:rsidR="009C40E6" w:rsidRPr="00AD714E">
        <w:rPr>
          <w:rFonts w:ascii="Arial" w:hAnsi="Arial" w:cs="Arial"/>
          <w:sz w:val="24"/>
          <w:szCs w:val="24"/>
          <w:lang w:val="el-GR"/>
        </w:rPr>
        <w:t>7.   Κάθε κοινοποι</w:t>
      </w:r>
      <w:r w:rsidR="001F52D8" w:rsidRPr="00AD714E">
        <w:rPr>
          <w:rFonts w:ascii="Arial" w:hAnsi="Arial" w:cs="Arial"/>
          <w:sz w:val="24"/>
          <w:szCs w:val="24"/>
          <w:lang w:val="el-GR"/>
        </w:rPr>
        <w:t xml:space="preserve">ημένος οργανισμός ενημερώνει την </w:t>
      </w:r>
      <w:r w:rsidR="001D6EE8" w:rsidRPr="00AD714E">
        <w:rPr>
          <w:rFonts w:ascii="Arial" w:hAnsi="Arial" w:cs="Arial"/>
          <w:sz w:val="24"/>
          <w:szCs w:val="24"/>
          <w:lang w:val="el-GR"/>
        </w:rPr>
        <w:t xml:space="preserve">Κοινοποιούσα Αρχή </w:t>
      </w:r>
      <w:r w:rsidR="009C40E6" w:rsidRPr="00AD714E">
        <w:rPr>
          <w:rFonts w:ascii="Arial" w:hAnsi="Arial" w:cs="Arial"/>
          <w:sz w:val="24"/>
          <w:szCs w:val="24"/>
          <w:lang w:val="el-GR"/>
        </w:rPr>
        <w:t>για τις εγκρίσεις του συστήματος ποιότητας που χορηγούνται ή ανακαλούνται και θέτει στη διάθεση τ</w:t>
      </w:r>
      <w:r w:rsidR="001F52D8" w:rsidRPr="00AD714E">
        <w:rPr>
          <w:rFonts w:ascii="Arial" w:hAnsi="Arial" w:cs="Arial"/>
          <w:sz w:val="24"/>
          <w:szCs w:val="24"/>
          <w:lang w:val="el-GR"/>
        </w:rPr>
        <w:t xml:space="preserve">ης </w:t>
      </w:r>
      <w:r w:rsidR="001D6EE8" w:rsidRPr="00AD714E">
        <w:rPr>
          <w:rFonts w:ascii="Arial" w:hAnsi="Arial" w:cs="Arial"/>
          <w:sz w:val="24"/>
          <w:szCs w:val="24"/>
          <w:lang w:val="el-GR"/>
        </w:rPr>
        <w:t>Κοινοποιούσας Αρχής</w:t>
      </w:r>
      <w:r w:rsidR="009C40E6" w:rsidRPr="00AD714E">
        <w:rPr>
          <w:rFonts w:ascii="Arial" w:hAnsi="Arial" w:cs="Arial"/>
          <w:sz w:val="24"/>
          <w:szCs w:val="24"/>
          <w:lang w:val="el-GR"/>
        </w:rPr>
        <w:t>, περιοδικά ή εφόσον του ζητηθεί, τον κατάλογο των εγκρίσεων των συστημάτων ποιότητας που έχουν απορριφθεί, ανασταλεί ή στις οποίες έχουν επιβληθεί περιορισμοί με άλλο τρόπο.</w:t>
      </w:r>
    </w:p>
    <w:p w14:paraId="424783A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τις εγκρίσεις συστημάτων ποιότητας που έχει απορρίψει, αναστείλει, ανακαλέσει ή στις οποίες έχουν επιβληθεί περιορισμοί με άλλο τρόπο, και, εφόσον του ζητηθεί, σχετικά με τις εγκρίσεις συστημάτων ποιότητας που χορήγησε.</w:t>
      </w:r>
    </w:p>
    <w:p w14:paraId="4C91B8E4" w14:textId="77777777" w:rsidR="009C40E6" w:rsidRPr="00AD714E" w:rsidRDefault="009B0B82"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5.</w:t>
      </w:r>
      <w:r w:rsidR="009C40E6" w:rsidRPr="00AD714E">
        <w:rPr>
          <w:rFonts w:ascii="Arial" w:hAnsi="Arial" w:cs="Arial"/>
          <w:bCs/>
          <w:sz w:val="24"/>
          <w:szCs w:val="24"/>
          <w:lang w:val="el-GR"/>
        </w:rPr>
        <w:t>8.   Εξουσιοδοτημένος αντιπρόσωπος</w:t>
      </w:r>
    </w:p>
    <w:p w14:paraId="0D6ED0E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υποχρεώσεις του κατασκευαστή που προβλέπονται στα σημεία 3.1, 3.5, 5 και 6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6F511218" w14:textId="77777777" w:rsidR="009C40E6" w:rsidRPr="00AD714E" w:rsidRDefault="009B0B82" w:rsidP="001F52D8">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6.</w:t>
      </w:r>
      <w:r w:rsidR="009C40E6" w:rsidRPr="00AD714E">
        <w:rPr>
          <w:rFonts w:ascii="Arial" w:hAnsi="Arial" w:cs="Arial"/>
          <w:b/>
          <w:bCs/>
          <w:sz w:val="24"/>
          <w:szCs w:val="24"/>
          <w:lang w:val="el-GR"/>
        </w:rPr>
        <w:t>   ΕΝΟΤΗΤΑ Δ1: ΔΙΑΣΦΑΛΙΣΗ ΠΟΙΟΤΗΤΑΣ ΤΗΣ ΔΙΑΔΙΚΑΣΙΑΣ ΠΑΡΑΓΩΓΗΣ</w:t>
      </w:r>
    </w:p>
    <w:p w14:paraId="14301D4E" w14:textId="77777777" w:rsidR="009C40E6"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 xml:space="preserve">1.   Η διασφάλιση της ποιότητας της διαδικασίας παραγωγής είναι η διαδικασία αξιολόγησης της συμμόρφωσης με την οποία ο κατασκευαστής εκπληρώνει τις υποχρεώσεις που καθορίζονται στα σημεία </w:t>
      </w:r>
      <w:r w:rsidRPr="00AD714E">
        <w:rPr>
          <w:rFonts w:ascii="Arial" w:hAnsi="Arial" w:cs="Arial"/>
          <w:sz w:val="24"/>
          <w:szCs w:val="24"/>
          <w:lang w:val="el-GR"/>
        </w:rPr>
        <w:t>6.</w:t>
      </w:r>
      <w:r w:rsidR="009C40E6" w:rsidRPr="00AD714E">
        <w:rPr>
          <w:rFonts w:ascii="Arial" w:hAnsi="Arial" w:cs="Arial"/>
          <w:sz w:val="24"/>
          <w:szCs w:val="24"/>
          <w:lang w:val="el-GR"/>
        </w:rPr>
        <w:t xml:space="preserve">2, </w:t>
      </w:r>
      <w:r w:rsidRPr="00AD714E">
        <w:rPr>
          <w:rFonts w:ascii="Arial" w:hAnsi="Arial" w:cs="Arial"/>
          <w:sz w:val="24"/>
          <w:szCs w:val="24"/>
          <w:lang w:val="el-GR"/>
        </w:rPr>
        <w:t>6.</w:t>
      </w:r>
      <w:r w:rsidR="009C40E6" w:rsidRPr="00AD714E">
        <w:rPr>
          <w:rFonts w:ascii="Arial" w:hAnsi="Arial" w:cs="Arial"/>
          <w:sz w:val="24"/>
          <w:szCs w:val="24"/>
          <w:lang w:val="el-GR"/>
        </w:rPr>
        <w:t xml:space="preserve">4 και </w:t>
      </w:r>
      <w:r w:rsidRPr="00AD714E">
        <w:rPr>
          <w:rFonts w:ascii="Arial" w:hAnsi="Arial" w:cs="Arial"/>
          <w:sz w:val="24"/>
          <w:szCs w:val="24"/>
          <w:lang w:val="el-GR"/>
        </w:rPr>
        <w:t>6.</w:t>
      </w:r>
      <w:r w:rsidR="009C40E6" w:rsidRPr="00AD714E">
        <w:rPr>
          <w:rFonts w:ascii="Arial" w:hAnsi="Arial" w:cs="Arial"/>
          <w:sz w:val="24"/>
          <w:szCs w:val="24"/>
          <w:lang w:val="el-GR"/>
        </w:rPr>
        <w:t xml:space="preserve">7 και βεβαιώνει και δηλώνει, με αποκλειστική του ευθύνη, ότι ο σχετικός εξοπλισμός υπό πίεση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εφαρμόζονται σ’ αυτόν.</w:t>
      </w:r>
    </w:p>
    <w:p w14:paraId="14E0F31C" w14:textId="77777777" w:rsidR="009C40E6" w:rsidRPr="00AD714E" w:rsidRDefault="009B0B82"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6.</w:t>
      </w:r>
      <w:r w:rsidR="009C40E6" w:rsidRPr="00AD714E">
        <w:rPr>
          <w:rFonts w:ascii="Arial" w:hAnsi="Arial" w:cs="Arial"/>
          <w:bCs/>
          <w:sz w:val="24"/>
          <w:szCs w:val="24"/>
          <w:lang w:val="el-GR"/>
        </w:rPr>
        <w:t>2.   Τεχνικός φάκελος</w:t>
      </w:r>
    </w:p>
    <w:p w14:paraId="14DB2E6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καταρτίζει τον τεχνικό φάκελο. Σκοπός του τεχνικού φακέλου είναι να καταστήσει εφικτή την αξιολόγηση της συμμόρφωσης του εξοπλισμού υπό πίεση με τις </w:t>
      </w:r>
      <w:r w:rsidR="001F52D8" w:rsidRPr="00AD714E">
        <w:rPr>
          <w:rFonts w:ascii="Arial" w:hAnsi="Arial" w:cs="Arial"/>
          <w:sz w:val="24"/>
          <w:szCs w:val="24"/>
          <w:lang w:val="el-GR"/>
        </w:rPr>
        <w:t>σχετικές</w:t>
      </w:r>
      <w:r w:rsidRPr="00AD714E">
        <w:rPr>
          <w:rFonts w:ascii="Arial" w:hAnsi="Arial" w:cs="Arial"/>
          <w:sz w:val="24"/>
          <w:szCs w:val="24"/>
          <w:lang w:val="el-GR"/>
        </w:rPr>
        <w:t xml:space="preserve"> απαιτήσεις και να περιλαμβάνει επαρκή ανάλυση και εκτίμηση του (των) κινδύνου(-ων). Ο τεχνικός φάκελος προσδιορίζει τις εφαρμ</w:t>
      </w:r>
      <w:r w:rsidR="001F52D8" w:rsidRPr="00AD714E">
        <w:rPr>
          <w:rFonts w:ascii="Arial" w:hAnsi="Arial" w:cs="Arial"/>
          <w:sz w:val="24"/>
          <w:szCs w:val="24"/>
          <w:lang w:val="el-GR"/>
        </w:rPr>
        <w:t xml:space="preserve">οστέες απαιτήσεις και καλύπτει, </w:t>
      </w:r>
      <w:r w:rsidRPr="00AD714E">
        <w:rPr>
          <w:rFonts w:ascii="Arial" w:hAnsi="Arial" w:cs="Arial"/>
          <w:sz w:val="24"/>
          <w:szCs w:val="24"/>
          <w:lang w:val="el-GR"/>
        </w:rPr>
        <w:t>στον βαθμό που αυτό απαιτείται για την αξιολόγηση</w:t>
      </w:r>
      <w:r w:rsidR="001F52D8" w:rsidRPr="00AD714E">
        <w:rPr>
          <w:rFonts w:ascii="Arial" w:hAnsi="Arial" w:cs="Arial"/>
          <w:sz w:val="24"/>
          <w:szCs w:val="24"/>
          <w:lang w:val="el-GR"/>
        </w:rPr>
        <w:t>,</w:t>
      </w:r>
      <w:r w:rsidRPr="00AD714E">
        <w:rPr>
          <w:rFonts w:ascii="Arial" w:hAnsi="Arial" w:cs="Arial"/>
          <w:sz w:val="24"/>
          <w:szCs w:val="24"/>
          <w:lang w:val="el-GR"/>
        </w:rPr>
        <w:t xml:space="preserve"> τον σχεδιασμό, την κατασκευή και τη λειτουργία του προϊόντος. 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5A03FF81" w14:textId="77777777" w:rsidTr="001F52D8">
        <w:trPr>
          <w:tblCellSpacing w:w="0" w:type="dxa"/>
        </w:trPr>
        <w:tc>
          <w:tcPr>
            <w:tcW w:w="221" w:type="pct"/>
            <w:hideMark/>
          </w:tcPr>
          <w:p w14:paraId="378ECB0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C0EACB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40E2F1E6" w14:textId="77777777" w:rsidTr="001F52D8">
        <w:trPr>
          <w:tblCellSpacing w:w="0" w:type="dxa"/>
        </w:trPr>
        <w:tc>
          <w:tcPr>
            <w:tcW w:w="221" w:type="pct"/>
            <w:hideMark/>
          </w:tcPr>
          <w:p w14:paraId="666DE5C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115156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1F52D8"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5E6D5392" w14:textId="77777777" w:rsidTr="001F52D8">
        <w:trPr>
          <w:tblCellSpacing w:w="0" w:type="dxa"/>
        </w:trPr>
        <w:tc>
          <w:tcPr>
            <w:tcW w:w="221" w:type="pct"/>
            <w:hideMark/>
          </w:tcPr>
          <w:p w14:paraId="5D66EA7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03D658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36E01872" w14:textId="77777777" w:rsidTr="001F52D8">
        <w:trPr>
          <w:tblCellSpacing w:w="0" w:type="dxa"/>
        </w:trPr>
        <w:tc>
          <w:tcPr>
            <w:tcW w:w="221" w:type="pct"/>
            <w:hideMark/>
          </w:tcPr>
          <w:p w14:paraId="232BEC3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711F49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55EB5F65" w14:textId="77777777" w:rsidTr="001F52D8">
        <w:trPr>
          <w:tblCellSpacing w:w="0" w:type="dxa"/>
        </w:trPr>
        <w:tc>
          <w:tcPr>
            <w:tcW w:w="221" w:type="pct"/>
            <w:hideMark/>
          </w:tcPr>
          <w:p w14:paraId="4E16A8F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65D574F" w14:textId="77777777" w:rsidR="00FF400E" w:rsidRPr="00AD714E" w:rsidRDefault="009C40E6" w:rsidP="00AF33F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AF33F5" w:rsidRPr="00AD714E">
              <w:rPr>
                <w:rFonts w:ascii="Arial" w:hAnsi="Arial" w:cs="Arial"/>
                <w:sz w:val="24"/>
                <w:szCs w:val="24"/>
                <w:lang w:val="el-GR"/>
              </w:rPr>
              <w:t>εξετάσεων</w:t>
            </w:r>
            <w:r w:rsidR="001F52D8" w:rsidRPr="00AD714E">
              <w:rPr>
                <w:rFonts w:ascii="Arial" w:hAnsi="Arial" w:cs="Arial"/>
                <w:sz w:val="24"/>
                <w:szCs w:val="24"/>
                <w:lang w:val="el-GR"/>
              </w:rPr>
              <w:t>,</w:t>
            </w:r>
            <w:r w:rsidRPr="00AD714E">
              <w:rPr>
                <w:rFonts w:ascii="Arial" w:hAnsi="Arial" w:cs="Arial"/>
                <w:sz w:val="24"/>
                <w:szCs w:val="24"/>
                <w:lang w:val="el-GR"/>
              </w:rPr>
              <w:t xml:space="preserve"> κ.λπ., και</w:t>
            </w:r>
          </w:p>
        </w:tc>
      </w:tr>
      <w:tr w:rsidR="00AD714E" w:rsidRPr="00AD714E" w14:paraId="7B868B06" w14:textId="77777777" w:rsidTr="001F52D8">
        <w:trPr>
          <w:tblCellSpacing w:w="0" w:type="dxa"/>
        </w:trPr>
        <w:tc>
          <w:tcPr>
            <w:tcW w:w="221" w:type="pct"/>
            <w:hideMark/>
          </w:tcPr>
          <w:p w14:paraId="41B77C8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7315B4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bl>
    <w:p w14:paraId="73907125" w14:textId="77777777" w:rsidR="009C40E6"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 xml:space="preserve">3.   Ο κατασκευαστής θέτει τον τεχνικό φάκελο στη διάθεση των αρμόδιων εθνικών αρχών </w:t>
      </w:r>
      <w:r w:rsidR="001F52D8" w:rsidRPr="00AD714E">
        <w:rPr>
          <w:rFonts w:ascii="Arial" w:hAnsi="Arial" w:cs="Arial"/>
          <w:sz w:val="24"/>
          <w:szCs w:val="24"/>
          <w:lang w:val="el-GR"/>
        </w:rPr>
        <w:t>για</w:t>
      </w:r>
      <w:r w:rsidR="009C40E6" w:rsidRPr="00AD714E">
        <w:rPr>
          <w:rFonts w:ascii="Arial" w:hAnsi="Arial" w:cs="Arial"/>
          <w:sz w:val="24"/>
          <w:szCs w:val="24"/>
          <w:lang w:val="el-GR"/>
        </w:rPr>
        <w:t xml:space="preserve"> 10 έτη από την εισαγωγή του εξοπλισμού υπό πίεση στην αγορά.</w:t>
      </w:r>
    </w:p>
    <w:p w14:paraId="07517DF9" w14:textId="77777777" w:rsidR="009C40E6" w:rsidRPr="00AD714E" w:rsidRDefault="009B0B82"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6.</w:t>
      </w:r>
      <w:r w:rsidR="009C40E6" w:rsidRPr="00AD714E">
        <w:rPr>
          <w:rFonts w:ascii="Arial" w:hAnsi="Arial" w:cs="Arial"/>
          <w:bCs/>
          <w:sz w:val="24"/>
          <w:szCs w:val="24"/>
          <w:lang w:val="el-GR"/>
        </w:rPr>
        <w:t>4.   Κατασκευή</w:t>
      </w:r>
    </w:p>
    <w:p w14:paraId="5C5A71B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Για την παραγωγή, την επιθεώρηση των τελικών προϊόντων και τις δοκιμές του </w:t>
      </w:r>
      <w:r w:rsidR="001F52D8" w:rsidRPr="00AD714E">
        <w:rPr>
          <w:rFonts w:ascii="Arial" w:hAnsi="Arial" w:cs="Arial"/>
          <w:sz w:val="24"/>
          <w:szCs w:val="24"/>
          <w:lang w:val="el-GR"/>
        </w:rPr>
        <w:t>σχετικού</w:t>
      </w:r>
      <w:r w:rsidRPr="00AD714E">
        <w:rPr>
          <w:rFonts w:ascii="Arial" w:hAnsi="Arial" w:cs="Arial"/>
          <w:sz w:val="24"/>
          <w:szCs w:val="24"/>
          <w:lang w:val="el-GR"/>
        </w:rPr>
        <w:t xml:space="preserve"> εξοπλισμού υπό πίεση ο κατασκευαστής εφαρμόζει εγκεκριμένο σύστημα ποιότητας σύμφωνα με το σημείο </w:t>
      </w:r>
      <w:r w:rsidR="009B0B82" w:rsidRPr="00AD714E">
        <w:rPr>
          <w:rFonts w:ascii="Arial" w:hAnsi="Arial" w:cs="Arial"/>
          <w:sz w:val="24"/>
          <w:szCs w:val="24"/>
          <w:lang w:val="el-GR"/>
        </w:rPr>
        <w:t>6.</w:t>
      </w:r>
      <w:r w:rsidRPr="00AD714E">
        <w:rPr>
          <w:rFonts w:ascii="Arial" w:hAnsi="Arial" w:cs="Arial"/>
          <w:sz w:val="24"/>
          <w:szCs w:val="24"/>
          <w:lang w:val="el-GR"/>
        </w:rPr>
        <w:t xml:space="preserve">5 και υπόκειται στην επιτήρηση που </w:t>
      </w:r>
      <w:r w:rsidR="001F52D8" w:rsidRPr="00AD714E">
        <w:rPr>
          <w:rFonts w:ascii="Arial" w:hAnsi="Arial" w:cs="Arial"/>
          <w:sz w:val="24"/>
          <w:szCs w:val="24"/>
          <w:lang w:val="el-GR"/>
        </w:rPr>
        <w:t>καθ</w:t>
      </w:r>
      <w:r w:rsidRPr="00AD714E">
        <w:rPr>
          <w:rFonts w:ascii="Arial" w:hAnsi="Arial" w:cs="Arial"/>
          <w:sz w:val="24"/>
          <w:szCs w:val="24"/>
          <w:lang w:val="el-GR"/>
        </w:rPr>
        <w:t xml:space="preserve">ορίζεται στο σημείο </w:t>
      </w:r>
      <w:r w:rsidR="009B0B82" w:rsidRPr="00AD714E">
        <w:rPr>
          <w:rFonts w:ascii="Arial" w:hAnsi="Arial" w:cs="Arial"/>
          <w:sz w:val="24"/>
          <w:szCs w:val="24"/>
          <w:lang w:val="el-GR"/>
        </w:rPr>
        <w:t>6.</w:t>
      </w:r>
      <w:r w:rsidRPr="00AD714E">
        <w:rPr>
          <w:rFonts w:ascii="Arial" w:hAnsi="Arial" w:cs="Arial"/>
          <w:sz w:val="24"/>
          <w:szCs w:val="24"/>
          <w:lang w:val="el-GR"/>
        </w:rPr>
        <w:t>6.</w:t>
      </w:r>
    </w:p>
    <w:p w14:paraId="14C9D639" w14:textId="77777777" w:rsidR="009C40E6" w:rsidRPr="00AD714E" w:rsidRDefault="009B0B82"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6.</w:t>
      </w:r>
      <w:r w:rsidR="009C40E6" w:rsidRPr="00AD714E">
        <w:rPr>
          <w:rFonts w:ascii="Arial" w:hAnsi="Arial" w:cs="Arial"/>
          <w:bCs/>
          <w:sz w:val="24"/>
          <w:szCs w:val="24"/>
          <w:lang w:val="el-GR"/>
        </w:rPr>
        <w:t>5.   Σύστημα ποιότητας</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540CCB36" w14:textId="77777777" w:rsidTr="003E2FF1">
        <w:trPr>
          <w:tblCellSpacing w:w="0" w:type="dxa"/>
        </w:trPr>
        <w:tc>
          <w:tcPr>
            <w:tcW w:w="441" w:type="pct"/>
            <w:hideMark/>
          </w:tcPr>
          <w:p w14:paraId="1E2C0088" w14:textId="77777777" w:rsidR="00FF400E"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5.1.</w:t>
            </w:r>
          </w:p>
        </w:tc>
        <w:tc>
          <w:tcPr>
            <w:tcW w:w="4559" w:type="pct"/>
            <w:hideMark/>
          </w:tcPr>
          <w:p w14:paraId="191D213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υποβάλλει αίτηση αξιολόγησης του συστήματος ποιότητας που ακολουθεί σε κοινοποιημένο οργανισμό της επιλογής του για τον </w:t>
            </w:r>
            <w:r w:rsidR="003E2FF1" w:rsidRPr="00AD714E">
              <w:rPr>
                <w:rFonts w:ascii="Arial" w:hAnsi="Arial" w:cs="Arial"/>
                <w:sz w:val="24"/>
                <w:szCs w:val="24"/>
                <w:lang w:val="el-GR"/>
              </w:rPr>
              <w:t>σχετικό</w:t>
            </w:r>
            <w:r w:rsidRPr="00AD714E">
              <w:rPr>
                <w:rFonts w:ascii="Arial" w:hAnsi="Arial" w:cs="Arial"/>
                <w:sz w:val="24"/>
                <w:szCs w:val="24"/>
                <w:lang w:val="el-GR"/>
              </w:rPr>
              <w:t xml:space="preserve"> εξοπλισμό υπό πίεση.</w:t>
            </w:r>
          </w:p>
          <w:p w14:paraId="0D913E7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418"/>
              <w:gridCol w:w="8370"/>
            </w:tblGrid>
            <w:tr w:rsidR="00AD714E" w:rsidRPr="00CE0E69" w14:paraId="57641917" w14:textId="77777777" w:rsidTr="001F52D8">
              <w:trPr>
                <w:tblCellSpacing w:w="0" w:type="dxa"/>
              </w:trPr>
              <w:tc>
                <w:tcPr>
                  <w:tcW w:w="238" w:type="pct"/>
                  <w:hideMark/>
                </w:tcPr>
                <w:p w14:paraId="18150C4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7A84E57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CE0E69" w14:paraId="66DF1641" w14:textId="77777777" w:rsidTr="001F52D8">
              <w:trPr>
                <w:tblCellSpacing w:w="0" w:type="dxa"/>
              </w:trPr>
              <w:tc>
                <w:tcPr>
                  <w:tcW w:w="238" w:type="pct"/>
                  <w:hideMark/>
                </w:tcPr>
                <w:p w14:paraId="362361C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66B8BC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CE0E69" w14:paraId="7CABBF8B" w14:textId="77777777" w:rsidTr="001F52D8">
              <w:trPr>
                <w:tblCellSpacing w:w="0" w:type="dxa"/>
              </w:trPr>
              <w:tc>
                <w:tcPr>
                  <w:tcW w:w="238" w:type="pct"/>
                  <w:hideMark/>
                </w:tcPr>
                <w:p w14:paraId="1765B33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3398817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όλες τις σχετικές πληροφορίες για τον εξεταζόμενο τύπο εξοπλισμού υπό πίεση,</w:t>
                  </w:r>
                </w:p>
              </w:tc>
            </w:tr>
            <w:tr w:rsidR="00AD714E" w:rsidRPr="00CE0E69" w14:paraId="6F99231F" w14:textId="77777777" w:rsidTr="001F52D8">
              <w:trPr>
                <w:tblCellSpacing w:w="0" w:type="dxa"/>
              </w:trPr>
              <w:tc>
                <w:tcPr>
                  <w:tcW w:w="238" w:type="pct"/>
                  <w:hideMark/>
                </w:tcPr>
                <w:p w14:paraId="63E0275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2952FBF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2B0FB75B" w14:textId="77777777" w:rsidTr="001F52D8">
              <w:trPr>
                <w:tblCellSpacing w:w="0" w:type="dxa"/>
              </w:trPr>
              <w:tc>
                <w:tcPr>
                  <w:tcW w:w="238" w:type="pct"/>
                  <w:hideMark/>
                </w:tcPr>
                <w:p w14:paraId="60E547C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56FFB6A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που αναφέρεται στο σημείο </w:t>
                  </w:r>
                  <w:r w:rsidR="003E2FF1" w:rsidRPr="00AD714E">
                    <w:rPr>
                      <w:rFonts w:ascii="Arial" w:hAnsi="Arial" w:cs="Arial"/>
                      <w:sz w:val="24"/>
                      <w:szCs w:val="24"/>
                      <w:lang w:val="el-GR"/>
                    </w:rPr>
                    <w:t>6.</w:t>
                  </w:r>
                  <w:r w:rsidRPr="00AD714E">
                    <w:rPr>
                      <w:rFonts w:ascii="Arial" w:hAnsi="Arial" w:cs="Arial"/>
                      <w:sz w:val="24"/>
                      <w:szCs w:val="24"/>
                      <w:lang w:val="el-GR"/>
                    </w:rPr>
                    <w:t>2.</w:t>
                  </w:r>
                </w:p>
              </w:tc>
            </w:tr>
          </w:tbl>
          <w:p w14:paraId="14F9F3DB"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10A646EA" w14:textId="77777777" w:rsidTr="003E2FF1">
        <w:trPr>
          <w:tblCellSpacing w:w="0" w:type="dxa"/>
        </w:trPr>
        <w:tc>
          <w:tcPr>
            <w:tcW w:w="441" w:type="pct"/>
            <w:hideMark/>
          </w:tcPr>
          <w:p w14:paraId="09DCA85E" w14:textId="77777777" w:rsidR="00FF400E"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5.2.</w:t>
            </w:r>
          </w:p>
        </w:tc>
        <w:tc>
          <w:tcPr>
            <w:tcW w:w="4559" w:type="pct"/>
            <w:hideMark/>
          </w:tcPr>
          <w:p w14:paraId="7133D82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σύστημα ποιότητας διασφαλίζει τη συμμόρφωση του εξοπλισμού υπό πίεση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ισχύουν γι’ αυτόν.</w:t>
            </w:r>
          </w:p>
          <w:p w14:paraId="6CF7CD8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Ο φάκελος του συστήματος ποιότητας επιτρέπει την ενιαία ερμηνεία των προγραμμάτων, σχεδίων, εγχειριδίων και </w:t>
            </w:r>
            <w:r w:rsidR="00E0177F" w:rsidRPr="00AD714E">
              <w:rPr>
                <w:rFonts w:ascii="Arial" w:hAnsi="Arial" w:cs="Arial"/>
                <w:sz w:val="24"/>
                <w:szCs w:val="24"/>
                <w:lang w:val="el-GR"/>
              </w:rPr>
              <w:t>αρχείων</w:t>
            </w:r>
            <w:r w:rsidRPr="00AD714E">
              <w:rPr>
                <w:rFonts w:ascii="Arial" w:hAnsi="Arial" w:cs="Arial"/>
                <w:sz w:val="24"/>
                <w:szCs w:val="24"/>
                <w:lang w:val="el-GR"/>
              </w:rPr>
              <w:t>.</w:t>
            </w:r>
          </w:p>
          <w:p w14:paraId="7995400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Ειδικότερα, ο φάκελος </w:t>
            </w:r>
            <w:r w:rsidR="00AF33F5" w:rsidRPr="00AD714E">
              <w:rPr>
                <w:rFonts w:ascii="Arial" w:hAnsi="Arial" w:cs="Arial"/>
                <w:sz w:val="24"/>
                <w:szCs w:val="24"/>
                <w:lang w:val="el-GR"/>
              </w:rPr>
              <w:t xml:space="preserve">του συστήματος ποιότητας </w:t>
            </w:r>
            <w:r w:rsidRPr="00AD714E">
              <w:rPr>
                <w:rFonts w:ascii="Arial" w:hAnsi="Arial" w:cs="Arial"/>
                <w:sz w:val="24"/>
                <w:szCs w:val="24"/>
                <w:lang w:val="el-GR"/>
              </w:rPr>
              <w:t>περιλαμβάνει επαρκή περιγραφή:</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5F5CDD07" w14:textId="77777777" w:rsidTr="003E2FF1">
              <w:trPr>
                <w:tblCellSpacing w:w="0" w:type="dxa"/>
              </w:trPr>
              <w:tc>
                <w:tcPr>
                  <w:tcW w:w="242" w:type="pct"/>
                  <w:hideMark/>
                </w:tcPr>
                <w:p w14:paraId="6DC7754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17EC4D4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στόχων ποιότητας, του οργανογράμματος, των ευθυνών και των αρμοδιοτήτων των στελεχών όσον αφορά την ποιότητα των εξοπλισμών υπό πίεση,</w:t>
                  </w:r>
                </w:p>
              </w:tc>
            </w:tr>
            <w:tr w:rsidR="00AD714E" w:rsidRPr="00CE0E69" w14:paraId="2E1ADD18" w14:textId="77777777" w:rsidTr="003E2FF1">
              <w:trPr>
                <w:tblCellSpacing w:w="0" w:type="dxa"/>
              </w:trPr>
              <w:tc>
                <w:tcPr>
                  <w:tcW w:w="242" w:type="pct"/>
                  <w:hideMark/>
                </w:tcPr>
                <w:p w14:paraId="08983FA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53CE583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αντίστοιχων τεχνικών, διαδικασιών και συστηματικών μέτρων που θα εφαρμόζονται για την κατασκευή καθώς και για τον έλεγχο και τη διασφάλιση της ποιότητας, και ιδίως των μεθόδων μόνιμης συναρμολόγησης των κατασκευαστικών στοιχείων των εγκεκριμένων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w:t>
                  </w:r>
                  <w:r w:rsidR="003E2FF1" w:rsidRPr="00AD714E">
                    <w:rPr>
                      <w:rFonts w:ascii="Arial" w:hAnsi="Arial" w:cs="Arial"/>
                      <w:sz w:val="24"/>
                      <w:szCs w:val="24"/>
                      <w:lang w:val="el-GR"/>
                    </w:rPr>
                    <w:t>, I.</w:t>
                  </w:r>
                </w:p>
              </w:tc>
            </w:tr>
            <w:tr w:rsidR="00AD714E" w:rsidRPr="00CE0E69" w14:paraId="0A56816F" w14:textId="77777777" w:rsidTr="003E2FF1">
              <w:trPr>
                <w:tblCellSpacing w:w="0" w:type="dxa"/>
              </w:trPr>
              <w:tc>
                <w:tcPr>
                  <w:tcW w:w="242" w:type="pct"/>
                  <w:hideMark/>
                </w:tcPr>
                <w:p w14:paraId="57A0B48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B39FAC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εξετάσεων και των δοκιμών που θα διεξάγονται πριν, κατά και μετά την κατασκευή και της συχνότητας διεξαγωγής τους,</w:t>
                  </w:r>
                </w:p>
              </w:tc>
            </w:tr>
            <w:tr w:rsidR="00AD714E" w:rsidRPr="00CE0E69" w14:paraId="3B8C0B30" w14:textId="77777777" w:rsidTr="003E2FF1">
              <w:trPr>
                <w:tblCellSpacing w:w="0" w:type="dxa"/>
              </w:trPr>
              <w:tc>
                <w:tcPr>
                  <w:tcW w:w="242" w:type="pct"/>
                  <w:hideMark/>
                </w:tcPr>
                <w:p w14:paraId="33B02A5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0854E2C3" w14:textId="77777777" w:rsidR="00FF400E" w:rsidRPr="00AD714E" w:rsidRDefault="009C40E6" w:rsidP="00E0177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w:t>
                  </w:r>
                  <w:r w:rsidR="00E0177F" w:rsidRPr="00AD714E">
                    <w:rPr>
                      <w:rFonts w:ascii="Arial" w:hAnsi="Arial" w:cs="Arial"/>
                      <w:sz w:val="24"/>
                      <w:szCs w:val="24"/>
                      <w:lang w:val="el-GR"/>
                    </w:rPr>
                    <w:t>αρχείων</w:t>
                  </w:r>
                  <w:r w:rsidRPr="00AD714E">
                    <w:rPr>
                      <w:rFonts w:ascii="Arial" w:hAnsi="Arial" w:cs="Arial"/>
                      <w:sz w:val="24"/>
                      <w:szCs w:val="24"/>
                      <w:lang w:val="el-GR"/>
                    </w:rPr>
                    <w:t xml:space="preserve"> ποιότητας, όπως εκθέσεις επιθεώρησης και δεδομένα δοκιμών και βαθμονόμησης, εκθέσεις σχετικά με τα προσόντα ή τις εγκρίσεις του αρμόδιου προσωπικού και ιδίως του προσωπικού που είναι επιφορτισμένο με τη μόνιμη συναρμολόγηση των κατασκευαστικών στοιχείων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r w:rsidR="00AF33F5"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3BFC005D" w14:textId="77777777" w:rsidTr="003E2FF1">
              <w:trPr>
                <w:tblCellSpacing w:w="0" w:type="dxa"/>
              </w:trPr>
              <w:tc>
                <w:tcPr>
                  <w:tcW w:w="242" w:type="pct"/>
                  <w:hideMark/>
                </w:tcPr>
                <w:p w14:paraId="0695FAB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2BF325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μέσων επιτήρησης που καθιστούν δυνατό τον έλεγχο της επίτευξης της απαιτούμενης ποιότητας του προϊόντος και της αποτελεσματικής λειτουργίας του συστήματος ποιότητας.</w:t>
                  </w:r>
                </w:p>
              </w:tc>
            </w:tr>
          </w:tbl>
          <w:p w14:paraId="4DA6BCD0"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7D5E95AD" w14:textId="77777777" w:rsidTr="003E2FF1">
        <w:trPr>
          <w:tblCellSpacing w:w="0" w:type="dxa"/>
        </w:trPr>
        <w:tc>
          <w:tcPr>
            <w:tcW w:w="441" w:type="pct"/>
            <w:hideMark/>
          </w:tcPr>
          <w:p w14:paraId="55FB4032" w14:textId="77777777" w:rsidR="00FF400E"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5.3.</w:t>
            </w:r>
          </w:p>
        </w:tc>
        <w:tc>
          <w:tcPr>
            <w:tcW w:w="4559" w:type="pct"/>
            <w:hideMark/>
          </w:tcPr>
          <w:p w14:paraId="22DA990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το σύστημα ποιότητας για να διαπιστώσει αν πληροί τις απαιτήσεις στις οποίες αναφέρεται το σημείο </w:t>
            </w:r>
            <w:r w:rsidR="009B0B82" w:rsidRPr="00AD714E">
              <w:rPr>
                <w:rFonts w:ascii="Arial" w:hAnsi="Arial" w:cs="Arial"/>
                <w:sz w:val="24"/>
                <w:szCs w:val="24"/>
                <w:lang w:val="el-GR"/>
              </w:rPr>
              <w:t>6.</w:t>
            </w:r>
            <w:r w:rsidRPr="00AD714E">
              <w:rPr>
                <w:rFonts w:ascii="Arial" w:hAnsi="Arial" w:cs="Arial"/>
                <w:sz w:val="24"/>
                <w:szCs w:val="24"/>
                <w:lang w:val="el-GR"/>
              </w:rPr>
              <w:t>5.2. Τα στοιχεία του συστήματος ποιότητας</w:t>
            </w:r>
            <w:r w:rsidR="003E2FF1" w:rsidRPr="00AD714E">
              <w:rPr>
                <w:rFonts w:ascii="Arial" w:hAnsi="Arial" w:cs="Arial"/>
                <w:sz w:val="24"/>
                <w:szCs w:val="24"/>
                <w:lang w:val="el-GR"/>
              </w:rPr>
              <w:t>,</w:t>
            </w:r>
            <w:r w:rsidRPr="00AD714E">
              <w:rPr>
                <w:rFonts w:ascii="Arial" w:hAnsi="Arial" w:cs="Arial"/>
                <w:sz w:val="24"/>
                <w:szCs w:val="24"/>
                <w:lang w:val="el-GR"/>
              </w:rPr>
              <w:t xml:space="preserve"> τα οποία είναι σύμφωνα προς το </w:t>
            </w:r>
            <w:r w:rsidR="003E2FF1" w:rsidRPr="00AD714E">
              <w:rPr>
                <w:rFonts w:ascii="Arial" w:hAnsi="Arial" w:cs="Arial"/>
                <w:sz w:val="24"/>
                <w:szCs w:val="24"/>
                <w:lang w:val="el-GR"/>
              </w:rPr>
              <w:t>σχετικό</w:t>
            </w:r>
            <w:r w:rsidRPr="00AD714E">
              <w:rPr>
                <w:rFonts w:ascii="Arial" w:hAnsi="Arial" w:cs="Arial"/>
                <w:sz w:val="24"/>
                <w:szCs w:val="24"/>
                <w:lang w:val="el-GR"/>
              </w:rPr>
              <w:t xml:space="preserve"> εναρμονισμένο πρότυπο τεκμαίρεται ότι ικανοποιούν τις αντίστοιχες απαιτήσεις του σημείου </w:t>
            </w:r>
            <w:r w:rsidR="009B0B82" w:rsidRPr="00AD714E">
              <w:rPr>
                <w:rFonts w:ascii="Arial" w:hAnsi="Arial" w:cs="Arial"/>
                <w:sz w:val="24"/>
                <w:szCs w:val="24"/>
                <w:lang w:val="el-GR"/>
              </w:rPr>
              <w:t>6.</w:t>
            </w:r>
            <w:r w:rsidRPr="00AD714E">
              <w:rPr>
                <w:rFonts w:ascii="Arial" w:hAnsi="Arial" w:cs="Arial"/>
                <w:sz w:val="24"/>
                <w:szCs w:val="24"/>
                <w:lang w:val="el-GR"/>
              </w:rPr>
              <w:t>5.2.</w:t>
            </w:r>
          </w:p>
          <w:p w14:paraId="372E6E3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Εκτός από τα μέλη με πείρα στα συστήματα διαχείρισης της ποιότητας, η ομάδα των ελεγκτών περιλαμβάνει τουλάχιστον ένα μέλος</w:t>
            </w:r>
            <w:r w:rsidR="003E2FF1" w:rsidRPr="00AD714E">
              <w:rPr>
                <w:rFonts w:ascii="Arial" w:hAnsi="Arial" w:cs="Arial"/>
                <w:sz w:val="24"/>
                <w:szCs w:val="24"/>
                <w:lang w:val="el-GR"/>
              </w:rPr>
              <w:t>,</w:t>
            </w:r>
            <w:r w:rsidRPr="00AD714E">
              <w:rPr>
                <w:rFonts w:ascii="Arial" w:hAnsi="Arial" w:cs="Arial"/>
                <w:sz w:val="24"/>
                <w:szCs w:val="24"/>
                <w:lang w:val="el-GR"/>
              </w:rPr>
              <w:t xml:space="preserve"> το οποίο έχει πείρα στην αξιολόγηση της τεχνολογίας του σχετικού εξοπλισμού υπό πίεση, καθώς και γνώση των εφαρμοστέων απαιτήσεων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Η διαδικασία ελέγχου περιλαμβάνει επίσκεψη αξιολόγησης στις εγκαταστάσεις του κατασκευαστή.</w:t>
            </w:r>
          </w:p>
          <w:p w14:paraId="0B476D2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ομάδα ελεγκτών ελέγχει τον τεχνικό φάκελο</w:t>
            </w:r>
            <w:r w:rsidR="003E2FF1" w:rsidRPr="00AD714E">
              <w:rPr>
                <w:rFonts w:ascii="Arial" w:hAnsi="Arial" w:cs="Arial"/>
                <w:sz w:val="24"/>
                <w:szCs w:val="24"/>
                <w:lang w:val="el-GR"/>
              </w:rPr>
              <w:t>,</w:t>
            </w:r>
            <w:r w:rsidRPr="00AD714E">
              <w:rPr>
                <w:rFonts w:ascii="Arial" w:hAnsi="Arial" w:cs="Arial"/>
                <w:sz w:val="24"/>
                <w:szCs w:val="24"/>
                <w:lang w:val="el-GR"/>
              </w:rPr>
              <w:t xml:space="preserve"> στον οποίο αναφέρεται το σημείο </w:t>
            </w:r>
            <w:r w:rsidR="009B0B82" w:rsidRPr="00AD714E">
              <w:rPr>
                <w:rFonts w:ascii="Arial" w:hAnsi="Arial" w:cs="Arial"/>
                <w:sz w:val="24"/>
                <w:szCs w:val="24"/>
                <w:lang w:val="el-GR"/>
              </w:rPr>
              <w:t>6.</w:t>
            </w:r>
            <w:r w:rsidRPr="00AD714E">
              <w:rPr>
                <w:rFonts w:ascii="Arial" w:hAnsi="Arial" w:cs="Arial"/>
                <w:sz w:val="24"/>
                <w:szCs w:val="24"/>
                <w:lang w:val="el-GR"/>
              </w:rPr>
              <w:t>2</w:t>
            </w:r>
            <w:r w:rsidR="003E2FF1" w:rsidRPr="00AD714E">
              <w:rPr>
                <w:rFonts w:ascii="Arial" w:hAnsi="Arial" w:cs="Arial"/>
                <w:sz w:val="24"/>
                <w:szCs w:val="24"/>
                <w:lang w:val="el-GR"/>
              </w:rPr>
              <w:t>,</w:t>
            </w:r>
            <w:r w:rsidRPr="00AD714E">
              <w:rPr>
                <w:rFonts w:ascii="Arial" w:hAnsi="Arial" w:cs="Arial"/>
                <w:sz w:val="24"/>
                <w:szCs w:val="24"/>
                <w:lang w:val="el-GR"/>
              </w:rPr>
              <w:t xml:space="preserve"> για να επαληθεύσει την ικανότητα του κατασκευαστή να εντοπίζει τις σχετικές απαιτήσεις </w:t>
            </w:r>
            <w:r w:rsidR="00243064" w:rsidRPr="00AD714E">
              <w:rPr>
                <w:rFonts w:ascii="Arial" w:hAnsi="Arial" w:cs="Arial"/>
                <w:sz w:val="24"/>
                <w:szCs w:val="24"/>
                <w:lang w:val="el-GR"/>
              </w:rPr>
              <w:t>των παρόντων Κανονισμών</w:t>
            </w:r>
            <w:r w:rsidR="009A286F" w:rsidRPr="00AD714E">
              <w:rPr>
                <w:rFonts w:ascii="Arial" w:hAnsi="Arial" w:cs="Arial"/>
                <w:sz w:val="24"/>
                <w:szCs w:val="24"/>
                <w:lang w:val="el-GR"/>
              </w:rPr>
              <w:t xml:space="preserve"> και να πραγματοποιεί τι</w:t>
            </w:r>
            <w:r w:rsidRPr="00AD714E">
              <w:rPr>
                <w:rFonts w:ascii="Arial" w:hAnsi="Arial" w:cs="Arial"/>
                <w:sz w:val="24"/>
                <w:szCs w:val="24"/>
                <w:lang w:val="el-GR"/>
              </w:rPr>
              <w:t>ς απαραίτητ</w:t>
            </w:r>
            <w:r w:rsidR="009A286F" w:rsidRPr="00AD714E">
              <w:rPr>
                <w:rFonts w:ascii="Arial" w:hAnsi="Arial" w:cs="Arial"/>
                <w:sz w:val="24"/>
                <w:szCs w:val="24"/>
                <w:lang w:val="el-GR"/>
              </w:rPr>
              <w:t>ε</w:t>
            </w:r>
            <w:r w:rsidRPr="00AD714E">
              <w:rPr>
                <w:rFonts w:ascii="Arial" w:hAnsi="Arial" w:cs="Arial"/>
                <w:sz w:val="24"/>
                <w:szCs w:val="24"/>
                <w:lang w:val="el-GR"/>
              </w:rPr>
              <w:t xml:space="preserve">ς </w:t>
            </w:r>
            <w:r w:rsidR="009A286F" w:rsidRPr="00AD714E">
              <w:rPr>
                <w:rFonts w:ascii="Arial" w:hAnsi="Arial" w:cs="Arial"/>
                <w:sz w:val="24"/>
                <w:szCs w:val="24"/>
                <w:lang w:val="el-GR"/>
              </w:rPr>
              <w:t>εξετάσει</w:t>
            </w:r>
            <w:r w:rsidRPr="00AD714E">
              <w:rPr>
                <w:rFonts w:ascii="Arial" w:hAnsi="Arial" w:cs="Arial"/>
                <w:sz w:val="24"/>
                <w:szCs w:val="24"/>
                <w:lang w:val="el-GR"/>
              </w:rPr>
              <w:t>ς με σκοπό τη διασφάλιση της συμμόρφωσης του εξοπλισμού υπό πίεση προς τις απαιτήσεις αυτές.</w:t>
            </w:r>
          </w:p>
          <w:p w14:paraId="4E325E7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απόφαση κοινοποιείται στον κατασκευαστή. Η κοινοποίηση περιλαμβάνει τα συμπεράσματα του ελέγχου και την αιτιολογημένη απόφαση αξιολόγησης.</w:t>
            </w:r>
          </w:p>
        </w:tc>
      </w:tr>
      <w:tr w:rsidR="00AD714E" w:rsidRPr="00CE0E69" w14:paraId="6F226969" w14:textId="77777777" w:rsidTr="003E2FF1">
        <w:trPr>
          <w:tblCellSpacing w:w="0" w:type="dxa"/>
        </w:trPr>
        <w:tc>
          <w:tcPr>
            <w:tcW w:w="441" w:type="pct"/>
            <w:hideMark/>
          </w:tcPr>
          <w:p w14:paraId="30A1129F" w14:textId="77777777" w:rsidR="00FF400E"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5.4.</w:t>
            </w:r>
          </w:p>
        </w:tc>
        <w:tc>
          <w:tcPr>
            <w:tcW w:w="4559" w:type="pct"/>
            <w:hideMark/>
          </w:tcPr>
          <w:p w14:paraId="2E54328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αναλαμβάνει τη δέσμευση να εκπληρώνει τις υποχρεώσεις που απορρέουν από το σύστημα ποιότητας, όπως έχει εγκριθεί, και να το συντηρεί ώστε να εξακολουθεί να ανταποκρίνεται στις ανάγκες και να παραμένει αποτελεσματικό.</w:t>
            </w:r>
          </w:p>
        </w:tc>
      </w:tr>
      <w:tr w:rsidR="00AD714E" w:rsidRPr="00CE0E69" w14:paraId="0C04DBFD" w14:textId="77777777" w:rsidTr="003E2FF1">
        <w:trPr>
          <w:tblCellSpacing w:w="0" w:type="dxa"/>
        </w:trPr>
        <w:tc>
          <w:tcPr>
            <w:tcW w:w="441" w:type="pct"/>
            <w:hideMark/>
          </w:tcPr>
          <w:p w14:paraId="1632C63A" w14:textId="77777777" w:rsidR="00FF400E" w:rsidRPr="00AD714E" w:rsidRDefault="009B0B82"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5.5.</w:t>
            </w:r>
          </w:p>
        </w:tc>
        <w:tc>
          <w:tcPr>
            <w:tcW w:w="4559" w:type="pct"/>
            <w:hideMark/>
          </w:tcPr>
          <w:p w14:paraId="34EB53E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ενημερώνει τον κοινοποιημένο οργανισμό που έχει εγκρίνει το σύστημα ποιότητας σχετικά με κάθε σχεδιαζόμενη τροποποίηση του συστήματος ποιότητας.</w:t>
            </w:r>
          </w:p>
          <w:p w14:paraId="42FE543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τις προτεινόμενες τροποποιήσεις και αποφασίζει κατά πόσο το τροποποιημένο σύστημα ποιότητας θα εξακολουθεί να πληροί τις απαιτήσεις που προβλέπονται στο σημείο </w:t>
            </w:r>
            <w:r w:rsidR="009B0B82" w:rsidRPr="00AD714E">
              <w:rPr>
                <w:rFonts w:ascii="Arial" w:hAnsi="Arial" w:cs="Arial"/>
                <w:sz w:val="24"/>
                <w:szCs w:val="24"/>
                <w:lang w:val="el-GR"/>
              </w:rPr>
              <w:t>6.</w:t>
            </w:r>
            <w:r w:rsidRPr="00AD714E">
              <w:rPr>
                <w:rFonts w:ascii="Arial" w:hAnsi="Arial" w:cs="Arial"/>
                <w:sz w:val="24"/>
                <w:szCs w:val="24"/>
                <w:lang w:val="el-GR"/>
              </w:rPr>
              <w:t>5.2 ή αν πρέπει να γίνει νέα αξιολόγηση.</w:t>
            </w:r>
          </w:p>
          <w:p w14:paraId="31F12AD4" w14:textId="77777777" w:rsidR="00FF400E" w:rsidRPr="00AD714E" w:rsidRDefault="009C40E6" w:rsidP="00E0177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κοινοποιεί την απόφασή του στον κατασκευαστή. Η κοινοποίηση περιέχει τα συμπεράσματα </w:t>
            </w:r>
            <w:r w:rsidR="009A286F" w:rsidRPr="00AD714E">
              <w:rPr>
                <w:rFonts w:ascii="Arial" w:hAnsi="Arial" w:cs="Arial"/>
                <w:sz w:val="24"/>
                <w:szCs w:val="24"/>
                <w:lang w:val="el-GR"/>
              </w:rPr>
              <w:t>τ</w:t>
            </w:r>
            <w:r w:rsidR="00E0177F" w:rsidRPr="00AD714E">
              <w:rPr>
                <w:rFonts w:ascii="Arial" w:hAnsi="Arial" w:cs="Arial"/>
                <w:sz w:val="24"/>
                <w:szCs w:val="24"/>
                <w:lang w:val="el-GR"/>
              </w:rPr>
              <w:t>ης</w:t>
            </w:r>
            <w:r w:rsidR="009A286F" w:rsidRPr="00AD714E">
              <w:rPr>
                <w:rFonts w:ascii="Arial" w:hAnsi="Arial" w:cs="Arial"/>
                <w:sz w:val="24"/>
                <w:szCs w:val="24"/>
                <w:lang w:val="el-GR"/>
              </w:rPr>
              <w:t xml:space="preserve"> </w:t>
            </w:r>
            <w:r w:rsidR="00E0177F" w:rsidRPr="00AD714E">
              <w:rPr>
                <w:rFonts w:ascii="Arial" w:hAnsi="Arial" w:cs="Arial"/>
                <w:sz w:val="24"/>
                <w:szCs w:val="24"/>
                <w:lang w:val="el-GR"/>
              </w:rPr>
              <w:t>εξέτασης</w:t>
            </w:r>
            <w:r w:rsidR="009A286F" w:rsidRPr="00AD714E">
              <w:rPr>
                <w:rFonts w:ascii="Arial" w:hAnsi="Arial" w:cs="Arial"/>
                <w:sz w:val="24"/>
                <w:szCs w:val="24"/>
                <w:lang w:val="el-GR"/>
              </w:rPr>
              <w:t xml:space="preserve"> </w:t>
            </w:r>
            <w:r w:rsidRPr="00AD714E">
              <w:rPr>
                <w:rFonts w:ascii="Arial" w:hAnsi="Arial" w:cs="Arial"/>
                <w:sz w:val="24"/>
                <w:szCs w:val="24"/>
                <w:lang w:val="el-GR"/>
              </w:rPr>
              <w:t>και την αιτιολογημένη απόφαση αξιολόγησης.</w:t>
            </w:r>
          </w:p>
        </w:tc>
      </w:tr>
    </w:tbl>
    <w:p w14:paraId="31782BA3" w14:textId="77777777" w:rsidR="009C40E6" w:rsidRPr="00AD714E" w:rsidRDefault="005F51F7"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6.</w:t>
      </w:r>
      <w:r w:rsidR="009C40E6" w:rsidRPr="00AD714E">
        <w:rPr>
          <w:rFonts w:ascii="Arial" w:hAnsi="Arial" w:cs="Arial"/>
          <w:bCs/>
          <w:sz w:val="24"/>
          <w:szCs w:val="24"/>
          <w:lang w:val="el-GR"/>
        </w:rPr>
        <w:t>6.   Επιτήρηση με ευθύνη του κοινοποιημένου οργανισμού</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48D14F81" w14:textId="77777777" w:rsidTr="009A286F">
        <w:trPr>
          <w:tblCellSpacing w:w="0" w:type="dxa"/>
        </w:trPr>
        <w:tc>
          <w:tcPr>
            <w:tcW w:w="368" w:type="pct"/>
            <w:hideMark/>
          </w:tcPr>
          <w:p w14:paraId="6A2EE4ED"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6.1.</w:t>
            </w:r>
          </w:p>
        </w:tc>
        <w:tc>
          <w:tcPr>
            <w:tcW w:w="4632" w:type="pct"/>
            <w:hideMark/>
          </w:tcPr>
          <w:p w14:paraId="24115AB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Σκοπός της επιτήρησης είναι να διασφαλίζει ότι ο κατασκευαστής εκπληρώνει ορθά τις υποχρεώσεις που προκύπτουν από το εγκεκριμένο σύστημα ποιότητας.</w:t>
            </w:r>
          </w:p>
        </w:tc>
      </w:tr>
      <w:tr w:rsidR="00AD714E" w:rsidRPr="00CE0E69" w14:paraId="26D26908" w14:textId="77777777" w:rsidTr="009A286F">
        <w:trPr>
          <w:tblCellSpacing w:w="0" w:type="dxa"/>
        </w:trPr>
        <w:tc>
          <w:tcPr>
            <w:tcW w:w="368" w:type="pct"/>
            <w:hideMark/>
          </w:tcPr>
          <w:p w14:paraId="20E3F6D6"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6.2.</w:t>
            </w:r>
          </w:p>
        </w:tc>
        <w:tc>
          <w:tcPr>
            <w:tcW w:w="4632" w:type="pct"/>
            <w:hideMark/>
          </w:tcPr>
          <w:p w14:paraId="6481239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επιτρέπει στον κοινοποιημένο οργανισμό την πρόσβαση, για σκοπούς αξιολόγησης, στους χώρους κατασκευής, επιθεώρησης, δοκιμών και αποθήκευσης και του παρέχει όλες τις αναγκαίες πληροφορίες, ιδίως: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67DC3CB5" w14:textId="77777777" w:rsidTr="009A286F">
              <w:trPr>
                <w:tblCellSpacing w:w="0" w:type="dxa"/>
              </w:trPr>
              <w:tc>
                <w:tcPr>
                  <w:tcW w:w="238" w:type="pct"/>
                  <w:hideMark/>
                </w:tcPr>
                <w:p w14:paraId="493F4C5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C619D4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3C8CB97D" w14:textId="77777777" w:rsidTr="009A286F">
              <w:trPr>
                <w:tblCellSpacing w:w="0" w:type="dxa"/>
              </w:trPr>
              <w:tc>
                <w:tcPr>
                  <w:tcW w:w="238" w:type="pct"/>
                  <w:hideMark/>
                </w:tcPr>
                <w:p w14:paraId="0711CC4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50D5FE6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που αναφέρεται στο σημείο </w:t>
                  </w:r>
                  <w:r w:rsidR="005F51F7" w:rsidRPr="00AD714E">
                    <w:rPr>
                      <w:rFonts w:ascii="Arial" w:hAnsi="Arial" w:cs="Arial"/>
                      <w:sz w:val="24"/>
                      <w:szCs w:val="24"/>
                      <w:lang w:val="el-GR"/>
                    </w:rPr>
                    <w:t>6.</w:t>
                  </w:r>
                  <w:r w:rsidRPr="00AD714E">
                    <w:rPr>
                      <w:rFonts w:ascii="Arial" w:hAnsi="Arial" w:cs="Arial"/>
                      <w:sz w:val="24"/>
                      <w:szCs w:val="24"/>
                      <w:lang w:val="el-GR"/>
                    </w:rPr>
                    <w:t>2,</w:t>
                  </w:r>
                </w:p>
              </w:tc>
            </w:tr>
            <w:tr w:rsidR="00AD714E" w:rsidRPr="00CE0E69" w14:paraId="06C8C567" w14:textId="77777777" w:rsidTr="009A286F">
              <w:trPr>
                <w:tblCellSpacing w:w="0" w:type="dxa"/>
              </w:trPr>
              <w:tc>
                <w:tcPr>
                  <w:tcW w:w="238" w:type="pct"/>
                  <w:hideMark/>
                </w:tcPr>
                <w:p w14:paraId="7DB4B99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941A7A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όπως οι εκθέσεις επιθεώρησης και τα δεδομένα δοκιμών και βαθμονόμησης, οι εκθέσεις προσόντων του αρμόδιου προσωπικού</w:t>
                  </w:r>
                  <w:r w:rsidR="00FE6F0A" w:rsidRPr="00AD714E">
                    <w:rPr>
                      <w:rFonts w:ascii="Arial" w:hAnsi="Arial" w:cs="Arial"/>
                      <w:sz w:val="24"/>
                      <w:szCs w:val="24"/>
                      <w:lang w:val="el-GR"/>
                    </w:rPr>
                    <w:t>,</w:t>
                  </w:r>
                  <w:r w:rsidRPr="00AD714E">
                    <w:rPr>
                      <w:rFonts w:ascii="Arial" w:hAnsi="Arial" w:cs="Arial"/>
                      <w:sz w:val="24"/>
                      <w:szCs w:val="24"/>
                      <w:lang w:val="el-GR"/>
                    </w:rPr>
                    <w:t xml:space="preserve"> κ.λπ.</w:t>
                  </w:r>
                </w:p>
              </w:tc>
            </w:tr>
          </w:tbl>
          <w:p w14:paraId="5F49A1D6"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3C968FCD" w14:textId="77777777" w:rsidTr="009A286F">
        <w:trPr>
          <w:tblCellSpacing w:w="0" w:type="dxa"/>
        </w:trPr>
        <w:tc>
          <w:tcPr>
            <w:tcW w:w="368" w:type="pct"/>
            <w:hideMark/>
          </w:tcPr>
          <w:p w14:paraId="71142D06"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6.3.</w:t>
            </w:r>
          </w:p>
        </w:tc>
        <w:tc>
          <w:tcPr>
            <w:tcW w:w="4632" w:type="pct"/>
            <w:hideMark/>
          </w:tcPr>
          <w:p w14:paraId="2E10263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διενεργεί περιοδικούς ελέγχους για να βεβαιώνεται ότι ο κατασκευαστής διατηρεί και εφαρμόζει το σύστημα ποιότητας και υποβάλλει έκθεση ελέγχου στον κατασκευαστή. Η συχνότητα των περιοδικών ελέγχων είναι τέτοια ώστε κάθε τρία χρόνια να διεξάγεται πλήρης επαναξιολόγηση.</w:t>
            </w:r>
          </w:p>
        </w:tc>
      </w:tr>
      <w:tr w:rsidR="00AD714E" w:rsidRPr="00CE0E69" w14:paraId="35684066" w14:textId="77777777" w:rsidTr="009A286F">
        <w:trPr>
          <w:tblCellSpacing w:w="0" w:type="dxa"/>
        </w:trPr>
        <w:tc>
          <w:tcPr>
            <w:tcW w:w="368" w:type="pct"/>
            <w:hideMark/>
          </w:tcPr>
          <w:p w14:paraId="77178F6D"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6.4.</w:t>
            </w:r>
          </w:p>
        </w:tc>
        <w:tc>
          <w:tcPr>
            <w:tcW w:w="4632" w:type="pct"/>
            <w:hideMark/>
          </w:tcPr>
          <w:p w14:paraId="5DE62E46"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Επιπλέον, ο κοινοποιημένος οργανισμός μπορεί να πραγματοποιεί αιφνιδιαστικές επισκέψεις στον κατασκευαστή. Η αναγκαιότητα και η συχνότητα αυτών των πρόσθετων επισκέψεων καθορίζεται βάσει συστήματος </w:t>
            </w:r>
            <w:r w:rsidR="00E86C25" w:rsidRPr="00AD714E">
              <w:rPr>
                <w:rFonts w:ascii="Arial" w:hAnsi="Arial" w:cs="Arial"/>
                <w:sz w:val="24"/>
                <w:szCs w:val="24"/>
                <w:lang w:val="el-GR"/>
              </w:rPr>
              <w:t xml:space="preserve">ελέγχου </w:t>
            </w:r>
            <w:r w:rsidRPr="00AD714E">
              <w:rPr>
                <w:rFonts w:ascii="Arial" w:hAnsi="Arial" w:cs="Arial"/>
                <w:sz w:val="24"/>
                <w:szCs w:val="24"/>
                <w:lang w:val="el-GR"/>
              </w:rPr>
              <w:t>επισκέψεων το οποίο βρίσκεται υπό τη διαχείριση τ</w:t>
            </w:r>
            <w:r w:rsidR="00C23535" w:rsidRPr="00AD714E">
              <w:rPr>
                <w:rFonts w:ascii="Arial" w:hAnsi="Arial" w:cs="Arial"/>
                <w:sz w:val="24"/>
                <w:szCs w:val="24"/>
                <w:lang w:val="el-GR"/>
              </w:rPr>
              <w:t>ου κοινοποιημένου οργανισμού. Σ’</w:t>
            </w:r>
            <w:r w:rsidRPr="00AD714E">
              <w:rPr>
                <w:rFonts w:ascii="Arial" w:hAnsi="Arial" w:cs="Arial"/>
                <w:sz w:val="24"/>
                <w:szCs w:val="24"/>
                <w:lang w:val="el-GR"/>
              </w:rPr>
              <w:t xml:space="preserve"> αυτό το σύστημα </w:t>
            </w:r>
            <w:r w:rsidR="00E86C25" w:rsidRPr="00AD714E">
              <w:rPr>
                <w:rFonts w:ascii="Arial" w:hAnsi="Arial" w:cs="Arial"/>
                <w:sz w:val="24"/>
                <w:szCs w:val="24"/>
                <w:lang w:val="el-GR"/>
              </w:rPr>
              <w:t xml:space="preserve">ελέγχου </w:t>
            </w:r>
            <w:r w:rsidRPr="00AD714E">
              <w:rPr>
                <w:rFonts w:ascii="Arial" w:hAnsi="Arial" w:cs="Arial"/>
                <w:sz w:val="24"/>
                <w:szCs w:val="24"/>
                <w:lang w:val="el-GR"/>
              </w:rPr>
              <w:t>επισκέψεων λαμβάνονται ειδικότερα υπόψη οι ακόλουθοι παράγοντες: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104351B8" w14:textId="77777777" w:rsidTr="009A286F">
              <w:trPr>
                <w:tblCellSpacing w:w="0" w:type="dxa"/>
              </w:trPr>
              <w:tc>
                <w:tcPr>
                  <w:tcW w:w="238" w:type="pct"/>
                  <w:hideMark/>
                </w:tcPr>
                <w:p w14:paraId="628A200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7FA816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κατηγορία του εξοπλισμού υπό πίεση,</w:t>
                  </w:r>
                </w:p>
              </w:tc>
            </w:tr>
            <w:tr w:rsidR="00AD714E" w:rsidRPr="00CE0E69" w14:paraId="36AC407F" w14:textId="77777777" w:rsidTr="009A286F">
              <w:trPr>
                <w:tblCellSpacing w:w="0" w:type="dxa"/>
              </w:trPr>
              <w:tc>
                <w:tcPr>
                  <w:tcW w:w="238" w:type="pct"/>
                  <w:hideMark/>
                </w:tcPr>
                <w:p w14:paraId="01A2B8A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5A92394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πορίσματα παλαιότερων επισκέψεων ελέγχου,</w:t>
                  </w:r>
                </w:p>
              </w:tc>
            </w:tr>
            <w:tr w:rsidR="00AD714E" w:rsidRPr="00CE0E69" w14:paraId="0CDA078D" w14:textId="77777777" w:rsidTr="009A286F">
              <w:trPr>
                <w:tblCellSpacing w:w="0" w:type="dxa"/>
              </w:trPr>
              <w:tc>
                <w:tcPr>
                  <w:tcW w:w="238" w:type="pct"/>
                  <w:hideMark/>
                </w:tcPr>
                <w:p w14:paraId="0933161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7E23A0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ανάγκη να παρακολουθείται η μετέπειτα εφαρμογή των διορθωτικών ενεργειών,</w:t>
                  </w:r>
                </w:p>
              </w:tc>
            </w:tr>
            <w:tr w:rsidR="00AD714E" w:rsidRPr="00CE0E69" w14:paraId="090E7354" w14:textId="77777777" w:rsidTr="009A286F">
              <w:trPr>
                <w:tblCellSpacing w:w="0" w:type="dxa"/>
              </w:trPr>
              <w:tc>
                <w:tcPr>
                  <w:tcW w:w="238" w:type="pct"/>
                  <w:hideMark/>
                </w:tcPr>
                <w:p w14:paraId="2360653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418DE2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τυχόν ειδικές προϋποθέσεις που συνδέονται με την έγκριση του συστήματος,</w:t>
                  </w:r>
                </w:p>
              </w:tc>
            </w:tr>
            <w:tr w:rsidR="00AD714E" w:rsidRPr="00CE0E69" w14:paraId="501558CC" w14:textId="77777777" w:rsidTr="009A286F">
              <w:trPr>
                <w:tblCellSpacing w:w="0" w:type="dxa"/>
              </w:trPr>
              <w:tc>
                <w:tcPr>
                  <w:tcW w:w="238" w:type="pct"/>
                  <w:hideMark/>
                </w:tcPr>
                <w:p w14:paraId="0A6B211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AE1B62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αλλαγές στην οργάνωση, την πολιτική ή τις τεχνικές κατασκευής.</w:t>
                  </w:r>
                </w:p>
              </w:tc>
            </w:tr>
          </w:tbl>
          <w:p w14:paraId="5DFC5C2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 διάρκεια των επισκέψεων αυτών, ο κοινοποιημένος οργανισμός δύναται να διεξάγει ή να αναθέτει σε τρίτους δοκιμές για να επαληθευτεί η ορθή λειτουργία του συστήματος ποιότητας, εφόσον αυτό είναι αναγκαίο. Ο κοινοποιημένος οργανισμός χορηγεί στον κατασκευαστή έκθεση της επίσκεψης και, εάν πραγματοποιήθηκαν δοκιμές, έκθεση δοκιμών.</w:t>
            </w:r>
          </w:p>
        </w:tc>
      </w:tr>
    </w:tbl>
    <w:p w14:paraId="7B7B6909" w14:textId="77777777" w:rsidR="009C40E6" w:rsidRPr="00AD714E" w:rsidRDefault="005F51F7"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6.</w:t>
      </w:r>
      <w:r w:rsidR="009C40E6" w:rsidRPr="00AD714E">
        <w:rPr>
          <w:rFonts w:ascii="Arial" w:hAnsi="Arial" w:cs="Arial"/>
          <w:bCs/>
          <w:sz w:val="24"/>
          <w:szCs w:val="24"/>
          <w:lang w:val="el-GR"/>
        </w:rPr>
        <w:t>7.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7209C2B2" w14:textId="77777777" w:rsidTr="009A286F">
        <w:trPr>
          <w:tblCellSpacing w:w="0" w:type="dxa"/>
        </w:trPr>
        <w:tc>
          <w:tcPr>
            <w:tcW w:w="368" w:type="pct"/>
            <w:hideMark/>
          </w:tcPr>
          <w:p w14:paraId="48797242"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7.1.</w:t>
            </w:r>
          </w:p>
        </w:tc>
        <w:tc>
          <w:tcPr>
            <w:tcW w:w="4632" w:type="pct"/>
            <w:hideMark/>
          </w:tcPr>
          <w:p w14:paraId="76212EB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που αναφέρεται στο σημείο </w:t>
            </w:r>
            <w:r w:rsidR="005F51F7" w:rsidRPr="00AD714E">
              <w:rPr>
                <w:rFonts w:ascii="Arial" w:hAnsi="Arial" w:cs="Arial"/>
                <w:sz w:val="24"/>
                <w:szCs w:val="24"/>
                <w:lang w:val="el-GR"/>
              </w:rPr>
              <w:t>6.</w:t>
            </w:r>
            <w:r w:rsidRPr="00AD714E">
              <w:rPr>
                <w:rFonts w:ascii="Arial" w:hAnsi="Arial" w:cs="Arial"/>
                <w:sz w:val="24"/>
                <w:szCs w:val="24"/>
                <w:lang w:val="el-GR"/>
              </w:rPr>
              <w:t xml:space="preserve">5.1, τον αριθμό μητρώου του εν λόγω κοινοποιημένου οργανισμού σε κάθε μεμονωμένο εξοπλισμό υπό πίεση που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2DFB430E" w14:textId="77777777" w:rsidTr="009A286F">
        <w:trPr>
          <w:tblCellSpacing w:w="0" w:type="dxa"/>
        </w:trPr>
        <w:tc>
          <w:tcPr>
            <w:tcW w:w="368" w:type="pct"/>
            <w:hideMark/>
          </w:tcPr>
          <w:p w14:paraId="7B7F2B0F"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7.2.</w:t>
            </w:r>
          </w:p>
        </w:tc>
        <w:tc>
          <w:tcPr>
            <w:tcW w:w="4632" w:type="pct"/>
            <w:hideMark/>
          </w:tcPr>
          <w:p w14:paraId="58A3DD2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C23535"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 μοντέλο του προϊόντος για το οποίο έχει συνταχθεί.</w:t>
            </w:r>
          </w:p>
          <w:p w14:paraId="2168010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1B4832B3" w14:textId="77777777" w:rsidR="009C40E6"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8.   Ο κατασκευαστής διατηρεί στη διάθεση των εθνικών αρχών, για περίοδο που λήγει 10 έτη από την ημερομηνία εισαγωγής του εξοπλισμού υπό πίεση στην αγορά:</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6445B65F" w14:textId="77777777" w:rsidTr="00C23535">
        <w:trPr>
          <w:tblCellSpacing w:w="0" w:type="dxa"/>
        </w:trPr>
        <w:tc>
          <w:tcPr>
            <w:tcW w:w="221" w:type="pct"/>
            <w:hideMark/>
          </w:tcPr>
          <w:p w14:paraId="3BCDC2D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FB956D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τεκμηρίωση που αναφέρεται στο σημείο </w:t>
            </w:r>
            <w:r w:rsidR="005F51F7" w:rsidRPr="00AD714E">
              <w:rPr>
                <w:rFonts w:ascii="Arial" w:hAnsi="Arial" w:cs="Arial"/>
                <w:sz w:val="24"/>
                <w:szCs w:val="24"/>
                <w:lang w:val="el-GR"/>
              </w:rPr>
              <w:t>6.</w:t>
            </w:r>
            <w:r w:rsidRPr="00AD714E">
              <w:rPr>
                <w:rFonts w:ascii="Arial" w:hAnsi="Arial" w:cs="Arial"/>
                <w:sz w:val="24"/>
                <w:szCs w:val="24"/>
                <w:lang w:val="el-GR"/>
              </w:rPr>
              <w:t>5.1,</w:t>
            </w:r>
          </w:p>
        </w:tc>
      </w:tr>
      <w:tr w:rsidR="00AD714E" w:rsidRPr="00CE0E69" w14:paraId="4AF32082" w14:textId="77777777" w:rsidTr="00C23535">
        <w:trPr>
          <w:tblCellSpacing w:w="0" w:type="dxa"/>
        </w:trPr>
        <w:tc>
          <w:tcPr>
            <w:tcW w:w="221" w:type="pct"/>
            <w:hideMark/>
          </w:tcPr>
          <w:p w14:paraId="617237C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5D36C6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τροποποίηση που αναφέρεται στο σημείο </w:t>
            </w:r>
            <w:r w:rsidR="005F51F7" w:rsidRPr="00AD714E">
              <w:rPr>
                <w:rFonts w:ascii="Arial" w:hAnsi="Arial" w:cs="Arial"/>
                <w:sz w:val="24"/>
                <w:szCs w:val="24"/>
                <w:lang w:val="el-GR"/>
              </w:rPr>
              <w:t>6.</w:t>
            </w:r>
            <w:r w:rsidRPr="00AD714E">
              <w:rPr>
                <w:rFonts w:ascii="Arial" w:hAnsi="Arial" w:cs="Arial"/>
                <w:sz w:val="24"/>
                <w:szCs w:val="24"/>
                <w:lang w:val="el-GR"/>
              </w:rPr>
              <w:t>5.5,</w:t>
            </w:r>
          </w:p>
        </w:tc>
      </w:tr>
      <w:tr w:rsidR="00AD714E" w:rsidRPr="00CE0E69" w14:paraId="525AF410" w14:textId="77777777" w:rsidTr="00C23535">
        <w:trPr>
          <w:tblCellSpacing w:w="0" w:type="dxa"/>
        </w:trPr>
        <w:tc>
          <w:tcPr>
            <w:tcW w:w="221" w:type="pct"/>
            <w:hideMark/>
          </w:tcPr>
          <w:p w14:paraId="6C32FAC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ACAD50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αποφάσεις και τις εκθέσεις του κοινοποιημένου οργανισμού που αναφέρονται στα σημεία </w:t>
            </w:r>
            <w:r w:rsidR="005F51F7" w:rsidRPr="00AD714E">
              <w:rPr>
                <w:rFonts w:ascii="Arial" w:hAnsi="Arial" w:cs="Arial"/>
                <w:sz w:val="24"/>
                <w:szCs w:val="24"/>
                <w:lang w:val="el-GR"/>
              </w:rPr>
              <w:t>6.</w:t>
            </w:r>
            <w:r w:rsidRPr="00AD714E">
              <w:rPr>
                <w:rFonts w:ascii="Arial" w:hAnsi="Arial" w:cs="Arial"/>
                <w:sz w:val="24"/>
                <w:szCs w:val="24"/>
                <w:lang w:val="el-GR"/>
              </w:rPr>
              <w:t xml:space="preserve">5.5, </w:t>
            </w:r>
            <w:r w:rsidR="005F51F7" w:rsidRPr="00AD714E">
              <w:rPr>
                <w:rFonts w:ascii="Arial" w:hAnsi="Arial" w:cs="Arial"/>
                <w:sz w:val="24"/>
                <w:szCs w:val="24"/>
                <w:lang w:val="el-GR"/>
              </w:rPr>
              <w:t>6.</w:t>
            </w:r>
            <w:r w:rsidRPr="00AD714E">
              <w:rPr>
                <w:rFonts w:ascii="Arial" w:hAnsi="Arial" w:cs="Arial"/>
                <w:sz w:val="24"/>
                <w:szCs w:val="24"/>
                <w:lang w:val="el-GR"/>
              </w:rPr>
              <w:t xml:space="preserve">6.3 και </w:t>
            </w:r>
            <w:r w:rsidR="005F51F7" w:rsidRPr="00AD714E">
              <w:rPr>
                <w:rFonts w:ascii="Arial" w:hAnsi="Arial" w:cs="Arial"/>
                <w:sz w:val="24"/>
                <w:szCs w:val="24"/>
                <w:lang w:val="el-GR"/>
              </w:rPr>
              <w:t>6.</w:t>
            </w:r>
            <w:r w:rsidRPr="00AD714E">
              <w:rPr>
                <w:rFonts w:ascii="Arial" w:hAnsi="Arial" w:cs="Arial"/>
                <w:sz w:val="24"/>
                <w:szCs w:val="24"/>
                <w:lang w:val="el-GR"/>
              </w:rPr>
              <w:t>6.4.</w:t>
            </w:r>
          </w:p>
        </w:tc>
      </w:tr>
    </w:tbl>
    <w:p w14:paraId="0651DC2A" w14:textId="77777777" w:rsidR="009C40E6"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r w:rsidR="009C40E6" w:rsidRPr="00AD714E">
        <w:rPr>
          <w:rFonts w:ascii="Arial" w:hAnsi="Arial" w:cs="Arial"/>
          <w:sz w:val="24"/>
          <w:szCs w:val="24"/>
          <w:lang w:val="el-GR"/>
        </w:rPr>
        <w:t>9.   Κάθε κοινοποιημένος οργανισμός ενημερώνει τ</w:t>
      </w:r>
      <w:r w:rsidR="00C23535" w:rsidRPr="00AD714E">
        <w:rPr>
          <w:rFonts w:ascii="Arial" w:hAnsi="Arial" w:cs="Arial"/>
          <w:sz w:val="24"/>
          <w:szCs w:val="24"/>
          <w:lang w:val="el-GR"/>
        </w:rPr>
        <w:t>ην</w:t>
      </w:r>
      <w:r w:rsidR="009C40E6" w:rsidRPr="00AD714E">
        <w:rPr>
          <w:rFonts w:ascii="Arial" w:hAnsi="Arial" w:cs="Arial"/>
          <w:sz w:val="24"/>
          <w:szCs w:val="24"/>
          <w:lang w:val="el-GR"/>
        </w:rPr>
        <w:t xml:space="preserve"> </w:t>
      </w:r>
      <w:r w:rsidR="001D6EE8" w:rsidRPr="00AD714E">
        <w:rPr>
          <w:rFonts w:ascii="Arial" w:hAnsi="Arial" w:cs="Arial"/>
          <w:sz w:val="24"/>
          <w:szCs w:val="24"/>
          <w:lang w:val="el-GR"/>
        </w:rPr>
        <w:t xml:space="preserve">Κοινοποιούσα Αρχή </w:t>
      </w:r>
      <w:r w:rsidR="009C40E6" w:rsidRPr="00AD714E">
        <w:rPr>
          <w:rFonts w:ascii="Arial" w:hAnsi="Arial" w:cs="Arial"/>
          <w:sz w:val="24"/>
          <w:szCs w:val="24"/>
          <w:lang w:val="el-GR"/>
        </w:rPr>
        <w:t xml:space="preserve">σχετικά με τις εγκρίσεις συστημάτων ποιότητας που έχει χορηγήσει ή ανακαλέσει και, περιοδικά ή κατόπιν αίτησης, θέτει στη διάθεση </w:t>
      </w:r>
      <w:r w:rsidR="00C23535" w:rsidRPr="00AD714E">
        <w:rPr>
          <w:rFonts w:ascii="Arial" w:hAnsi="Arial" w:cs="Arial"/>
          <w:sz w:val="24"/>
          <w:szCs w:val="24"/>
          <w:lang w:val="el-GR"/>
        </w:rPr>
        <w:t xml:space="preserve">της </w:t>
      </w:r>
      <w:r w:rsidR="00E0177F" w:rsidRPr="00AD714E">
        <w:rPr>
          <w:rFonts w:ascii="Arial" w:hAnsi="Arial" w:cs="Arial"/>
          <w:sz w:val="24"/>
          <w:szCs w:val="24"/>
          <w:lang w:val="el-GR"/>
        </w:rPr>
        <w:t>Κοινοποιούσας</w:t>
      </w:r>
      <w:r w:rsidR="001D6EE8" w:rsidRPr="00AD714E">
        <w:rPr>
          <w:rFonts w:ascii="Arial" w:hAnsi="Arial" w:cs="Arial"/>
          <w:sz w:val="24"/>
          <w:szCs w:val="24"/>
          <w:lang w:val="el-GR"/>
        </w:rPr>
        <w:t xml:space="preserve"> Αρχής </w:t>
      </w:r>
      <w:r w:rsidR="009C40E6" w:rsidRPr="00AD714E">
        <w:rPr>
          <w:rFonts w:ascii="Arial" w:hAnsi="Arial" w:cs="Arial"/>
          <w:sz w:val="24"/>
          <w:szCs w:val="24"/>
          <w:lang w:val="el-GR"/>
        </w:rPr>
        <w:t>τον κατάλογο των εγκρίσεων των συστημάτων ποιότητας που έχουν απορριφθεί, ανασταλεί ή στις οποίες έχουν επιβληθεί περιορισμοί με άλλο τρόπο.</w:t>
      </w:r>
    </w:p>
    <w:p w14:paraId="0D77DC4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τις εγκρίσεις συστημάτων ποιότητας που έχει απορρίψει, αναστείλει ή ανακαλέσει, και, εφόσον του ζητηθεί, για τις εγκρίσεις συστημάτων ποιότητας που χορήγησε.</w:t>
      </w:r>
    </w:p>
    <w:p w14:paraId="4A4A38EE" w14:textId="77777777" w:rsidR="009C40E6" w:rsidRPr="00AD714E" w:rsidRDefault="005F51F7" w:rsidP="004517D2">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6.</w:t>
      </w:r>
      <w:r w:rsidR="009C40E6" w:rsidRPr="00AD714E">
        <w:rPr>
          <w:rFonts w:ascii="Arial" w:hAnsi="Arial" w:cs="Arial"/>
          <w:bCs/>
          <w:sz w:val="24"/>
          <w:szCs w:val="24"/>
          <w:lang w:val="el-GR"/>
        </w:rPr>
        <w:t>10.   Εξουσιοδοτημένος αντιπρόσωπος</w:t>
      </w:r>
    </w:p>
    <w:p w14:paraId="1C76D196"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καθορίζονται στα σημεία </w:t>
      </w:r>
      <w:r w:rsidR="005F51F7" w:rsidRPr="00AD714E">
        <w:rPr>
          <w:rFonts w:ascii="Arial" w:hAnsi="Arial" w:cs="Arial"/>
          <w:sz w:val="24"/>
          <w:szCs w:val="24"/>
          <w:lang w:val="el-GR"/>
        </w:rPr>
        <w:t>6.</w:t>
      </w:r>
      <w:r w:rsidRPr="00AD714E">
        <w:rPr>
          <w:rFonts w:ascii="Arial" w:hAnsi="Arial" w:cs="Arial"/>
          <w:sz w:val="24"/>
          <w:szCs w:val="24"/>
          <w:lang w:val="el-GR"/>
        </w:rPr>
        <w:t xml:space="preserve">3, </w:t>
      </w:r>
      <w:r w:rsidR="005F51F7" w:rsidRPr="00AD714E">
        <w:rPr>
          <w:rFonts w:ascii="Arial" w:hAnsi="Arial" w:cs="Arial"/>
          <w:sz w:val="24"/>
          <w:szCs w:val="24"/>
          <w:lang w:val="el-GR"/>
        </w:rPr>
        <w:t>6.</w:t>
      </w:r>
      <w:r w:rsidRPr="00AD714E">
        <w:rPr>
          <w:rFonts w:ascii="Arial" w:hAnsi="Arial" w:cs="Arial"/>
          <w:sz w:val="24"/>
          <w:szCs w:val="24"/>
          <w:lang w:val="el-GR"/>
        </w:rPr>
        <w:t xml:space="preserve">5.1, </w:t>
      </w:r>
      <w:r w:rsidR="005F51F7" w:rsidRPr="00AD714E">
        <w:rPr>
          <w:rFonts w:ascii="Arial" w:hAnsi="Arial" w:cs="Arial"/>
          <w:sz w:val="24"/>
          <w:szCs w:val="24"/>
          <w:lang w:val="el-GR"/>
        </w:rPr>
        <w:t>6.</w:t>
      </w:r>
      <w:r w:rsidRPr="00AD714E">
        <w:rPr>
          <w:rFonts w:ascii="Arial" w:hAnsi="Arial" w:cs="Arial"/>
          <w:sz w:val="24"/>
          <w:szCs w:val="24"/>
          <w:lang w:val="el-GR"/>
        </w:rPr>
        <w:t xml:space="preserve">5.5, </w:t>
      </w:r>
      <w:r w:rsidR="005F51F7" w:rsidRPr="00AD714E">
        <w:rPr>
          <w:rFonts w:ascii="Arial" w:hAnsi="Arial" w:cs="Arial"/>
          <w:sz w:val="24"/>
          <w:szCs w:val="24"/>
          <w:lang w:val="el-GR"/>
        </w:rPr>
        <w:t>6.</w:t>
      </w:r>
      <w:r w:rsidRPr="00AD714E">
        <w:rPr>
          <w:rFonts w:ascii="Arial" w:hAnsi="Arial" w:cs="Arial"/>
          <w:sz w:val="24"/>
          <w:szCs w:val="24"/>
          <w:lang w:val="el-GR"/>
        </w:rPr>
        <w:t xml:space="preserve">7 και </w:t>
      </w:r>
      <w:r w:rsidR="005F51F7" w:rsidRPr="00AD714E">
        <w:rPr>
          <w:rFonts w:ascii="Arial" w:hAnsi="Arial" w:cs="Arial"/>
          <w:sz w:val="24"/>
          <w:szCs w:val="24"/>
          <w:lang w:val="el-GR"/>
        </w:rPr>
        <w:t>6.</w:t>
      </w:r>
      <w:r w:rsidRPr="00AD714E">
        <w:rPr>
          <w:rFonts w:ascii="Arial" w:hAnsi="Arial" w:cs="Arial"/>
          <w:sz w:val="24"/>
          <w:szCs w:val="24"/>
          <w:lang w:val="el-GR"/>
        </w:rPr>
        <w:t>8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15533A24" w14:textId="77777777" w:rsidR="009C40E6" w:rsidRPr="00AD714E" w:rsidRDefault="009C40E6" w:rsidP="00B363D5">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7.   ΕΝΟΤΗΤΑ E: ΣΥΜΜΟΡΦΩΣΗ ΠΡΟΣ ΤΟΝ ΤΥΠΟ ΜΕ ΒΑΣΗ ΤΗ ΔΙΑΣΦΑΛΙΣΗ ΤΗΣ ΠΟΙΟΤΗΤΑΣ ΤΟΥ ΕΞΟΠΛΙΣΜΟΥ ΥΠΟ ΠΙΕΣΗ</w:t>
      </w:r>
    </w:p>
    <w:p w14:paraId="34EA37F8" w14:textId="77777777" w:rsidR="009C40E6"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 xml:space="preserve">1.   Η συμμόρφωση προς τον τύπο με βάση τη διασφάλιση της ποιότητας του εξοπλισμού υπό πίεση αποτελεί το μέρος της διαδικασίας αξιολόγησης της συμμόρφωσης με το οποίο ο κατασκευαστής εκπληρώνει τις υποχρεώσεις που καθορίζονται στα σημεία </w:t>
      </w:r>
      <w:r w:rsidRPr="00AD714E">
        <w:rPr>
          <w:rFonts w:ascii="Arial" w:hAnsi="Arial" w:cs="Arial"/>
          <w:sz w:val="24"/>
          <w:szCs w:val="24"/>
          <w:lang w:val="el-GR"/>
        </w:rPr>
        <w:t>7.</w:t>
      </w:r>
      <w:r w:rsidR="009C40E6" w:rsidRPr="00AD714E">
        <w:rPr>
          <w:rFonts w:ascii="Arial" w:hAnsi="Arial" w:cs="Arial"/>
          <w:sz w:val="24"/>
          <w:szCs w:val="24"/>
          <w:lang w:val="el-GR"/>
        </w:rPr>
        <w:t xml:space="preserve">2 και </w:t>
      </w:r>
      <w:r w:rsidRPr="00AD714E">
        <w:rPr>
          <w:rFonts w:ascii="Arial" w:hAnsi="Arial" w:cs="Arial"/>
          <w:sz w:val="24"/>
          <w:szCs w:val="24"/>
          <w:lang w:val="el-GR"/>
        </w:rPr>
        <w:t>7.</w:t>
      </w:r>
      <w:r w:rsidR="009C40E6" w:rsidRPr="00AD714E">
        <w:rPr>
          <w:rFonts w:ascii="Arial" w:hAnsi="Arial" w:cs="Arial"/>
          <w:sz w:val="24"/>
          <w:szCs w:val="24"/>
          <w:lang w:val="el-GR"/>
        </w:rPr>
        <w:t xml:space="preserve">5, και βεβαιώνει και δηλώνει με αποκλειστική του ευθύνη ότι ο σχετικός εξοπλισμός υπό πίεση συμφωνεί προς τον τύπο που περιγράφεται στο πιστοποιητικό εξέτασης τύπου ΕΕ και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έχουν εφαρμογή σ’ αυτόν.</w:t>
      </w:r>
    </w:p>
    <w:p w14:paraId="1871E41C"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7.</w:t>
      </w:r>
      <w:r w:rsidR="009C40E6" w:rsidRPr="00AD714E">
        <w:rPr>
          <w:rFonts w:ascii="Arial" w:hAnsi="Arial" w:cs="Arial"/>
          <w:bCs/>
          <w:sz w:val="24"/>
          <w:szCs w:val="24"/>
          <w:lang w:val="el-GR"/>
        </w:rPr>
        <w:t>2.   Κατασκευή</w:t>
      </w:r>
    </w:p>
    <w:p w14:paraId="6448D6C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εφαρμόζει εγκεκριμένο σύστημα ποιότητας για την επιθεώρηση του τελικού προϊόντος και τη δοκιμή του σχετικού εξοπλισμού υπό πίεση, όπως </w:t>
      </w:r>
      <w:r w:rsidR="00B363D5" w:rsidRPr="00AD714E">
        <w:rPr>
          <w:rFonts w:ascii="Arial" w:hAnsi="Arial" w:cs="Arial"/>
          <w:sz w:val="24"/>
          <w:szCs w:val="24"/>
          <w:lang w:val="el-GR"/>
        </w:rPr>
        <w:t>καθ</w:t>
      </w:r>
      <w:r w:rsidRPr="00AD714E">
        <w:rPr>
          <w:rFonts w:ascii="Arial" w:hAnsi="Arial" w:cs="Arial"/>
          <w:sz w:val="24"/>
          <w:szCs w:val="24"/>
          <w:lang w:val="el-GR"/>
        </w:rPr>
        <w:t xml:space="preserve">ορίζεται στο σημείο </w:t>
      </w:r>
      <w:r w:rsidR="005F51F7" w:rsidRPr="00AD714E">
        <w:rPr>
          <w:rFonts w:ascii="Arial" w:hAnsi="Arial" w:cs="Arial"/>
          <w:sz w:val="24"/>
          <w:szCs w:val="24"/>
          <w:lang w:val="el-GR"/>
        </w:rPr>
        <w:t>7.</w:t>
      </w:r>
      <w:r w:rsidRPr="00AD714E">
        <w:rPr>
          <w:rFonts w:ascii="Arial" w:hAnsi="Arial" w:cs="Arial"/>
          <w:sz w:val="24"/>
          <w:szCs w:val="24"/>
          <w:lang w:val="el-GR"/>
        </w:rPr>
        <w:t xml:space="preserve">3, και υπόκειται σε επιτήρηση κατά το σημείο </w:t>
      </w:r>
      <w:r w:rsidR="005F51F7" w:rsidRPr="00AD714E">
        <w:rPr>
          <w:rFonts w:ascii="Arial" w:hAnsi="Arial" w:cs="Arial"/>
          <w:sz w:val="24"/>
          <w:szCs w:val="24"/>
          <w:lang w:val="el-GR"/>
        </w:rPr>
        <w:t>7.</w:t>
      </w:r>
      <w:r w:rsidRPr="00AD714E">
        <w:rPr>
          <w:rFonts w:ascii="Arial" w:hAnsi="Arial" w:cs="Arial"/>
          <w:sz w:val="24"/>
          <w:szCs w:val="24"/>
          <w:lang w:val="el-GR"/>
        </w:rPr>
        <w:t>4.</w:t>
      </w:r>
    </w:p>
    <w:p w14:paraId="596514AB"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7.</w:t>
      </w:r>
      <w:r w:rsidR="009C40E6" w:rsidRPr="00AD714E">
        <w:rPr>
          <w:rFonts w:ascii="Arial" w:hAnsi="Arial" w:cs="Arial"/>
          <w:bCs/>
          <w:sz w:val="24"/>
          <w:szCs w:val="24"/>
          <w:lang w:val="el-GR"/>
        </w:rPr>
        <w:t>3.   Σύστημα ποιότητας</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0DA57503" w14:textId="77777777" w:rsidTr="00B363D5">
        <w:trPr>
          <w:tblCellSpacing w:w="0" w:type="dxa"/>
        </w:trPr>
        <w:tc>
          <w:tcPr>
            <w:tcW w:w="368" w:type="pct"/>
            <w:hideMark/>
          </w:tcPr>
          <w:p w14:paraId="15D6C5AE"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3.1.</w:t>
            </w:r>
          </w:p>
        </w:tc>
        <w:tc>
          <w:tcPr>
            <w:tcW w:w="4632" w:type="pct"/>
            <w:hideMark/>
          </w:tcPr>
          <w:p w14:paraId="6B6A6AB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υποβάλλει σε κοινοποιημένο οργανισμό της επιλογής του αίτηση για την αξιολόγηση του συστήματος ποιότητας που εφαρμόζει όσον αφορά τον σχετικό εξοπλισμό υπό πίεση.</w:t>
            </w:r>
          </w:p>
          <w:p w14:paraId="6C8CEBC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7D06450D" w14:textId="77777777" w:rsidTr="00B363D5">
              <w:trPr>
                <w:tblCellSpacing w:w="0" w:type="dxa"/>
              </w:trPr>
              <w:tc>
                <w:tcPr>
                  <w:tcW w:w="238" w:type="pct"/>
                  <w:hideMark/>
                </w:tcPr>
                <w:p w14:paraId="753D664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F8A059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CE0E69" w14:paraId="063928B4" w14:textId="77777777" w:rsidTr="00B363D5">
              <w:trPr>
                <w:tblCellSpacing w:w="0" w:type="dxa"/>
              </w:trPr>
              <w:tc>
                <w:tcPr>
                  <w:tcW w:w="238" w:type="pct"/>
                  <w:hideMark/>
                </w:tcPr>
                <w:p w14:paraId="74940EF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F0DF9E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CE0E69" w14:paraId="66E8777E" w14:textId="77777777" w:rsidTr="00B363D5">
              <w:trPr>
                <w:tblCellSpacing w:w="0" w:type="dxa"/>
              </w:trPr>
              <w:tc>
                <w:tcPr>
                  <w:tcW w:w="238" w:type="pct"/>
                  <w:hideMark/>
                </w:tcPr>
                <w:p w14:paraId="59DB38C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A1D739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όλες τις σχετικές πληροφορίες για τον εξεταζόμενο τύπο εξοπλισμού υπό πίεση,</w:t>
                  </w:r>
                </w:p>
              </w:tc>
            </w:tr>
            <w:tr w:rsidR="00AD714E" w:rsidRPr="00CE0E69" w14:paraId="09C885BE" w14:textId="77777777" w:rsidTr="00B363D5">
              <w:trPr>
                <w:tblCellSpacing w:w="0" w:type="dxa"/>
              </w:trPr>
              <w:tc>
                <w:tcPr>
                  <w:tcW w:w="238" w:type="pct"/>
                  <w:hideMark/>
                </w:tcPr>
                <w:p w14:paraId="7F3CFE7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1FB892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1EDB51CF" w14:textId="77777777" w:rsidTr="00B363D5">
              <w:trPr>
                <w:tblCellSpacing w:w="0" w:type="dxa"/>
              </w:trPr>
              <w:tc>
                <w:tcPr>
                  <w:tcW w:w="238" w:type="pct"/>
                  <w:hideMark/>
                </w:tcPr>
                <w:p w14:paraId="6CBF79D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8B18F8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τεχνικό φάκελο σχετικά με τον εγκεκριμένο τύπο και αντίγραφο του πιστοποιητικού εξέτασης τύπου ΕΕ.</w:t>
                  </w:r>
                </w:p>
              </w:tc>
            </w:tr>
          </w:tbl>
          <w:p w14:paraId="5EDE3509" w14:textId="77777777" w:rsidR="009C40E6" w:rsidRPr="00AD714E" w:rsidRDefault="009C40E6" w:rsidP="00480B1C">
            <w:pPr>
              <w:widowControl/>
              <w:spacing w:after="200" w:line="276" w:lineRule="auto"/>
              <w:jc w:val="both"/>
              <w:rPr>
                <w:rFonts w:ascii="Arial" w:hAnsi="Arial" w:cs="Arial"/>
                <w:sz w:val="24"/>
                <w:szCs w:val="24"/>
                <w:lang w:val="el-GR"/>
              </w:rPr>
            </w:pPr>
          </w:p>
        </w:tc>
      </w:tr>
    </w:tbl>
    <w:p w14:paraId="1F86A64B"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08EF4148" w14:textId="77777777" w:rsidTr="00B363D5">
        <w:trPr>
          <w:tblCellSpacing w:w="0" w:type="dxa"/>
        </w:trPr>
        <w:tc>
          <w:tcPr>
            <w:tcW w:w="368" w:type="pct"/>
            <w:hideMark/>
          </w:tcPr>
          <w:p w14:paraId="0BA6598D"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3.2.</w:t>
            </w:r>
          </w:p>
        </w:tc>
        <w:tc>
          <w:tcPr>
            <w:tcW w:w="4632" w:type="pct"/>
            <w:hideMark/>
          </w:tcPr>
          <w:p w14:paraId="07C6229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σύστημα ποιότητας διασφαλίζει τη συμμόρφωση των προϊόντων προς τον τύπο που περιγράφεται στο πιστοποιητικό εξέτασης τύπου ΕΕ και προς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p w14:paraId="572975F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Ο φάκελος του συστήματος ποιότητας επιτρέπει την ενιαία ερμηνεία των προγραμμάτων, σχεδίων, εγχειριδίων και φακέλων ποιότητας.</w:t>
            </w:r>
          </w:p>
          <w:p w14:paraId="6CA025C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φάκελος περιλαμβάνει επαρκή περιγραφή:</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032A0F7B" w14:textId="77777777" w:rsidTr="009A286F">
              <w:trPr>
                <w:tblCellSpacing w:w="0" w:type="dxa"/>
              </w:trPr>
              <w:tc>
                <w:tcPr>
                  <w:tcW w:w="238" w:type="pct"/>
                  <w:hideMark/>
                </w:tcPr>
                <w:p w14:paraId="56D720D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61372D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στόχων ποιότητας, του οργανογράμματος, των ευθυνών και των αρμοδιοτήτων των στελεχών όσον αφορά την ποιότητα του προϊόντος,</w:t>
                  </w:r>
                </w:p>
              </w:tc>
            </w:tr>
            <w:tr w:rsidR="00AD714E" w:rsidRPr="00CE0E69" w14:paraId="2D3CADA7" w14:textId="77777777" w:rsidTr="009A286F">
              <w:trPr>
                <w:tblCellSpacing w:w="0" w:type="dxa"/>
              </w:trPr>
              <w:tc>
                <w:tcPr>
                  <w:tcW w:w="238" w:type="pct"/>
                  <w:hideMark/>
                </w:tcPr>
                <w:p w14:paraId="7FA0A5F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510AFA99" w14:textId="77777777" w:rsidR="00FF400E" w:rsidRPr="00AD714E" w:rsidRDefault="009C40E6" w:rsidP="009A286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ε</w:t>
                  </w:r>
                  <w:r w:rsidR="009A286F" w:rsidRPr="00AD714E">
                    <w:rPr>
                      <w:rFonts w:ascii="Arial" w:hAnsi="Arial" w:cs="Arial"/>
                      <w:sz w:val="24"/>
                      <w:szCs w:val="24"/>
                      <w:lang w:val="el-GR"/>
                    </w:rPr>
                    <w:t xml:space="preserve">ξετάσεων </w:t>
                  </w:r>
                  <w:r w:rsidRPr="00AD714E">
                    <w:rPr>
                      <w:rFonts w:ascii="Arial" w:hAnsi="Arial" w:cs="Arial"/>
                      <w:sz w:val="24"/>
                      <w:szCs w:val="24"/>
                      <w:lang w:val="el-GR"/>
                    </w:rPr>
                    <w:t>και των δοκιμών που θα διεξαχθούν μετά την κατασκευή,</w:t>
                  </w:r>
                </w:p>
              </w:tc>
            </w:tr>
            <w:tr w:rsidR="00AD714E" w:rsidRPr="00CE0E69" w14:paraId="0EB93176" w14:textId="77777777" w:rsidTr="009A286F">
              <w:trPr>
                <w:tblCellSpacing w:w="0" w:type="dxa"/>
              </w:trPr>
              <w:tc>
                <w:tcPr>
                  <w:tcW w:w="238" w:type="pct"/>
                  <w:hideMark/>
                </w:tcPr>
                <w:p w14:paraId="0BDEB2F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79856D26" w14:textId="77777777" w:rsidR="00FF400E" w:rsidRPr="00AD714E" w:rsidRDefault="009C40E6" w:rsidP="00B363D5">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φακέλων ποιότητας, όπως εκθέσεις επιθεώρησης και δεδομένα δοκιμών και βαθμονόμησης, εκθέσεις σχετικά με τα προσόντα ή εγκρίσεις του αρμόδιου προσωπικού, και ιδίως του προσωπικού που είναι επιφορτισμένο με τις μόνιμες συναρμολογήσεις των κατασκευαστικών στοιχείων και τις μη καταστρ</w:t>
                  </w:r>
                  <w:r w:rsidR="00B363D5" w:rsidRPr="00AD714E">
                    <w:rPr>
                      <w:rFonts w:ascii="Arial" w:hAnsi="Arial" w:cs="Arial"/>
                      <w:sz w:val="24"/>
                      <w:szCs w:val="24"/>
                      <w:lang w:val="el-GR"/>
                    </w:rPr>
                    <w:t>οφ</w:t>
                  </w:r>
                  <w:r w:rsidRPr="00AD714E">
                    <w:rPr>
                      <w:rFonts w:ascii="Arial" w:hAnsi="Arial" w:cs="Arial"/>
                      <w:sz w:val="24"/>
                      <w:szCs w:val="24"/>
                      <w:lang w:val="el-GR"/>
                    </w:rPr>
                    <w:t xml:space="preserve">ικές δοκιμές σύμφωνα με τα σημεία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44F1416D" w14:textId="77777777" w:rsidTr="009A286F">
              <w:trPr>
                <w:tblCellSpacing w:w="0" w:type="dxa"/>
              </w:trPr>
              <w:tc>
                <w:tcPr>
                  <w:tcW w:w="238" w:type="pct"/>
                  <w:hideMark/>
                </w:tcPr>
                <w:p w14:paraId="71AB29A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E699E7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μέσων παρακολούθησης της αποτελεσματικής λειτουργίας του συστήματος ποιότητας.</w:t>
                  </w:r>
                </w:p>
              </w:tc>
            </w:tr>
          </w:tbl>
          <w:p w14:paraId="7667D8A6" w14:textId="77777777" w:rsidR="009C40E6" w:rsidRPr="00AD714E" w:rsidRDefault="009C40E6" w:rsidP="00480B1C">
            <w:pPr>
              <w:widowControl/>
              <w:spacing w:after="200" w:line="276" w:lineRule="auto"/>
              <w:jc w:val="both"/>
              <w:rPr>
                <w:rFonts w:ascii="Arial" w:hAnsi="Arial" w:cs="Arial"/>
                <w:sz w:val="24"/>
                <w:szCs w:val="24"/>
                <w:lang w:val="el-GR"/>
              </w:rPr>
            </w:pPr>
          </w:p>
        </w:tc>
      </w:tr>
    </w:tbl>
    <w:p w14:paraId="5DA82D10"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7788BBFE" w14:textId="77777777" w:rsidTr="00B363D5">
        <w:trPr>
          <w:tblCellSpacing w:w="0" w:type="dxa"/>
        </w:trPr>
        <w:tc>
          <w:tcPr>
            <w:tcW w:w="368" w:type="pct"/>
            <w:hideMark/>
          </w:tcPr>
          <w:p w14:paraId="17D5AAB6"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3.3.</w:t>
            </w:r>
          </w:p>
        </w:tc>
        <w:tc>
          <w:tcPr>
            <w:tcW w:w="4632" w:type="pct"/>
            <w:hideMark/>
          </w:tcPr>
          <w:p w14:paraId="7B02D12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το σύστημα ποιότητας για να διαπιστώσει αν πληροί τις απαιτήσεις στις οποίες αναφέρεται το σημείο </w:t>
            </w:r>
            <w:r w:rsidR="005F51F7" w:rsidRPr="00AD714E">
              <w:rPr>
                <w:rFonts w:ascii="Arial" w:hAnsi="Arial" w:cs="Arial"/>
                <w:sz w:val="24"/>
                <w:szCs w:val="24"/>
                <w:lang w:val="el-GR"/>
              </w:rPr>
              <w:t>7.</w:t>
            </w:r>
            <w:r w:rsidRPr="00AD714E">
              <w:rPr>
                <w:rFonts w:ascii="Arial" w:hAnsi="Arial" w:cs="Arial"/>
                <w:sz w:val="24"/>
                <w:szCs w:val="24"/>
                <w:lang w:val="el-GR"/>
              </w:rPr>
              <w:t>3.2. O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w:t>
            </w:r>
          </w:p>
          <w:p w14:paraId="361F62A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Εκτός από τα μέλη με πείρα στα συστήματα διαχείρισης της ποιότητας, η ομάδα των ελεγκτών περιλαμβάνει τουλάχιστον ένα μέλος</w:t>
            </w:r>
            <w:r w:rsidR="00B363D5" w:rsidRPr="00AD714E">
              <w:rPr>
                <w:rFonts w:ascii="Arial" w:hAnsi="Arial" w:cs="Arial"/>
                <w:sz w:val="24"/>
                <w:szCs w:val="24"/>
                <w:lang w:val="el-GR"/>
              </w:rPr>
              <w:t>,</w:t>
            </w:r>
            <w:r w:rsidRPr="00AD714E">
              <w:rPr>
                <w:rFonts w:ascii="Arial" w:hAnsi="Arial" w:cs="Arial"/>
                <w:sz w:val="24"/>
                <w:szCs w:val="24"/>
                <w:lang w:val="el-GR"/>
              </w:rPr>
              <w:t xml:space="preserve"> το οποίο έχει πείρα αξιολόγησης στον σχετικό τομέα του εξοπλισμού υπό πίεση και στην τεχνολογία του σχετικού εξοπλισμού υπό πίεση καθώς και γνώση των εφαρμοστέων απαιτήσεων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Η διαδικασία ελέγχου περιλαμβάνει επίσκεψη αξιολόγησης στις εγκαταστάσεις του κατασκευαστή.</w:t>
            </w:r>
          </w:p>
          <w:p w14:paraId="6D182FE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ομάδα ελεγκτών ελέγχει τον τεχνικό φάκελο στον οποίο αναφέρεται το σημείο </w:t>
            </w:r>
            <w:r w:rsidR="005F51F7" w:rsidRPr="00AD714E">
              <w:rPr>
                <w:rFonts w:ascii="Arial" w:hAnsi="Arial" w:cs="Arial"/>
                <w:sz w:val="24"/>
                <w:szCs w:val="24"/>
                <w:lang w:val="el-GR"/>
              </w:rPr>
              <w:t>7.</w:t>
            </w:r>
            <w:r w:rsidRPr="00AD714E">
              <w:rPr>
                <w:rFonts w:ascii="Arial" w:hAnsi="Arial" w:cs="Arial"/>
                <w:sz w:val="24"/>
                <w:szCs w:val="24"/>
                <w:lang w:val="el-GR"/>
              </w:rPr>
              <w:t xml:space="preserve">3.1 πέμπτη περίπτωση για να επαληθεύσει την ικανότητα του κατασκευαστή να εντοπίζει τις σχετικές απαιτήσεις </w:t>
            </w:r>
            <w:r w:rsidR="00243064" w:rsidRPr="00AD714E">
              <w:rPr>
                <w:rFonts w:ascii="Arial" w:hAnsi="Arial" w:cs="Arial"/>
                <w:sz w:val="24"/>
                <w:szCs w:val="24"/>
                <w:lang w:val="el-GR"/>
              </w:rPr>
              <w:t>των παρόντων Κανονισμών</w:t>
            </w:r>
            <w:r w:rsidR="009A286F" w:rsidRPr="00AD714E">
              <w:rPr>
                <w:rFonts w:ascii="Arial" w:hAnsi="Arial" w:cs="Arial"/>
                <w:sz w:val="24"/>
                <w:szCs w:val="24"/>
                <w:lang w:val="el-GR"/>
              </w:rPr>
              <w:t xml:space="preserve"> και να πραγματοποιεί τις απαραίτητε</w:t>
            </w:r>
            <w:r w:rsidRPr="00AD714E">
              <w:rPr>
                <w:rFonts w:ascii="Arial" w:hAnsi="Arial" w:cs="Arial"/>
                <w:sz w:val="24"/>
                <w:szCs w:val="24"/>
                <w:lang w:val="el-GR"/>
              </w:rPr>
              <w:t>ς ε</w:t>
            </w:r>
            <w:r w:rsidR="009A286F" w:rsidRPr="00AD714E">
              <w:rPr>
                <w:rFonts w:ascii="Arial" w:hAnsi="Arial" w:cs="Arial"/>
                <w:sz w:val="24"/>
                <w:szCs w:val="24"/>
                <w:lang w:val="el-GR"/>
              </w:rPr>
              <w:t>ξετάσει</w:t>
            </w:r>
            <w:r w:rsidRPr="00AD714E">
              <w:rPr>
                <w:rFonts w:ascii="Arial" w:hAnsi="Arial" w:cs="Arial"/>
                <w:sz w:val="24"/>
                <w:szCs w:val="24"/>
                <w:lang w:val="el-GR"/>
              </w:rPr>
              <w:t>ς με σκοπό τη διασφάλιση της συμμόρφωσης του εξοπλισμού υπό πίεση προς τις απαιτήσεις αυτές.</w:t>
            </w:r>
          </w:p>
          <w:p w14:paraId="53F19FB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απόφαση κοινοποιείται στον κατασκευαστή. Η κοινοποίηση περιλαμβάνει τα συμπεράσματα του ελέγχου και την αιτιολογημένη απόφαση αξιολόγησης.</w:t>
            </w:r>
          </w:p>
        </w:tc>
      </w:tr>
      <w:tr w:rsidR="00AD714E" w:rsidRPr="00CE0E69" w14:paraId="761AE8AF" w14:textId="77777777" w:rsidTr="00B363D5">
        <w:trPr>
          <w:tblCellSpacing w:w="0" w:type="dxa"/>
        </w:trPr>
        <w:tc>
          <w:tcPr>
            <w:tcW w:w="368" w:type="pct"/>
            <w:hideMark/>
          </w:tcPr>
          <w:p w14:paraId="53A0E5ED"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3.4.</w:t>
            </w:r>
          </w:p>
        </w:tc>
        <w:tc>
          <w:tcPr>
            <w:tcW w:w="4632" w:type="pct"/>
            <w:hideMark/>
          </w:tcPr>
          <w:p w14:paraId="5EA1893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αναλαμβάνει τη δέσμευση να εκπληρώνει τις υποχρεώσεις που απορρέουν από το σύστημα ποιότητας, όπως έχει εγκριθεί, και να το συντηρεί ώστε να εξακολουθεί να ανταποκρίνεται στις ανάγκες και να παραμένει αποτελεσματικό.</w:t>
            </w:r>
          </w:p>
        </w:tc>
      </w:tr>
      <w:tr w:rsidR="00AD714E" w:rsidRPr="00CE0E69" w14:paraId="2B4AEE3C" w14:textId="77777777" w:rsidTr="00B363D5">
        <w:trPr>
          <w:tblCellSpacing w:w="0" w:type="dxa"/>
        </w:trPr>
        <w:tc>
          <w:tcPr>
            <w:tcW w:w="368" w:type="pct"/>
            <w:hideMark/>
          </w:tcPr>
          <w:p w14:paraId="015D87A0"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3.5.</w:t>
            </w:r>
          </w:p>
        </w:tc>
        <w:tc>
          <w:tcPr>
            <w:tcW w:w="4632" w:type="pct"/>
            <w:hideMark/>
          </w:tcPr>
          <w:p w14:paraId="7C28B6F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ενημερώνει τον κοινοποιημένο οργανισμό που έχει εγκρίνει το σύστημα ποιότητας σχετικά με κάθε σχεδιαζόμενη τροποποίηση του συστήματος ποιότητας.</w:t>
            </w:r>
          </w:p>
          <w:p w14:paraId="40FF807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τις προτεινόμενες τροποποιήσεις και αποφασίζει κατά πόσο το τροποποιημένο σύστημα ποιότητας θα εξακολουθεί να πληροί τις απαιτήσεις που προβλέπονται στο σημείο </w:t>
            </w:r>
            <w:r w:rsidR="005F51F7" w:rsidRPr="00AD714E">
              <w:rPr>
                <w:rFonts w:ascii="Arial" w:hAnsi="Arial" w:cs="Arial"/>
                <w:sz w:val="24"/>
                <w:szCs w:val="24"/>
                <w:lang w:val="el-GR"/>
              </w:rPr>
              <w:t>7.</w:t>
            </w:r>
            <w:r w:rsidRPr="00AD714E">
              <w:rPr>
                <w:rFonts w:ascii="Arial" w:hAnsi="Arial" w:cs="Arial"/>
                <w:sz w:val="24"/>
                <w:szCs w:val="24"/>
                <w:lang w:val="el-GR"/>
              </w:rPr>
              <w:t>3.2 ή αν πρέπει να γίνει νέα αξιολόγηση.</w:t>
            </w:r>
          </w:p>
          <w:p w14:paraId="24F021BC" w14:textId="77777777" w:rsidR="00FF400E" w:rsidRPr="00AD714E" w:rsidRDefault="009C40E6" w:rsidP="00E0177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κοινοποιεί την απόφασή του στον κατασκευαστή. Η κοινοποίηση περιέχει τα συμπεράσματα </w:t>
            </w:r>
            <w:r w:rsidR="009A286F" w:rsidRPr="00AD714E">
              <w:rPr>
                <w:rFonts w:ascii="Arial" w:hAnsi="Arial" w:cs="Arial"/>
                <w:sz w:val="24"/>
                <w:szCs w:val="24"/>
                <w:lang w:val="el-GR"/>
              </w:rPr>
              <w:t>τ</w:t>
            </w:r>
            <w:r w:rsidR="00E0177F" w:rsidRPr="00AD714E">
              <w:rPr>
                <w:rFonts w:ascii="Arial" w:hAnsi="Arial" w:cs="Arial"/>
                <w:sz w:val="24"/>
                <w:szCs w:val="24"/>
                <w:lang w:val="el-GR"/>
              </w:rPr>
              <w:t>ης</w:t>
            </w:r>
            <w:r w:rsidR="009A286F" w:rsidRPr="00AD714E">
              <w:rPr>
                <w:rFonts w:ascii="Arial" w:hAnsi="Arial" w:cs="Arial"/>
                <w:sz w:val="24"/>
                <w:szCs w:val="24"/>
                <w:lang w:val="el-GR"/>
              </w:rPr>
              <w:t xml:space="preserve"> </w:t>
            </w:r>
            <w:r w:rsidR="00902BF1" w:rsidRPr="00AD714E">
              <w:rPr>
                <w:rFonts w:ascii="Arial" w:hAnsi="Arial" w:cs="Arial"/>
                <w:sz w:val="24"/>
                <w:szCs w:val="24"/>
                <w:lang w:val="el-GR"/>
              </w:rPr>
              <w:t>εξέτασης</w:t>
            </w:r>
            <w:r w:rsidRPr="00AD714E">
              <w:rPr>
                <w:rFonts w:ascii="Arial" w:hAnsi="Arial" w:cs="Arial"/>
                <w:sz w:val="24"/>
                <w:szCs w:val="24"/>
                <w:lang w:val="el-GR"/>
              </w:rPr>
              <w:t xml:space="preserve"> και την αιτιολογημένη απόφαση αξιολόγησης.</w:t>
            </w:r>
          </w:p>
        </w:tc>
      </w:tr>
    </w:tbl>
    <w:p w14:paraId="74A22B77"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7.</w:t>
      </w:r>
      <w:r w:rsidR="009C40E6" w:rsidRPr="00AD714E">
        <w:rPr>
          <w:rFonts w:ascii="Arial" w:hAnsi="Arial" w:cs="Arial"/>
          <w:bCs/>
          <w:sz w:val="24"/>
          <w:szCs w:val="24"/>
          <w:lang w:val="el-GR"/>
        </w:rPr>
        <w:t>4.   Επιτήρηση με ευθύνη του κοινοποιημένου οργανισμού</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2B6FFB11" w14:textId="77777777" w:rsidTr="00B363D5">
        <w:trPr>
          <w:tblCellSpacing w:w="0" w:type="dxa"/>
        </w:trPr>
        <w:tc>
          <w:tcPr>
            <w:tcW w:w="368" w:type="pct"/>
            <w:hideMark/>
          </w:tcPr>
          <w:p w14:paraId="0C6A72DD"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4.1.</w:t>
            </w:r>
          </w:p>
        </w:tc>
        <w:tc>
          <w:tcPr>
            <w:tcW w:w="4632" w:type="pct"/>
            <w:hideMark/>
          </w:tcPr>
          <w:p w14:paraId="6AC53AD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Σκοπός της επιτήρησης είναι να διασφαλίζει ότι ο κατασκευαστής εκπληρώνει ορθά τις υποχρεώσεις που προκύπτουν από το εγκεκριμένο σύστημα ποιότητας.</w:t>
            </w:r>
          </w:p>
        </w:tc>
      </w:tr>
    </w:tbl>
    <w:p w14:paraId="01FF7972"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6EA789AE" w14:textId="77777777" w:rsidTr="00B363D5">
        <w:trPr>
          <w:tblCellSpacing w:w="0" w:type="dxa"/>
        </w:trPr>
        <w:tc>
          <w:tcPr>
            <w:tcW w:w="368" w:type="pct"/>
            <w:hideMark/>
          </w:tcPr>
          <w:p w14:paraId="40E2BBB8"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4.2.</w:t>
            </w:r>
          </w:p>
        </w:tc>
        <w:tc>
          <w:tcPr>
            <w:tcW w:w="4632" w:type="pct"/>
            <w:hideMark/>
          </w:tcPr>
          <w:p w14:paraId="5548494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επιτρέπει στον κοινοποιημένο οργανισμό την πρόσβαση, για σκοπούς αξιολόγησης, στους χώρους κατασκευής, επιθεώρησης, δοκιμών και αποθήκευσης και του παρέχει όλες τις αναγκαίες πληροφορίες, ιδίως: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6090A892" w14:textId="77777777" w:rsidTr="00B363D5">
              <w:trPr>
                <w:tblCellSpacing w:w="0" w:type="dxa"/>
              </w:trPr>
              <w:tc>
                <w:tcPr>
                  <w:tcW w:w="238" w:type="pct"/>
                  <w:hideMark/>
                </w:tcPr>
                <w:p w14:paraId="512F111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5AE737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AD714E" w14:paraId="6CFEC29D" w14:textId="77777777" w:rsidTr="00B363D5">
              <w:trPr>
                <w:tblCellSpacing w:w="0" w:type="dxa"/>
              </w:trPr>
              <w:tc>
                <w:tcPr>
                  <w:tcW w:w="238" w:type="pct"/>
                  <w:hideMark/>
                </w:tcPr>
                <w:p w14:paraId="289FCB0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53D555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τεχνικό φάκελο,</w:t>
                  </w:r>
                </w:p>
              </w:tc>
            </w:tr>
            <w:tr w:rsidR="00AD714E" w:rsidRPr="00CE0E69" w14:paraId="35DBF7FB" w14:textId="77777777" w:rsidTr="00B363D5">
              <w:trPr>
                <w:tblCellSpacing w:w="0" w:type="dxa"/>
              </w:trPr>
              <w:tc>
                <w:tcPr>
                  <w:tcW w:w="238" w:type="pct"/>
                  <w:hideMark/>
                </w:tcPr>
                <w:p w14:paraId="047CF81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946A2A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όπως τις εκθέσεις επιθεώρησης και τα δεδομένα δοκιμών και βαθμονόμησης, τις εκθέσεις προσόντων του αρμόδιου προσωπικού</w:t>
                  </w:r>
                  <w:r w:rsidR="00B363D5" w:rsidRPr="00AD714E">
                    <w:rPr>
                      <w:rFonts w:ascii="Arial" w:hAnsi="Arial" w:cs="Arial"/>
                      <w:sz w:val="24"/>
                      <w:szCs w:val="24"/>
                      <w:lang w:val="el-GR"/>
                    </w:rPr>
                    <w:t>,</w:t>
                  </w:r>
                  <w:r w:rsidRPr="00AD714E">
                    <w:rPr>
                      <w:rFonts w:ascii="Arial" w:hAnsi="Arial" w:cs="Arial"/>
                      <w:sz w:val="24"/>
                      <w:szCs w:val="24"/>
                      <w:lang w:val="el-GR"/>
                    </w:rPr>
                    <w:t xml:space="preserve"> κ.λπ.</w:t>
                  </w:r>
                </w:p>
              </w:tc>
            </w:tr>
          </w:tbl>
          <w:p w14:paraId="52C51AF2"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64B251D0" w14:textId="77777777" w:rsidTr="00B363D5">
        <w:trPr>
          <w:tblCellSpacing w:w="0" w:type="dxa"/>
        </w:trPr>
        <w:tc>
          <w:tcPr>
            <w:tcW w:w="368" w:type="pct"/>
            <w:hideMark/>
          </w:tcPr>
          <w:p w14:paraId="2C59DB43"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4.3.</w:t>
            </w:r>
          </w:p>
        </w:tc>
        <w:tc>
          <w:tcPr>
            <w:tcW w:w="4632" w:type="pct"/>
            <w:hideMark/>
          </w:tcPr>
          <w:p w14:paraId="0E3D675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διενεργεί περιοδικούς ελέγχους για να βεβαιώνεται ότι ο κατασκευαστής διατηρεί και εφαρμόζει το σύστημα ποιότητας και υποβάλλει έκθεση ελέγχου στον κατασκευαστή. Η συχνότητα των περιοδικών ελέγχων πρέπει να είναι τέτοια ώστε κάθε τρία χρόνια να διεξάγεται πλήρης επαναξιολόγηση.</w:t>
            </w:r>
          </w:p>
        </w:tc>
      </w:tr>
      <w:tr w:rsidR="00AD714E" w:rsidRPr="00CE0E69" w14:paraId="025E62E3" w14:textId="77777777" w:rsidTr="00B363D5">
        <w:trPr>
          <w:tblCellSpacing w:w="0" w:type="dxa"/>
        </w:trPr>
        <w:tc>
          <w:tcPr>
            <w:tcW w:w="368" w:type="pct"/>
            <w:hideMark/>
          </w:tcPr>
          <w:p w14:paraId="27F99745"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4.4.</w:t>
            </w:r>
          </w:p>
        </w:tc>
        <w:tc>
          <w:tcPr>
            <w:tcW w:w="4632" w:type="pct"/>
            <w:hideMark/>
          </w:tcPr>
          <w:p w14:paraId="2D2CEB7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Επιπλέον, ο κοινοποιημένος οργανισμός μπορεί να πραγματοποιεί αιφνιδιαστικές επισκέψεις στον κατασκευαστή.</w:t>
            </w:r>
          </w:p>
          <w:p w14:paraId="2F51ECF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αναγκαιότητα και η συχνότητα αυτών των πρόσθετων επισκέψεων καθορίζεται βάσει συστήματος</w:t>
            </w:r>
            <w:r w:rsidR="00214598" w:rsidRPr="00AD714E">
              <w:rPr>
                <w:rFonts w:ascii="Arial" w:hAnsi="Arial" w:cs="Arial"/>
                <w:sz w:val="24"/>
                <w:szCs w:val="24"/>
                <w:lang w:val="el-GR"/>
              </w:rPr>
              <w:t xml:space="preserve"> ελέγχου</w:t>
            </w:r>
            <w:r w:rsidRPr="00AD714E">
              <w:rPr>
                <w:rFonts w:ascii="Arial" w:hAnsi="Arial" w:cs="Arial"/>
                <w:sz w:val="24"/>
                <w:szCs w:val="24"/>
                <w:lang w:val="el-GR"/>
              </w:rPr>
              <w:t xml:space="preserve"> επισκέψεων το οποίο βρίσκεται υπό τη διαχείριση του κοινοποιημένου οργανισμού. Σε αυτό το σύστημα</w:t>
            </w:r>
            <w:r w:rsidR="00214598" w:rsidRPr="00AD714E">
              <w:rPr>
                <w:rFonts w:ascii="Arial" w:hAnsi="Arial" w:cs="Arial"/>
                <w:sz w:val="24"/>
                <w:szCs w:val="24"/>
                <w:lang w:val="el-GR"/>
              </w:rPr>
              <w:t xml:space="preserve"> ελέγχου</w:t>
            </w:r>
            <w:r w:rsidRPr="00AD714E">
              <w:rPr>
                <w:rFonts w:ascii="Arial" w:hAnsi="Arial" w:cs="Arial"/>
                <w:sz w:val="24"/>
                <w:szCs w:val="24"/>
                <w:lang w:val="el-GR"/>
              </w:rPr>
              <w:t xml:space="preserve"> επισκέψεων λαμβάνονται ειδικότερα υπόψη οι ακόλουθοι παράγοντες: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1CD91868" w14:textId="77777777" w:rsidTr="00B363D5">
              <w:trPr>
                <w:tblCellSpacing w:w="0" w:type="dxa"/>
              </w:trPr>
              <w:tc>
                <w:tcPr>
                  <w:tcW w:w="238" w:type="pct"/>
                  <w:hideMark/>
                </w:tcPr>
                <w:p w14:paraId="74FC135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5800F5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κατηγορία του εξοπλισμού υπό πίεση,</w:t>
                  </w:r>
                </w:p>
              </w:tc>
            </w:tr>
            <w:tr w:rsidR="00AD714E" w:rsidRPr="00CE0E69" w14:paraId="1F1793F0" w14:textId="77777777" w:rsidTr="00B363D5">
              <w:trPr>
                <w:tblCellSpacing w:w="0" w:type="dxa"/>
              </w:trPr>
              <w:tc>
                <w:tcPr>
                  <w:tcW w:w="238" w:type="pct"/>
                  <w:hideMark/>
                </w:tcPr>
                <w:p w14:paraId="4F8A102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7E9B18E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πορίσματα παλαιότερων επισκέψεων ελέγχου,</w:t>
                  </w:r>
                </w:p>
              </w:tc>
            </w:tr>
            <w:tr w:rsidR="00AD714E" w:rsidRPr="00CE0E69" w14:paraId="3D65997D" w14:textId="77777777" w:rsidTr="00B363D5">
              <w:trPr>
                <w:tblCellSpacing w:w="0" w:type="dxa"/>
              </w:trPr>
              <w:tc>
                <w:tcPr>
                  <w:tcW w:w="238" w:type="pct"/>
                  <w:hideMark/>
                </w:tcPr>
                <w:p w14:paraId="66932A3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36C84E0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ανάγκη να παρακολουθείται η μετέπειτα εφαρμογή των διορθωτικών ενεργειών,</w:t>
                  </w:r>
                </w:p>
              </w:tc>
            </w:tr>
            <w:tr w:rsidR="00AD714E" w:rsidRPr="00CE0E69" w14:paraId="430DE0C6" w14:textId="77777777" w:rsidTr="00B363D5">
              <w:trPr>
                <w:tblCellSpacing w:w="0" w:type="dxa"/>
              </w:trPr>
              <w:tc>
                <w:tcPr>
                  <w:tcW w:w="238" w:type="pct"/>
                  <w:hideMark/>
                </w:tcPr>
                <w:p w14:paraId="7DBE266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2D5118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τυχόν ειδικές προϋποθέσεις που συνδέονται με την έγκριση του συστήματος,</w:t>
                  </w:r>
                </w:p>
              </w:tc>
            </w:tr>
            <w:tr w:rsidR="00AD714E" w:rsidRPr="00CE0E69" w14:paraId="7F4F8686" w14:textId="77777777" w:rsidTr="00B363D5">
              <w:trPr>
                <w:tblCellSpacing w:w="0" w:type="dxa"/>
              </w:trPr>
              <w:tc>
                <w:tcPr>
                  <w:tcW w:w="238" w:type="pct"/>
                  <w:hideMark/>
                </w:tcPr>
                <w:p w14:paraId="0674F46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FD0260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αλλαγές στην οργάνωση, την πολιτική ή τις τεχνικές κατασκευής.</w:t>
                  </w:r>
                </w:p>
              </w:tc>
            </w:tr>
          </w:tbl>
          <w:p w14:paraId="28E8B46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 διάρκεια των επισκέψεων αυτών, ο κοινοποιημένος οργανισμός δύναται να διεξάγει ή να αναθέτει σε τρίτους δοκιμές για να επαληθευτεί η ορθή λειτουργία του συστήματος ποιότητας, εφόσον αυτό είναι αναγκαίο. Ο κοινοποιημένος οργανισμός χορηγεί στον κατασκευαστή έκθεση της επίσκεψης και, εάν πραγματοποιήθηκαν δοκιμές, έκθεση δοκιμών.</w:t>
            </w:r>
          </w:p>
        </w:tc>
      </w:tr>
    </w:tbl>
    <w:p w14:paraId="7A045529"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7.</w:t>
      </w:r>
      <w:r w:rsidR="009C40E6" w:rsidRPr="00AD714E">
        <w:rPr>
          <w:rFonts w:ascii="Arial" w:hAnsi="Arial" w:cs="Arial"/>
          <w:bCs/>
          <w:sz w:val="24"/>
          <w:szCs w:val="24"/>
          <w:lang w:val="el-GR"/>
        </w:rPr>
        <w:t>5.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7F2E0E52" w14:textId="77777777" w:rsidTr="00B363D5">
        <w:trPr>
          <w:tblCellSpacing w:w="0" w:type="dxa"/>
        </w:trPr>
        <w:tc>
          <w:tcPr>
            <w:tcW w:w="368" w:type="pct"/>
            <w:hideMark/>
          </w:tcPr>
          <w:p w14:paraId="1343F6AB"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5.1.</w:t>
            </w:r>
          </w:p>
        </w:tc>
        <w:tc>
          <w:tcPr>
            <w:tcW w:w="4632" w:type="pct"/>
            <w:hideMark/>
          </w:tcPr>
          <w:p w14:paraId="315AB06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στον οποίο αναφέρεται το σημείο 3.1, τον αριθμό μητρώου του εν λόγω κοινοποιημένου οργανισμού σε κάθε εξοπλισμό υπό πίεση που είναι σύμφωνος προς τον τύπο που περιγράφεται στο πιστοποιητικό εξέτασης τύπου ΕΕ και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1F9EF70A" w14:textId="77777777" w:rsidTr="00B363D5">
        <w:trPr>
          <w:tblCellSpacing w:w="0" w:type="dxa"/>
        </w:trPr>
        <w:tc>
          <w:tcPr>
            <w:tcW w:w="368" w:type="pct"/>
            <w:hideMark/>
          </w:tcPr>
          <w:p w14:paraId="24E854C1" w14:textId="77777777" w:rsidR="00FF400E"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5.2.</w:t>
            </w:r>
          </w:p>
        </w:tc>
        <w:tc>
          <w:tcPr>
            <w:tcW w:w="4632" w:type="pct"/>
            <w:hideMark/>
          </w:tcPr>
          <w:p w14:paraId="0008386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B363D5"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 μοντέλο του προϊόντος για το οποίο έχει συνταχθεί.</w:t>
            </w:r>
          </w:p>
          <w:p w14:paraId="5669459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30780B8F" w14:textId="77777777" w:rsidR="009C40E6"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6.   Ο κατασκευαστής διατηρεί στη διάθεση των εθνικών αρχών, για περίοδο που λήγει 10 έτη από την ημερομηνία εισαγωγής του εξοπλισμού υπό πίεση στην αγορά:</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1BC5E1D6" w14:textId="77777777" w:rsidTr="00B363D5">
        <w:trPr>
          <w:tblCellSpacing w:w="0" w:type="dxa"/>
        </w:trPr>
        <w:tc>
          <w:tcPr>
            <w:tcW w:w="221" w:type="pct"/>
            <w:hideMark/>
          </w:tcPr>
          <w:p w14:paraId="0860270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BC5BBE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τεκμηρίωση που αναφέρεται στο σημείο </w:t>
            </w:r>
            <w:r w:rsidR="005F51F7" w:rsidRPr="00AD714E">
              <w:rPr>
                <w:rFonts w:ascii="Arial" w:hAnsi="Arial" w:cs="Arial"/>
                <w:sz w:val="24"/>
                <w:szCs w:val="24"/>
                <w:lang w:val="el-GR"/>
              </w:rPr>
              <w:t>7.</w:t>
            </w:r>
            <w:r w:rsidRPr="00AD714E">
              <w:rPr>
                <w:rFonts w:ascii="Arial" w:hAnsi="Arial" w:cs="Arial"/>
                <w:sz w:val="24"/>
                <w:szCs w:val="24"/>
                <w:lang w:val="el-GR"/>
              </w:rPr>
              <w:t>3.1,</w:t>
            </w:r>
          </w:p>
        </w:tc>
      </w:tr>
      <w:tr w:rsidR="00AD714E" w:rsidRPr="00CE0E69" w14:paraId="3EAD6F93" w14:textId="77777777" w:rsidTr="00B363D5">
        <w:trPr>
          <w:tblCellSpacing w:w="0" w:type="dxa"/>
        </w:trPr>
        <w:tc>
          <w:tcPr>
            <w:tcW w:w="221" w:type="pct"/>
            <w:hideMark/>
          </w:tcPr>
          <w:p w14:paraId="117597A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67478B0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τροποποίηση στην οποία αναφέρεται το σημείο </w:t>
            </w:r>
            <w:r w:rsidR="005F51F7" w:rsidRPr="00AD714E">
              <w:rPr>
                <w:rFonts w:ascii="Arial" w:hAnsi="Arial" w:cs="Arial"/>
                <w:sz w:val="24"/>
                <w:szCs w:val="24"/>
                <w:lang w:val="el-GR"/>
              </w:rPr>
              <w:t>7.</w:t>
            </w:r>
            <w:r w:rsidRPr="00AD714E">
              <w:rPr>
                <w:rFonts w:ascii="Arial" w:hAnsi="Arial" w:cs="Arial"/>
                <w:sz w:val="24"/>
                <w:szCs w:val="24"/>
                <w:lang w:val="el-GR"/>
              </w:rPr>
              <w:t>3.5, όπως εγκρίθηκε,</w:t>
            </w:r>
          </w:p>
        </w:tc>
      </w:tr>
      <w:tr w:rsidR="00AD714E" w:rsidRPr="00CE0E69" w14:paraId="6F156216" w14:textId="77777777" w:rsidTr="00B363D5">
        <w:trPr>
          <w:tblCellSpacing w:w="0" w:type="dxa"/>
        </w:trPr>
        <w:tc>
          <w:tcPr>
            <w:tcW w:w="221" w:type="pct"/>
            <w:hideMark/>
          </w:tcPr>
          <w:p w14:paraId="1E9E20B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358C1F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αποφάσεις και εκθέσεις του κοινοποιημένου οργανισμού που αναφέρονται στα σημεία </w:t>
            </w:r>
            <w:r w:rsidR="005F51F7" w:rsidRPr="00AD714E">
              <w:rPr>
                <w:rFonts w:ascii="Arial" w:hAnsi="Arial" w:cs="Arial"/>
                <w:sz w:val="24"/>
                <w:szCs w:val="24"/>
                <w:lang w:val="el-GR"/>
              </w:rPr>
              <w:t>7.</w:t>
            </w:r>
            <w:r w:rsidRPr="00AD714E">
              <w:rPr>
                <w:rFonts w:ascii="Arial" w:hAnsi="Arial" w:cs="Arial"/>
                <w:sz w:val="24"/>
                <w:szCs w:val="24"/>
                <w:lang w:val="el-GR"/>
              </w:rPr>
              <w:t xml:space="preserve">3.3, </w:t>
            </w:r>
            <w:r w:rsidR="005F51F7" w:rsidRPr="00AD714E">
              <w:rPr>
                <w:rFonts w:ascii="Arial" w:hAnsi="Arial" w:cs="Arial"/>
                <w:sz w:val="24"/>
                <w:szCs w:val="24"/>
                <w:lang w:val="el-GR"/>
              </w:rPr>
              <w:t>7.</w:t>
            </w:r>
            <w:r w:rsidRPr="00AD714E">
              <w:rPr>
                <w:rFonts w:ascii="Arial" w:hAnsi="Arial" w:cs="Arial"/>
                <w:sz w:val="24"/>
                <w:szCs w:val="24"/>
                <w:lang w:val="el-GR"/>
              </w:rPr>
              <w:t xml:space="preserve">3.5, </w:t>
            </w:r>
            <w:r w:rsidR="005F51F7" w:rsidRPr="00AD714E">
              <w:rPr>
                <w:rFonts w:ascii="Arial" w:hAnsi="Arial" w:cs="Arial"/>
                <w:sz w:val="24"/>
                <w:szCs w:val="24"/>
                <w:lang w:val="el-GR"/>
              </w:rPr>
              <w:t>7.</w:t>
            </w:r>
            <w:r w:rsidRPr="00AD714E">
              <w:rPr>
                <w:rFonts w:ascii="Arial" w:hAnsi="Arial" w:cs="Arial"/>
                <w:sz w:val="24"/>
                <w:szCs w:val="24"/>
                <w:lang w:val="el-GR"/>
              </w:rPr>
              <w:t xml:space="preserve">4.3 και </w:t>
            </w:r>
            <w:r w:rsidR="005F51F7" w:rsidRPr="00AD714E">
              <w:rPr>
                <w:rFonts w:ascii="Arial" w:hAnsi="Arial" w:cs="Arial"/>
                <w:sz w:val="24"/>
                <w:szCs w:val="24"/>
                <w:lang w:val="el-GR"/>
              </w:rPr>
              <w:t>7.</w:t>
            </w:r>
            <w:r w:rsidRPr="00AD714E">
              <w:rPr>
                <w:rFonts w:ascii="Arial" w:hAnsi="Arial" w:cs="Arial"/>
                <w:sz w:val="24"/>
                <w:szCs w:val="24"/>
                <w:lang w:val="el-GR"/>
              </w:rPr>
              <w:t>4.4.</w:t>
            </w:r>
          </w:p>
        </w:tc>
      </w:tr>
    </w:tbl>
    <w:p w14:paraId="2260EBE4" w14:textId="77777777" w:rsidR="009C40E6"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r w:rsidR="009C40E6" w:rsidRPr="00AD714E">
        <w:rPr>
          <w:rFonts w:ascii="Arial" w:hAnsi="Arial" w:cs="Arial"/>
          <w:sz w:val="24"/>
          <w:szCs w:val="24"/>
          <w:lang w:val="el-GR"/>
        </w:rPr>
        <w:t>7.   Κάθε κοινοποιημένος οργανισμός ενημερώνει τ</w:t>
      </w:r>
      <w:r w:rsidR="00B363D5" w:rsidRPr="00AD714E">
        <w:rPr>
          <w:rFonts w:ascii="Arial" w:hAnsi="Arial" w:cs="Arial"/>
          <w:sz w:val="24"/>
          <w:szCs w:val="24"/>
          <w:lang w:val="el-GR"/>
        </w:rPr>
        <w:t>ην</w:t>
      </w:r>
      <w:r w:rsidR="009C40E6" w:rsidRPr="00AD714E">
        <w:rPr>
          <w:rFonts w:ascii="Arial" w:hAnsi="Arial" w:cs="Arial"/>
          <w:sz w:val="24"/>
          <w:szCs w:val="24"/>
          <w:lang w:val="el-GR"/>
        </w:rPr>
        <w:t xml:space="preserve"> </w:t>
      </w:r>
      <w:r w:rsidR="001D6EE8" w:rsidRPr="00AD714E">
        <w:rPr>
          <w:rFonts w:ascii="Arial" w:hAnsi="Arial" w:cs="Arial"/>
          <w:sz w:val="24"/>
          <w:szCs w:val="24"/>
          <w:lang w:val="el-GR"/>
        </w:rPr>
        <w:t xml:space="preserve">Κοινοποιούσα Αρχή </w:t>
      </w:r>
      <w:r w:rsidR="009C40E6" w:rsidRPr="00AD714E">
        <w:rPr>
          <w:rFonts w:ascii="Arial" w:hAnsi="Arial" w:cs="Arial"/>
          <w:sz w:val="24"/>
          <w:szCs w:val="24"/>
          <w:lang w:val="el-GR"/>
        </w:rPr>
        <w:t>για τις εγκρίσεις συστημάτων ποιότητας που χορηγήθηκαν και ανακλ</w:t>
      </w:r>
      <w:r w:rsidR="00B363D5" w:rsidRPr="00AD714E">
        <w:rPr>
          <w:rFonts w:ascii="Arial" w:hAnsi="Arial" w:cs="Arial"/>
          <w:sz w:val="24"/>
          <w:szCs w:val="24"/>
          <w:lang w:val="el-GR"/>
        </w:rPr>
        <w:t xml:space="preserve">ήθηκαν και θέτει στη διάθεση της </w:t>
      </w:r>
      <w:r w:rsidR="001D6EE8" w:rsidRPr="00AD714E">
        <w:rPr>
          <w:rFonts w:ascii="Arial" w:hAnsi="Arial" w:cs="Arial"/>
          <w:sz w:val="24"/>
          <w:szCs w:val="24"/>
          <w:lang w:val="el-GR"/>
        </w:rPr>
        <w:t xml:space="preserve">Κοινοποιούσας Αρχής </w:t>
      </w:r>
      <w:r w:rsidR="009C40E6" w:rsidRPr="00AD714E">
        <w:rPr>
          <w:rFonts w:ascii="Arial" w:hAnsi="Arial" w:cs="Arial"/>
          <w:sz w:val="24"/>
          <w:szCs w:val="24"/>
          <w:lang w:val="el-GR"/>
        </w:rPr>
        <w:t>περιοδικά ή εφόσον του ζητηθεί, τον κατάλογο των εγκρίσεων των συστημάτων ποιότητας που έχουν απορριφθεί, ανασταλεί ή στις οποίες έχουν επιβληθεί περιορισμοί με άλλο τρόπο.</w:t>
      </w:r>
    </w:p>
    <w:p w14:paraId="7B46541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τις εγκρίσεις συστημάτων ποιότητας που έχει απορρίψει, αναστείλει ή ανακαλέσει, και, εφόσον του ζητηθεί, σχετικά με τις εγκρίσεις συστημάτων ποιότητας που χορήγησε.</w:t>
      </w:r>
    </w:p>
    <w:p w14:paraId="541483B1"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7.</w:t>
      </w:r>
      <w:r w:rsidR="009C40E6" w:rsidRPr="00AD714E">
        <w:rPr>
          <w:rFonts w:ascii="Arial" w:hAnsi="Arial" w:cs="Arial"/>
          <w:bCs/>
          <w:sz w:val="24"/>
          <w:szCs w:val="24"/>
          <w:lang w:val="el-GR"/>
        </w:rPr>
        <w:t>8.   Εξουσιοδοτημένος αντιπρόσωπος</w:t>
      </w:r>
    </w:p>
    <w:p w14:paraId="320D040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προβλέπονται στα σημεία </w:t>
      </w:r>
      <w:r w:rsidR="005F51F7" w:rsidRPr="00AD714E">
        <w:rPr>
          <w:rFonts w:ascii="Arial" w:hAnsi="Arial" w:cs="Arial"/>
          <w:sz w:val="24"/>
          <w:szCs w:val="24"/>
          <w:lang w:val="el-GR"/>
        </w:rPr>
        <w:t>7.</w:t>
      </w:r>
      <w:r w:rsidRPr="00AD714E">
        <w:rPr>
          <w:rFonts w:ascii="Arial" w:hAnsi="Arial" w:cs="Arial"/>
          <w:sz w:val="24"/>
          <w:szCs w:val="24"/>
          <w:lang w:val="el-GR"/>
        </w:rPr>
        <w:t xml:space="preserve">3.1, </w:t>
      </w:r>
      <w:r w:rsidR="005F51F7" w:rsidRPr="00AD714E">
        <w:rPr>
          <w:rFonts w:ascii="Arial" w:hAnsi="Arial" w:cs="Arial"/>
          <w:sz w:val="24"/>
          <w:szCs w:val="24"/>
          <w:lang w:val="el-GR"/>
        </w:rPr>
        <w:t>7.</w:t>
      </w:r>
      <w:r w:rsidRPr="00AD714E">
        <w:rPr>
          <w:rFonts w:ascii="Arial" w:hAnsi="Arial" w:cs="Arial"/>
          <w:sz w:val="24"/>
          <w:szCs w:val="24"/>
          <w:lang w:val="el-GR"/>
        </w:rPr>
        <w:t xml:space="preserve">3.5, </w:t>
      </w:r>
      <w:r w:rsidR="005F51F7" w:rsidRPr="00AD714E">
        <w:rPr>
          <w:rFonts w:ascii="Arial" w:hAnsi="Arial" w:cs="Arial"/>
          <w:sz w:val="24"/>
          <w:szCs w:val="24"/>
          <w:lang w:val="el-GR"/>
        </w:rPr>
        <w:t>7.</w:t>
      </w:r>
      <w:r w:rsidRPr="00AD714E">
        <w:rPr>
          <w:rFonts w:ascii="Arial" w:hAnsi="Arial" w:cs="Arial"/>
          <w:sz w:val="24"/>
          <w:szCs w:val="24"/>
          <w:lang w:val="el-GR"/>
        </w:rPr>
        <w:t xml:space="preserve">5 και </w:t>
      </w:r>
      <w:r w:rsidR="005F51F7" w:rsidRPr="00AD714E">
        <w:rPr>
          <w:rFonts w:ascii="Arial" w:hAnsi="Arial" w:cs="Arial"/>
          <w:sz w:val="24"/>
          <w:szCs w:val="24"/>
          <w:lang w:val="el-GR"/>
        </w:rPr>
        <w:t>7.</w:t>
      </w:r>
      <w:r w:rsidRPr="00AD714E">
        <w:rPr>
          <w:rFonts w:ascii="Arial" w:hAnsi="Arial" w:cs="Arial"/>
          <w:sz w:val="24"/>
          <w:szCs w:val="24"/>
          <w:lang w:val="el-GR"/>
        </w:rPr>
        <w:t>6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38605B82" w14:textId="77777777" w:rsidR="009C40E6" w:rsidRPr="00AD714E" w:rsidRDefault="009C40E6" w:rsidP="00B363D5">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8.   ΕΝΟΤΗΤΑ E1: ΔΙΑΣΦΑΛΙΣΗ ΠΟΙΟΤΗΤΑΣ ΓΙΑ ΤΗΝ ΕΠΙΘΕΩΡΗΣΗ ΚΑΙ ΤΗ ΔΟΚΙΜΗ ΤΟΥ ΤΕΛΙΚΟΥ ΕΞΟΠΛΙΣΜΟΥ ΥΠΟ ΠΙΕΣΗ</w:t>
      </w:r>
    </w:p>
    <w:p w14:paraId="63A35155" w14:textId="77777777" w:rsidR="009C40E6" w:rsidRPr="00AD714E" w:rsidRDefault="00B363D5"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 xml:space="preserve">1.   Η διασφάλιση της ποιότητας για την επιθεώρηση και τη δοκιμή του τελικού εξοπλισμού υπό πίεση είναι η διαδικασία αξιολόγησης της συμμόρφωσης με την οποία ο κατασκευαστής εκπληρώνει τις υποχρεώσεις που καθορίζονται στα σημεία </w:t>
      </w:r>
      <w:r w:rsidR="005F51F7" w:rsidRPr="00AD714E">
        <w:rPr>
          <w:rFonts w:ascii="Arial" w:hAnsi="Arial" w:cs="Arial"/>
          <w:sz w:val="24"/>
          <w:szCs w:val="24"/>
          <w:lang w:val="el-GR"/>
        </w:rPr>
        <w:t>8.</w:t>
      </w:r>
      <w:r w:rsidR="009C40E6" w:rsidRPr="00AD714E">
        <w:rPr>
          <w:rFonts w:ascii="Arial" w:hAnsi="Arial" w:cs="Arial"/>
          <w:sz w:val="24"/>
          <w:szCs w:val="24"/>
          <w:lang w:val="el-GR"/>
        </w:rPr>
        <w:t xml:space="preserve">2, </w:t>
      </w:r>
      <w:r w:rsidR="005F51F7" w:rsidRPr="00AD714E">
        <w:rPr>
          <w:rFonts w:ascii="Arial" w:hAnsi="Arial" w:cs="Arial"/>
          <w:sz w:val="24"/>
          <w:szCs w:val="24"/>
          <w:lang w:val="el-GR"/>
        </w:rPr>
        <w:t>8.</w:t>
      </w:r>
      <w:r w:rsidR="009C40E6" w:rsidRPr="00AD714E">
        <w:rPr>
          <w:rFonts w:ascii="Arial" w:hAnsi="Arial" w:cs="Arial"/>
          <w:sz w:val="24"/>
          <w:szCs w:val="24"/>
          <w:lang w:val="el-GR"/>
        </w:rPr>
        <w:t xml:space="preserve">4 και </w:t>
      </w:r>
      <w:r w:rsidR="005F51F7" w:rsidRPr="00AD714E">
        <w:rPr>
          <w:rFonts w:ascii="Arial" w:hAnsi="Arial" w:cs="Arial"/>
          <w:sz w:val="24"/>
          <w:szCs w:val="24"/>
          <w:lang w:val="el-GR"/>
        </w:rPr>
        <w:t>8.</w:t>
      </w:r>
      <w:r w:rsidR="009C40E6" w:rsidRPr="00AD714E">
        <w:rPr>
          <w:rFonts w:ascii="Arial" w:hAnsi="Arial" w:cs="Arial"/>
          <w:sz w:val="24"/>
          <w:szCs w:val="24"/>
          <w:lang w:val="el-GR"/>
        </w:rPr>
        <w:t xml:space="preserve">7 και βεβαιώνει και δηλώνει, με αποκλειστική του ευθύνη, ότι ο σχετικός εξοπλισμός υπό πίεση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εφαρμόζονται σ’ αυτόν.</w:t>
      </w:r>
    </w:p>
    <w:p w14:paraId="0B74122F"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8.</w:t>
      </w:r>
      <w:r w:rsidR="009C40E6" w:rsidRPr="00AD714E">
        <w:rPr>
          <w:rFonts w:ascii="Arial" w:hAnsi="Arial" w:cs="Arial"/>
          <w:bCs/>
          <w:sz w:val="24"/>
          <w:szCs w:val="24"/>
          <w:lang w:val="el-GR"/>
        </w:rPr>
        <w:t>2.   Τεχνικός φάκελος</w:t>
      </w:r>
    </w:p>
    <w:p w14:paraId="7EEA428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καταρτίζει τον τεχνικό φάκελο. Ο τεχνικός φάκελος καθιστά εφικτή την αξιολόγηση της συμμόρφωσης του εξοπλισμού υπό πίεση προς τις αντίστοιχες απαιτήσεις και περιλαμβάνει επαρκή ανάλυση και εκτίμηση του (των) κινδύνου(-ων). Ο τεχνικός φάκελος προσδιορίζει τις ισχύουσες απαιτήσεις και καλύπτει</w:t>
      </w:r>
      <w:r w:rsidR="00B363D5" w:rsidRPr="00AD714E">
        <w:rPr>
          <w:rFonts w:ascii="Arial" w:hAnsi="Arial" w:cs="Arial"/>
          <w:sz w:val="24"/>
          <w:szCs w:val="24"/>
          <w:lang w:val="el-GR"/>
        </w:rPr>
        <w:t xml:space="preserve">, </w:t>
      </w:r>
      <w:r w:rsidRPr="00AD714E">
        <w:rPr>
          <w:rFonts w:ascii="Arial" w:hAnsi="Arial" w:cs="Arial"/>
          <w:sz w:val="24"/>
          <w:szCs w:val="24"/>
          <w:lang w:val="el-GR"/>
        </w:rPr>
        <w:t>στον βαθμό που απαιτείται για την αξιολόγηση</w:t>
      </w:r>
      <w:r w:rsidR="00B363D5" w:rsidRPr="00AD714E">
        <w:rPr>
          <w:rFonts w:ascii="Arial" w:hAnsi="Arial" w:cs="Arial"/>
          <w:sz w:val="24"/>
          <w:szCs w:val="24"/>
          <w:lang w:val="el-GR"/>
        </w:rPr>
        <w:t>,</w:t>
      </w:r>
      <w:r w:rsidRPr="00AD714E">
        <w:rPr>
          <w:rFonts w:ascii="Arial" w:hAnsi="Arial" w:cs="Arial"/>
          <w:sz w:val="24"/>
          <w:szCs w:val="24"/>
          <w:lang w:val="el-GR"/>
        </w:rPr>
        <w:t xml:space="preserve"> τον σχεδιασμό, την κατασκευή και τη λειτουργία του εξοπλισμού υπό πίεση. 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9D27DF3" w14:textId="77777777" w:rsidTr="00B363D5">
        <w:trPr>
          <w:tblCellSpacing w:w="0" w:type="dxa"/>
        </w:trPr>
        <w:tc>
          <w:tcPr>
            <w:tcW w:w="221" w:type="pct"/>
            <w:hideMark/>
          </w:tcPr>
          <w:p w14:paraId="7C08253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F89857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12F9A09A" w14:textId="77777777" w:rsidTr="00B363D5">
        <w:trPr>
          <w:tblCellSpacing w:w="0" w:type="dxa"/>
        </w:trPr>
        <w:tc>
          <w:tcPr>
            <w:tcW w:w="221" w:type="pct"/>
            <w:hideMark/>
          </w:tcPr>
          <w:p w14:paraId="5B36AAF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B48CD5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B363D5"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0AEAAD7F" w14:textId="77777777" w:rsidTr="00B363D5">
        <w:trPr>
          <w:tblCellSpacing w:w="0" w:type="dxa"/>
        </w:trPr>
        <w:tc>
          <w:tcPr>
            <w:tcW w:w="221" w:type="pct"/>
            <w:hideMark/>
          </w:tcPr>
          <w:p w14:paraId="0D92F74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A26507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7C66EC27" w14:textId="77777777" w:rsidTr="00B363D5">
        <w:trPr>
          <w:tblCellSpacing w:w="0" w:type="dxa"/>
        </w:trPr>
        <w:tc>
          <w:tcPr>
            <w:tcW w:w="221" w:type="pct"/>
            <w:hideMark/>
          </w:tcPr>
          <w:p w14:paraId="680E8BB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1120C1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202E9C5C" w14:textId="77777777" w:rsidTr="00B363D5">
        <w:trPr>
          <w:tblCellSpacing w:w="0" w:type="dxa"/>
        </w:trPr>
        <w:tc>
          <w:tcPr>
            <w:tcW w:w="221" w:type="pct"/>
            <w:hideMark/>
          </w:tcPr>
          <w:p w14:paraId="137E828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762B109" w14:textId="77777777" w:rsidR="00FF400E" w:rsidRPr="00AD714E" w:rsidRDefault="009C40E6" w:rsidP="009A286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9A286F" w:rsidRPr="00AD714E">
              <w:rPr>
                <w:rFonts w:ascii="Arial" w:hAnsi="Arial" w:cs="Arial"/>
                <w:sz w:val="24"/>
                <w:szCs w:val="24"/>
                <w:lang w:val="el-GR"/>
              </w:rPr>
              <w:t>εξετάσεων</w:t>
            </w:r>
            <w:r w:rsidR="00B363D5" w:rsidRPr="00AD714E">
              <w:rPr>
                <w:rFonts w:ascii="Arial" w:hAnsi="Arial" w:cs="Arial"/>
                <w:sz w:val="24"/>
                <w:szCs w:val="24"/>
                <w:lang w:val="el-GR"/>
              </w:rPr>
              <w:t>,</w:t>
            </w:r>
            <w:r w:rsidRPr="00AD714E">
              <w:rPr>
                <w:rFonts w:ascii="Arial" w:hAnsi="Arial" w:cs="Arial"/>
                <w:sz w:val="24"/>
                <w:szCs w:val="24"/>
                <w:lang w:val="el-GR"/>
              </w:rPr>
              <w:t xml:space="preserve"> κ.λπ., και</w:t>
            </w:r>
          </w:p>
        </w:tc>
      </w:tr>
      <w:tr w:rsidR="00AD714E" w:rsidRPr="00AD714E" w14:paraId="0DA1B898" w14:textId="77777777" w:rsidTr="00B363D5">
        <w:trPr>
          <w:tblCellSpacing w:w="0" w:type="dxa"/>
        </w:trPr>
        <w:tc>
          <w:tcPr>
            <w:tcW w:w="221" w:type="pct"/>
            <w:hideMark/>
          </w:tcPr>
          <w:p w14:paraId="3731331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581BFA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bl>
    <w:p w14:paraId="103353BF" w14:textId="77777777" w:rsidR="009C40E6" w:rsidRPr="00AD714E" w:rsidRDefault="005F51F7"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 xml:space="preserve">3.   Ο κατασκευαστής θέτει τον τεχνικό φάκελο στη διάθεση των αρμόδιων εθνικών αρχών </w:t>
      </w:r>
      <w:r w:rsidR="00B363D5" w:rsidRPr="00AD714E">
        <w:rPr>
          <w:rFonts w:ascii="Arial" w:hAnsi="Arial" w:cs="Arial"/>
          <w:sz w:val="24"/>
          <w:szCs w:val="24"/>
          <w:lang w:val="el-GR"/>
        </w:rPr>
        <w:t>για</w:t>
      </w:r>
      <w:r w:rsidR="009C40E6" w:rsidRPr="00AD714E">
        <w:rPr>
          <w:rFonts w:ascii="Arial" w:hAnsi="Arial" w:cs="Arial"/>
          <w:sz w:val="24"/>
          <w:szCs w:val="24"/>
          <w:lang w:val="el-GR"/>
        </w:rPr>
        <w:t xml:space="preserve"> 10 έτη από την εισαγωγή του εξοπλισμού υπό πίεση στην αγορά.</w:t>
      </w:r>
    </w:p>
    <w:p w14:paraId="1C208687" w14:textId="77777777" w:rsidR="009C40E6" w:rsidRPr="00AD714E" w:rsidRDefault="005F51F7"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8.</w:t>
      </w:r>
      <w:r w:rsidR="009C40E6" w:rsidRPr="00AD714E">
        <w:rPr>
          <w:rFonts w:ascii="Arial" w:hAnsi="Arial" w:cs="Arial"/>
          <w:bCs/>
          <w:sz w:val="24"/>
          <w:szCs w:val="24"/>
          <w:lang w:val="el-GR"/>
        </w:rPr>
        <w:t>4.   Κατασκευή</w:t>
      </w:r>
    </w:p>
    <w:p w14:paraId="26D5AF1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εφαρμόζει εγκεκριμένο σύστημα ποιότητας για την επιθεώρηση του τελικού προϊόντος και τη δοκιμή του εξοπλισμού υπό πίεση, όπως </w:t>
      </w:r>
      <w:r w:rsidR="00B363D5" w:rsidRPr="00AD714E">
        <w:rPr>
          <w:rFonts w:ascii="Arial" w:hAnsi="Arial" w:cs="Arial"/>
          <w:sz w:val="24"/>
          <w:szCs w:val="24"/>
          <w:lang w:val="el-GR"/>
        </w:rPr>
        <w:t>καθ</w:t>
      </w:r>
      <w:r w:rsidRPr="00AD714E">
        <w:rPr>
          <w:rFonts w:ascii="Arial" w:hAnsi="Arial" w:cs="Arial"/>
          <w:sz w:val="24"/>
          <w:szCs w:val="24"/>
          <w:lang w:val="el-GR"/>
        </w:rPr>
        <w:t xml:space="preserve">ορίζεται στο σημείο </w:t>
      </w:r>
      <w:r w:rsidR="00B363D5" w:rsidRPr="00AD714E">
        <w:rPr>
          <w:rFonts w:ascii="Arial" w:hAnsi="Arial" w:cs="Arial"/>
          <w:sz w:val="24"/>
          <w:szCs w:val="24"/>
          <w:lang w:val="el-GR"/>
        </w:rPr>
        <w:t>8.</w:t>
      </w:r>
      <w:r w:rsidRPr="00AD714E">
        <w:rPr>
          <w:rFonts w:ascii="Arial" w:hAnsi="Arial" w:cs="Arial"/>
          <w:sz w:val="24"/>
          <w:szCs w:val="24"/>
          <w:lang w:val="el-GR"/>
        </w:rPr>
        <w:t xml:space="preserve">5, και υπόκειται σε επιτήρηση κατά το σημείο </w:t>
      </w:r>
      <w:r w:rsidR="004D1316" w:rsidRPr="00AD714E">
        <w:rPr>
          <w:rFonts w:ascii="Arial" w:hAnsi="Arial" w:cs="Arial"/>
          <w:sz w:val="24"/>
          <w:szCs w:val="24"/>
          <w:lang w:val="el-GR"/>
        </w:rPr>
        <w:t>8.</w:t>
      </w:r>
      <w:r w:rsidRPr="00AD714E">
        <w:rPr>
          <w:rFonts w:ascii="Arial" w:hAnsi="Arial" w:cs="Arial"/>
          <w:sz w:val="24"/>
          <w:szCs w:val="24"/>
          <w:lang w:val="el-GR"/>
        </w:rPr>
        <w:t>6.</w:t>
      </w:r>
    </w:p>
    <w:p w14:paraId="6EAB4BEA" w14:textId="77777777" w:rsidR="009C40E6" w:rsidRPr="00AD714E" w:rsidRDefault="004D1316"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8.</w:t>
      </w:r>
      <w:r w:rsidR="009C40E6" w:rsidRPr="00AD714E">
        <w:rPr>
          <w:rFonts w:ascii="Arial" w:hAnsi="Arial" w:cs="Arial"/>
          <w:bCs/>
          <w:sz w:val="24"/>
          <w:szCs w:val="24"/>
          <w:lang w:val="el-GR"/>
        </w:rPr>
        <w:t>5.   Σύστημα ποιότητας</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18FE9239" w14:textId="77777777" w:rsidTr="00B363D5">
        <w:trPr>
          <w:tblCellSpacing w:w="0" w:type="dxa"/>
        </w:trPr>
        <w:tc>
          <w:tcPr>
            <w:tcW w:w="368" w:type="pct"/>
            <w:hideMark/>
          </w:tcPr>
          <w:p w14:paraId="3C8C372F" w14:textId="77777777" w:rsidR="00FF400E" w:rsidRPr="00AD714E" w:rsidRDefault="004D131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5.1.</w:t>
            </w:r>
          </w:p>
        </w:tc>
        <w:tc>
          <w:tcPr>
            <w:tcW w:w="4632" w:type="pct"/>
            <w:hideMark/>
          </w:tcPr>
          <w:p w14:paraId="6A2DE48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υποβάλλει σε κοινοποιημένο οργανισμό της επιλογής του αίτηση για την αξιολόγηση του συστήματος ποιότητας που εφαρμόζει όσον αφορά τον σχετικό εξοπλισμό υπό πίεση.</w:t>
            </w:r>
          </w:p>
          <w:p w14:paraId="7DA61DA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42164B7C" w14:textId="77777777" w:rsidTr="00901CB2">
              <w:trPr>
                <w:tblCellSpacing w:w="0" w:type="dxa"/>
              </w:trPr>
              <w:tc>
                <w:tcPr>
                  <w:tcW w:w="238" w:type="pct"/>
                  <w:hideMark/>
                </w:tcPr>
                <w:p w14:paraId="68CCC2D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25AD7D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CE0E69" w14:paraId="5B397A34" w14:textId="77777777" w:rsidTr="00901CB2">
              <w:trPr>
                <w:tblCellSpacing w:w="0" w:type="dxa"/>
              </w:trPr>
              <w:tc>
                <w:tcPr>
                  <w:tcW w:w="238" w:type="pct"/>
                  <w:hideMark/>
                </w:tcPr>
                <w:p w14:paraId="6C5AB6B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F20DFE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CE0E69" w14:paraId="65B4E501" w14:textId="77777777" w:rsidTr="00901CB2">
              <w:trPr>
                <w:tblCellSpacing w:w="0" w:type="dxa"/>
              </w:trPr>
              <w:tc>
                <w:tcPr>
                  <w:tcW w:w="238" w:type="pct"/>
                  <w:hideMark/>
                </w:tcPr>
                <w:p w14:paraId="4711F10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658BF7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όλες τις σχετικές πληροφορίες για τον εξεταζόμενο τύπο εξοπλισμού υπό πίεση,</w:t>
                  </w:r>
                </w:p>
              </w:tc>
            </w:tr>
            <w:tr w:rsidR="00AD714E" w:rsidRPr="00CE0E69" w14:paraId="09ECD73D" w14:textId="77777777" w:rsidTr="00901CB2">
              <w:trPr>
                <w:tblCellSpacing w:w="0" w:type="dxa"/>
              </w:trPr>
              <w:tc>
                <w:tcPr>
                  <w:tcW w:w="238" w:type="pct"/>
                  <w:hideMark/>
                </w:tcPr>
                <w:p w14:paraId="67C255D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25640A5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για το σύστημα ποιότητας, και</w:t>
                  </w:r>
                </w:p>
              </w:tc>
            </w:tr>
            <w:tr w:rsidR="00AD714E" w:rsidRPr="00CE0E69" w14:paraId="78F37F64" w14:textId="77777777" w:rsidTr="00901CB2">
              <w:trPr>
                <w:tblCellSpacing w:w="0" w:type="dxa"/>
              </w:trPr>
              <w:tc>
                <w:tcPr>
                  <w:tcW w:w="238" w:type="pct"/>
                  <w:hideMark/>
                </w:tcPr>
                <w:p w14:paraId="5E0A04C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4165C99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που αναφέρεται στο σημείο </w:t>
                  </w:r>
                  <w:r w:rsidR="004D1316" w:rsidRPr="00AD714E">
                    <w:rPr>
                      <w:rFonts w:ascii="Arial" w:hAnsi="Arial" w:cs="Arial"/>
                      <w:sz w:val="24"/>
                      <w:szCs w:val="24"/>
                      <w:lang w:val="el-GR"/>
                    </w:rPr>
                    <w:t>8.</w:t>
                  </w:r>
                  <w:r w:rsidRPr="00AD714E">
                    <w:rPr>
                      <w:rFonts w:ascii="Arial" w:hAnsi="Arial" w:cs="Arial"/>
                      <w:sz w:val="24"/>
                      <w:szCs w:val="24"/>
                      <w:lang w:val="el-GR"/>
                    </w:rPr>
                    <w:t>2.</w:t>
                  </w:r>
                </w:p>
              </w:tc>
            </w:tr>
          </w:tbl>
          <w:p w14:paraId="306B21DB" w14:textId="77777777" w:rsidR="009C40E6" w:rsidRPr="00AD714E" w:rsidRDefault="009C40E6" w:rsidP="00480B1C">
            <w:pPr>
              <w:widowControl/>
              <w:spacing w:after="200" w:line="276" w:lineRule="auto"/>
              <w:jc w:val="both"/>
              <w:rPr>
                <w:rFonts w:ascii="Arial" w:hAnsi="Arial" w:cs="Arial"/>
                <w:sz w:val="24"/>
                <w:szCs w:val="24"/>
                <w:lang w:val="el-GR"/>
              </w:rPr>
            </w:pPr>
          </w:p>
        </w:tc>
      </w:tr>
    </w:tbl>
    <w:p w14:paraId="793C4901"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7E1EDDA8" w14:textId="77777777" w:rsidTr="00491631">
        <w:trPr>
          <w:tblCellSpacing w:w="0" w:type="dxa"/>
        </w:trPr>
        <w:tc>
          <w:tcPr>
            <w:tcW w:w="368" w:type="pct"/>
            <w:hideMark/>
          </w:tcPr>
          <w:p w14:paraId="18C9A354" w14:textId="77777777" w:rsidR="00FF400E" w:rsidRPr="00AD714E" w:rsidRDefault="004D131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5.2.</w:t>
            </w:r>
          </w:p>
        </w:tc>
        <w:tc>
          <w:tcPr>
            <w:tcW w:w="4632" w:type="pct"/>
            <w:hideMark/>
          </w:tcPr>
          <w:p w14:paraId="0A8B79A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σύστημα ποιότητας διασφαλίζει τη συμμόρφωση του εξοπλισμού υπό πίεση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ισχύουν γι’ αυτόν.</w:t>
            </w:r>
          </w:p>
          <w:p w14:paraId="23C6AE9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Στο πλαίσιο του συστήματος ποιότητας, εξετάζεται κάθε στοιχείο εξοπλισμού υπό πίεση και διενεργούνται οι προσήκουσες δοκιμές που καθορίζονται στο </w:t>
            </w:r>
            <w:r w:rsidR="00901CB2" w:rsidRPr="00AD714E">
              <w:rPr>
                <w:rFonts w:ascii="Arial" w:hAnsi="Arial" w:cs="Arial"/>
                <w:sz w:val="24"/>
                <w:szCs w:val="24"/>
                <w:lang w:val="el-GR"/>
              </w:rPr>
              <w:t>σχετικό</w:t>
            </w:r>
            <w:r w:rsidRPr="00AD714E">
              <w:rPr>
                <w:rFonts w:ascii="Arial" w:hAnsi="Arial" w:cs="Arial"/>
                <w:sz w:val="24"/>
                <w:szCs w:val="24"/>
                <w:lang w:val="el-GR"/>
              </w:rPr>
              <w:t xml:space="preserve"> πρότυπο ή στα </w:t>
            </w:r>
            <w:r w:rsidR="00901CB2" w:rsidRPr="00AD714E">
              <w:rPr>
                <w:rFonts w:ascii="Arial" w:hAnsi="Arial" w:cs="Arial"/>
                <w:sz w:val="24"/>
                <w:szCs w:val="24"/>
                <w:lang w:val="el-GR"/>
              </w:rPr>
              <w:t xml:space="preserve">σχετικά </w:t>
            </w:r>
            <w:r w:rsidRPr="00AD714E">
              <w:rPr>
                <w:rFonts w:ascii="Arial" w:hAnsi="Arial" w:cs="Arial"/>
                <w:sz w:val="24"/>
                <w:szCs w:val="24"/>
                <w:lang w:val="el-GR"/>
              </w:rPr>
              <w:t>πρότυπα που αναφέρονται στο</w:t>
            </w:r>
            <w:r w:rsidR="000240F0" w:rsidRPr="00AD714E">
              <w:rPr>
                <w:rFonts w:ascii="Arial" w:hAnsi="Arial" w:cs="Arial"/>
                <w:sz w:val="24"/>
                <w:szCs w:val="24"/>
                <w:lang w:val="el-GR"/>
              </w:rPr>
              <w:t>ν Κανονισμό </w:t>
            </w:r>
            <w:r w:rsidR="00070D69" w:rsidRPr="00AD714E">
              <w:rPr>
                <w:rFonts w:ascii="Arial" w:hAnsi="Arial" w:cs="Arial"/>
                <w:sz w:val="24"/>
                <w:szCs w:val="24"/>
                <w:lang w:val="el-GR"/>
              </w:rPr>
              <w:t xml:space="preserve">13 </w:t>
            </w:r>
            <w:r w:rsidRPr="00AD714E">
              <w:rPr>
                <w:rFonts w:ascii="Arial" w:hAnsi="Arial" w:cs="Arial"/>
                <w:sz w:val="24"/>
                <w:szCs w:val="24"/>
                <w:lang w:val="el-GR"/>
              </w:rPr>
              <w:t xml:space="preserve">ή ισοδύναμες δοκιμές, και ιδίως ο τελικός έλεγχος που αναφέρεται στο σημείο </w:t>
            </w:r>
            <w:r w:rsidR="004D1316" w:rsidRPr="00AD714E">
              <w:rPr>
                <w:rFonts w:ascii="Arial" w:hAnsi="Arial" w:cs="Arial"/>
                <w:sz w:val="24"/>
                <w:szCs w:val="24"/>
                <w:lang w:val="el-GR"/>
              </w:rPr>
              <w:t>8.</w:t>
            </w:r>
            <w:r w:rsidRPr="00AD714E">
              <w:rPr>
                <w:rFonts w:ascii="Arial" w:hAnsi="Arial" w:cs="Arial"/>
                <w:sz w:val="24"/>
                <w:szCs w:val="24"/>
                <w:lang w:val="el-GR"/>
              </w:rPr>
              <w:t xml:space="preserve">3.2 του </w:t>
            </w:r>
            <w:r w:rsidR="000240F0" w:rsidRPr="00AD714E">
              <w:rPr>
                <w:rFonts w:ascii="Arial" w:hAnsi="Arial" w:cs="Arial"/>
                <w:sz w:val="24"/>
                <w:szCs w:val="24"/>
                <w:lang w:val="el-GR"/>
              </w:rPr>
              <w:t>Π</w:t>
            </w:r>
            <w:r w:rsidRPr="00AD714E">
              <w:rPr>
                <w:rFonts w:ascii="Arial" w:hAnsi="Arial" w:cs="Arial"/>
                <w:sz w:val="24"/>
                <w:szCs w:val="24"/>
                <w:lang w:val="el-GR"/>
              </w:rPr>
              <w:t xml:space="preserve">αραρτήματος I, προκειμένου να διαπιστωθεί η συμμόρφωσή του προς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p w14:paraId="1825D10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Ο φάκελος του συστήματος ποιότητας επιτρέπει την ενιαία ερμηνεία των προγραμμάτων, σχεδίων, εγχειριδίων και φακέλων ποιότητας.</w:t>
            </w:r>
          </w:p>
          <w:p w14:paraId="7DD07CB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φάκελος περιλαμβάνει επαρκή περιγραφή:</w:t>
            </w:r>
          </w:p>
          <w:tbl>
            <w:tblPr>
              <w:tblW w:w="5000" w:type="pct"/>
              <w:tblCellSpacing w:w="0" w:type="dxa"/>
              <w:tblCellMar>
                <w:left w:w="0" w:type="dxa"/>
                <w:right w:w="0" w:type="dxa"/>
              </w:tblCellMar>
              <w:tblLook w:val="04A0" w:firstRow="1" w:lastRow="0" w:firstColumn="1" w:lastColumn="0" w:noHBand="0" w:noVBand="1"/>
            </w:tblPr>
            <w:tblGrid>
              <w:gridCol w:w="388"/>
              <w:gridCol w:w="8541"/>
            </w:tblGrid>
            <w:tr w:rsidR="00AD714E" w:rsidRPr="00CE0E69" w14:paraId="5A4851C8" w14:textId="77777777" w:rsidTr="00491631">
              <w:trPr>
                <w:tblCellSpacing w:w="0" w:type="dxa"/>
              </w:trPr>
              <w:tc>
                <w:tcPr>
                  <w:tcW w:w="217" w:type="pct"/>
                  <w:hideMark/>
                </w:tcPr>
                <w:p w14:paraId="424C5DE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06BB4B6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στόχων ποιότητας, του οργανογράμματος, των ευθυνών και των αρμοδιοτήτων των στελεχών όσον αφορά την ποιότητα των εξοπλισμών υπό πίεση,</w:t>
                  </w:r>
                </w:p>
              </w:tc>
            </w:tr>
            <w:tr w:rsidR="00AD714E" w:rsidRPr="00CE0E69" w14:paraId="4CB9B17A" w14:textId="77777777" w:rsidTr="00491631">
              <w:trPr>
                <w:tblCellSpacing w:w="0" w:type="dxa"/>
              </w:trPr>
              <w:tc>
                <w:tcPr>
                  <w:tcW w:w="217" w:type="pct"/>
                  <w:hideMark/>
                </w:tcPr>
                <w:p w14:paraId="23765BA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0EA78C2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εγκεκριμένων,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 μεθόδων μόνιμης συναρμολόγησης των κατασκευαστικών στοιχείων,</w:t>
                  </w:r>
                </w:p>
              </w:tc>
            </w:tr>
            <w:tr w:rsidR="00AD714E" w:rsidRPr="00CE0E69" w14:paraId="45FA4667" w14:textId="77777777" w:rsidTr="00491631">
              <w:trPr>
                <w:tblCellSpacing w:w="0" w:type="dxa"/>
              </w:trPr>
              <w:tc>
                <w:tcPr>
                  <w:tcW w:w="217" w:type="pct"/>
                  <w:hideMark/>
                </w:tcPr>
                <w:p w14:paraId="0ADA7D5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7B06911F" w14:textId="77777777" w:rsidR="00FF400E" w:rsidRPr="00AD714E" w:rsidRDefault="009C40E6" w:rsidP="009A286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w:t>
                  </w:r>
                  <w:r w:rsidR="009A286F" w:rsidRPr="00AD714E">
                    <w:rPr>
                      <w:rFonts w:ascii="Arial" w:hAnsi="Arial" w:cs="Arial"/>
                      <w:sz w:val="24"/>
                      <w:szCs w:val="24"/>
                      <w:lang w:val="el-GR"/>
                    </w:rPr>
                    <w:t xml:space="preserve">εξετάσεων </w:t>
                  </w:r>
                  <w:r w:rsidRPr="00AD714E">
                    <w:rPr>
                      <w:rFonts w:ascii="Arial" w:hAnsi="Arial" w:cs="Arial"/>
                      <w:sz w:val="24"/>
                      <w:szCs w:val="24"/>
                      <w:lang w:val="el-GR"/>
                    </w:rPr>
                    <w:t>και των δοκιμών που θα διεξαχθούν μετά την κατασκευή,</w:t>
                  </w:r>
                </w:p>
              </w:tc>
            </w:tr>
            <w:tr w:rsidR="00AD714E" w:rsidRPr="00CE0E69" w14:paraId="1A213310" w14:textId="77777777" w:rsidTr="00491631">
              <w:trPr>
                <w:tblCellSpacing w:w="0" w:type="dxa"/>
              </w:trPr>
              <w:tc>
                <w:tcPr>
                  <w:tcW w:w="217" w:type="pct"/>
                  <w:hideMark/>
                </w:tcPr>
                <w:p w14:paraId="2D6BA5E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15C74EA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φακέλων ποιότητας, όπως εκθέσεις επιθεώρησης και δεδομένα δοκιμών και βαθμονόμησης, εκθέσεις σχετικά με τα προσόντα ή τις εγκρίσεις του αρμόδιου προσωπικού και ιδίως του προσωπικού που είναι επιφορτισμένο με τη μόνιμη συναρμολόγηση των κατασκευαστικών στοιχείων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38D872D0" w14:textId="77777777" w:rsidTr="00491631">
              <w:trPr>
                <w:tblCellSpacing w:w="0" w:type="dxa"/>
              </w:trPr>
              <w:tc>
                <w:tcPr>
                  <w:tcW w:w="217" w:type="pct"/>
                  <w:hideMark/>
                </w:tcPr>
                <w:p w14:paraId="06B0B0D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83" w:type="pct"/>
                  <w:hideMark/>
                </w:tcPr>
                <w:p w14:paraId="437D4BF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μέσων παρακολούθησης της αποτελεσματικής λειτουργίας του συστήματος ποιότητας.</w:t>
                  </w:r>
                </w:p>
              </w:tc>
            </w:tr>
          </w:tbl>
          <w:p w14:paraId="62B969DB"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649F8117" w14:textId="77777777" w:rsidTr="00491631">
        <w:trPr>
          <w:tblCellSpacing w:w="0" w:type="dxa"/>
        </w:trPr>
        <w:tc>
          <w:tcPr>
            <w:tcW w:w="368" w:type="pct"/>
            <w:hideMark/>
          </w:tcPr>
          <w:p w14:paraId="012A73D7"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5.3.</w:t>
            </w:r>
          </w:p>
        </w:tc>
        <w:tc>
          <w:tcPr>
            <w:tcW w:w="4632" w:type="pct"/>
            <w:hideMark/>
          </w:tcPr>
          <w:p w14:paraId="54AAB1A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το σύστημα ποιότητας για να διαπιστώσει αν πληροί τις απαιτήσεις στις οποίες αναφέρεται το σημείο </w:t>
            </w:r>
            <w:r w:rsidR="00177C46" w:rsidRPr="00AD714E">
              <w:rPr>
                <w:rFonts w:ascii="Arial" w:hAnsi="Arial" w:cs="Arial"/>
                <w:sz w:val="24"/>
                <w:szCs w:val="24"/>
                <w:lang w:val="el-GR"/>
              </w:rPr>
              <w:t>8.</w:t>
            </w:r>
            <w:r w:rsidRPr="00AD714E">
              <w:rPr>
                <w:rFonts w:ascii="Arial" w:hAnsi="Arial" w:cs="Arial"/>
                <w:sz w:val="24"/>
                <w:szCs w:val="24"/>
                <w:lang w:val="el-GR"/>
              </w:rPr>
              <w:t>5.2.</w:t>
            </w:r>
          </w:p>
          <w:p w14:paraId="336F515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O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w:t>
            </w:r>
          </w:p>
          <w:p w14:paraId="5090D9A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Εκτός από τα μέλη με πείρα στα συστήματα διαχείρισης της ποιότητας, η ομάδα των ελεγκτών περιλαμβάνει τουλάχιστον ένα μέλος το οποίο έχει πείρα αξιολόγησης στον σχετικό τομέα του εξοπλισμού υπό πίεση και στην τεχνολογία του σχετικού εξοπλισμού υπό πίεση καθώς και γνώση των εφαρμοστέων απαιτήσεων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Η διαδικασία ελέγχου περιλαμβάνει επίσκεψη αξιολόγησης στις εγκαταστάσεις του κατασκευαστή.</w:t>
            </w:r>
          </w:p>
          <w:p w14:paraId="5FFA2A4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ομάδα ελεγκτών ελέγχει τον τεχνικό φάκελο στον οποίο αναφέρεται το σημείο </w:t>
            </w:r>
            <w:r w:rsidR="00177C46" w:rsidRPr="00AD714E">
              <w:rPr>
                <w:rFonts w:ascii="Arial" w:hAnsi="Arial" w:cs="Arial"/>
                <w:sz w:val="24"/>
                <w:szCs w:val="24"/>
                <w:lang w:val="el-GR"/>
              </w:rPr>
              <w:t>8.</w:t>
            </w:r>
            <w:r w:rsidRPr="00AD714E">
              <w:rPr>
                <w:rFonts w:ascii="Arial" w:hAnsi="Arial" w:cs="Arial"/>
                <w:sz w:val="24"/>
                <w:szCs w:val="24"/>
                <w:lang w:val="el-GR"/>
              </w:rPr>
              <w:t xml:space="preserve">2 για να επαληθεύσει την ικανότητα του κατασκευαστή να εντοπίζει τις σχετικές απαιτήσεις </w:t>
            </w:r>
            <w:r w:rsidR="00243064" w:rsidRPr="00AD714E">
              <w:rPr>
                <w:rFonts w:ascii="Arial" w:hAnsi="Arial" w:cs="Arial"/>
                <w:sz w:val="24"/>
                <w:szCs w:val="24"/>
                <w:lang w:val="el-GR"/>
              </w:rPr>
              <w:t>των παρόντων Κανονισμών</w:t>
            </w:r>
            <w:r w:rsidR="009A286F" w:rsidRPr="00AD714E">
              <w:rPr>
                <w:rFonts w:ascii="Arial" w:hAnsi="Arial" w:cs="Arial"/>
                <w:sz w:val="24"/>
                <w:szCs w:val="24"/>
                <w:lang w:val="el-GR"/>
              </w:rPr>
              <w:t xml:space="preserve"> και να πραγματοποιεί τι</w:t>
            </w:r>
            <w:r w:rsidRPr="00AD714E">
              <w:rPr>
                <w:rFonts w:ascii="Arial" w:hAnsi="Arial" w:cs="Arial"/>
                <w:sz w:val="24"/>
                <w:szCs w:val="24"/>
                <w:lang w:val="el-GR"/>
              </w:rPr>
              <w:t>ς απαραίτητ</w:t>
            </w:r>
            <w:r w:rsidR="009A286F" w:rsidRPr="00AD714E">
              <w:rPr>
                <w:rFonts w:ascii="Arial" w:hAnsi="Arial" w:cs="Arial"/>
                <w:sz w:val="24"/>
                <w:szCs w:val="24"/>
                <w:lang w:val="el-GR"/>
              </w:rPr>
              <w:t>ε</w:t>
            </w:r>
            <w:r w:rsidRPr="00AD714E">
              <w:rPr>
                <w:rFonts w:ascii="Arial" w:hAnsi="Arial" w:cs="Arial"/>
                <w:sz w:val="24"/>
                <w:szCs w:val="24"/>
                <w:lang w:val="el-GR"/>
              </w:rPr>
              <w:t>ς ε</w:t>
            </w:r>
            <w:r w:rsidR="009A286F" w:rsidRPr="00AD714E">
              <w:rPr>
                <w:rFonts w:ascii="Arial" w:hAnsi="Arial" w:cs="Arial"/>
                <w:sz w:val="24"/>
                <w:szCs w:val="24"/>
                <w:lang w:val="el-GR"/>
              </w:rPr>
              <w:t>ξετάσεις</w:t>
            </w:r>
            <w:r w:rsidRPr="00AD714E">
              <w:rPr>
                <w:rFonts w:ascii="Arial" w:hAnsi="Arial" w:cs="Arial"/>
                <w:sz w:val="24"/>
                <w:szCs w:val="24"/>
                <w:lang w:val="el-GR"/>
              </w:rPr>
              <w:t xml:space="preserve"> με σκοπό τη διασφάλιση της συμμόρφωσης του εξοπλισμού υπό πίεση προς τις απαιτήσεις αυτές.</w:t>
            </w:r>
          </w:p>
          <w:p w14:paraId="1B353E3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απόφαση κοινοποιείται στον κατασκευαστή. Η κοινοποίηση περιλαμβάνει τα συμπεράσματα του ελέγχου και την αιτιολογημένη απόφαση αξιολόγησης.</w:t>
            </w:r>
          </w:p>
        </w:tc>
      </w:tr>
      <w:tr w:rsidR="00AD714E" w:rsidRPr="00CE0E69" w14:paraId="3FEBDE31" w14:textId="77777777" w:rsidTr="00491631">
        <w:trPr>
          <w:tblCellSpacing w:w="0" w:type="dxa"/>
        </w:trPr>
        <w:tc>
          <w:tcPr>
            <w:tcW w:w="368" w:type="pct"/>
            <w:hideMark/>
          </w:tcPr>
          <w:p w14:paraId="56283E66"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5.4.</w:t>
            </w:r>
          </w:p>
        </w:tc>
        <w:tc>
          <w:tcPr>
            <w:tcW w:w="4632" w:type="pct"/>
            <w:hideMark/>
          </w:tcPr>
          <w:p w14:paraId="60EEB03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αναλαμβάνει τη δέσμευση να εκπληρώνει τις υποχρεώσεις που απορρέουν από το σύστημα ποιότητας, όπως έχει εγκριθεί, και να το συντηρεί ώστε να εξακολουθεί να ανταποκρίνεται στις ανάγκες και να παραμένει αποτελεσματικό.</w:t>
            </w:r>
          </w:p>
        </w:tc>
      </w:tr>
      <w:tr w:rsidR="00AD714E" w:rsidRPr="00CE0E69" w14:paraId="654625BE" w14:textId="77777777" w:rsidTr="00491631">
        <w:trPr>
          <w:tblCellSpacing w:w="0" w:type="dxa"/>
        </w:trPr>
        <w:tc>
          <w:tcPr>
            <w:tcW w:w="368" w:type="pct"/>
            <w:hideMark/>
          </w:tcPr>
          <w:p w14:paraId="56B7C2F5"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5.5.</w:t>
            </w:r>
          </w:p>
        </w:tc>
        <w:tc>
          <w:tcPr>
            <w:tcW w:w="4632" w:type="pct"/>
            <w:hideMark/>
          </w:tcPr>
          <w:p w14:paraId="62BF23F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ενημερώνει τον κοινοποιημένο οργανισμό που έχει εγκρίνει το σύστημα ποιότητας για κάθε σχεδιαζόμενη τροποποίηση του συστήματος ποιότητας.</w:t>
            </w:r>
          </w:p>
          <w:p w14:paraId="59D2C6D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τυχόν προτεινόμενες τροποποιήσεις και αποφασίζει κατά πόσον το τροποποιημένο σύστημα ποιότητας θα εξακολουθεί να πληροί τις απαιτήσεις που αναφέρει το σημείο </w:t>
            </w:r>
            <w:r w:rsidR="00177C46" w:rsidRPr="00AD714E">
              <w:rPr>
                <w:rFonts w:ascii="Arial" w:hAnsi="Arial" w:cs="Arial"/>
                <w:sz w:val="24"/>
                <w:szCs w:val="24"/>
                <w:lang w:val="el-GR"/>
              </w:rPr>
              <w:t>8.</w:t>
            </w:r>
            <w:r w:rsidRPr="00AD714E">
              <w:rPr>
                <w:rFonts w:ascii="Arial" w:hAnsi="Arial" w:cs="Arial"/>
                <w:sz w:val="24"/>
                <w:szCs w:val="24"/>
                <w:lang w:val="el-GR"/>
              </w:rPr>
              <w:t>5.2 ή εάν χρειάζεται νέα αξιολόγηση.</w:t>
            </w:r>
          </w:p>
          <w:p w14:paraId="062219D8" w14:textId="77777777" w:rsidR="00FF400E" w:rsidRPr="00AD714E" w:rsidRDefault="009C40E6" w:rsidP="009A286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κοινοποιεί την απόφασή του στον κατασκευαστή. Η κοινοποίηση περιέχει τα συμπεράσματα </w:t>
            </w:r>
            <w:r w:rsidR="009A286F" w:rsidRPr="00AD714E">
              <w:rPr>
                <w:rFonts w:ascii="Arial" w:hAnsi="Arial" w:cs="Arial"/>
                <w:sz w:val="24"/>
                <w:szCs w:val="24"/>
                <w:lang w:val="el-GR"/>
              </w:rPr>
              <w:t>της εξέτασης</w:t>
            </w:r>
            <w:r w:rsidRPr="00AD714E">
              <w:rPr>
                <w:rFonts w:ascii="Arial" w:hAnsi="Arial" w:cs="Arial"/>
                <w:sz w:val="24"/>
                <w:szCs w:val="24"/>
                <w:lang w:val="el-GR"/>
              </w:rPr>
              <w:t xml:space="preserve"> και την αιτιολογημένη απόφαση αξιολόγησης.</w:t>
            </w:r>
          </w:p>
        </w:tc>
      </w:tr>
    </w:tbl>
    <w:p w14:paraId="4F22E5A8" w14:textId="77777777" w:rsidR="009C40E6" w:rsidRPr="00AD714E" w:rsidRDefault="00177C46"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8.</w:t>
      </w:r>
      <w:r w:rsidR="009C40E6" w:rsidRPr="00AD714E">
        <w:rPr>
          <w:rFonts w:ascii="Arial" w:hAnsi="Arial" w:cs="Arial"/>
          <w:bCs/>
          <w:sz w:val="24"/>
          <w:szCs w:val="24"/>
          <w:lang w:val="el-GR"/>
        </w:rPr>
        <w:t>6.   Επιτήρηση με ευθύνη του κοινοποιημένου οργανισμού</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2578025E" w14:textId="77777777" w:rsidTr="00491631">
        <w:trPr>
          <w:tblCellSpacing w:w="0" w:type="dxa"/>
        </w:trPr>
        <w:tc>
          <w:tcPr>
            <w:tcW w:w="368" w:type="pct"/>
            <w:hideMark/>
          </w:tcPr>
          <w:p w14:paraId="08D12CA2"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6.1.</w:t>
            </w:r>
          </w:p>
        </w:tc>
        <w:tc>
          <w:tcPr>
            <w:tcW w:w="4632" w:type="pct"/>
            <w:hideMark/>
          </w:tcPr>
          <w:p w14:paraId="5BAA0B1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Σκοπός της επιτήρησης είναι να διασφαλίζει ότι ο κατασκευαστής εκπληρώνει ορθά τις υποχρεώσεις που προκύπτουν από το εγκεκριμένο σύστημα ποιότητας.</w:t>
            </w:r>
          </w:p>
        </w:tc>
      </w:tr>
      <w:tr w:rsidR="00AD714E" w:rsidRPr="00CE0E69" w14:paraId="253278F1" w14:textId="77777777" w:rsidTr="00491631">
        <w:trPr>
          <w:tblCellSpacing w:w="0" w:type="dxa"/>
        </w:trPr>
        <w:tc>
          <w:tcPr>
            <w:tcW w:w="368" w:type="pct"/>
            <w:hideMark/>
          </w:tcPr>
          <w:p w14:paraId="07FF8C8B"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6.2.</w:t>
            </w:r>
          </w:p>
        </w:tc>
        <w:tc>
          <w:tcPr>
            <w:tcW w:w="4632" w:type="pct"/>
            <w:hideMark/>
          </w:tcPr>
          <w:p w14:paraId="71BF736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επιτρέπει στον κοινοποιημένο οργανισμό την πρόσβαση, για σκοπούς αξιολόγησης, στους χώρους κατασκευής, επιθεώρησης, δοκιμών και αποθήκευσης και του παρέχει όλες τις αναγκαίες πληροφορίες, ιδίως: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4EA8413C" w14:textId="77777777" w:rsidTr="00491631">
              <w:trPr>
                <w:tblCellSpacing w:w="0" w:type="dxa"/>
              </w:trPr>
              <w:tc>
                <w:tcPr>
                  <w:tcW w:w="238" w:type="pct"/>
                  <w:hideMark/>
                </w:tcPr>
                <w:p w14:paraId="58BB3E7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225915D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2FCDBB62" w14:textId="77777777" w:rsidTr="00491631">
              <w:trPr>
                <w:tblCellSpacing w:w="0" w:type="dxa"/>
              </w:trPr>
              <w:tc>
                <w:tcPr>
                  <w:tcW w:w="238" w:type="pct"/>
                  <w:hideMark/>
                </w:tcPr>
                <w:p w14:paraId="27DB69F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277E354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που αναφέρεται στο σημείο </w:t>
                  </w:r>
                  <w:r w:rsidR="00491631" w:rsidRPr="00AD714E">
                    <w:rPr>
                      <w:rFonts w:ascii="Arial" w:hAnsi="Arial" w:cs="Arial"/>
                      <w:sz w:val="24"/>
                      <w:szCs w:val="24"/>
                      <w:lang w:val="el-GR"/>
                    </w:rPr>
                    <w:t>8.</w:t>
                  </w:r>
                  <w:r w:rsidRPr="00AD714E">
                    <w:rPr>
                      <w:rFonts w:ascii="Arial" w:hAnsi="Arial" w:cs="Arial"/>
                      <w:sz w:val="24"/>
                      <w:szCs w:val="24"/>
                      <w:lang w:val="el-GR"/>
                    </w:rPr>
                    <w:t>2,</w:t>
                  </w:r>
                </w:p>
              </w:tc>
            </w:tr>
            <w:tr w:rsidR="00AD714E" w:rsidRPr="00CE0E69" w14:paraId="6E3F8731" w14:textId="77777777" w:rsidTr="00491631">
              <w:trPr>
                <w:tblCellSpacing w:w="0" w:type="dxa"/>
              </w:trPr>
              <w:tc>
                <w:tcPr>
                  <w:tcW w:w="238" w:type="pct"/>
                  <w:hideMark/>
                </w:tcPr>
                <w:p w14:paraId="029A5DF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7714A65F" w14:textId="77777777" w:rsidR="00FF400E" w:rsidRPr="00AD714E" w:rsidRDefault="009C40E6" w:rsidP="009A286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τους φακέλους ποιότητας, όπως τις εκθέσεις </w:t>
                  </w:r>
                  <w:r w:rsidR="009A286F" w:rsidRPr="00AD714E">
                    <w:rPr>
                      <w:rFonts w:ascii="Arial" w:hAnsi="Arial" w:cs="Arial"/>
                      <w:sz w:val="24"/>
                      <w:szCs w:val="24"/>
                      <w:lang w:val="el-GR"/>
                    </w:rPr>
                    <w:t>επιθεωρήσεων</w:t>
                  </w:r>
                  <w:r w:rsidRPr="00AD714E">
                    <w:rPr>
                      <w:rFonts w:ascii="Arial" w:hAnsi="Arial" w:cs="Arial"/>
                      <w:sz w:val="24"/>
                      <w:szCs w:val="24"/>
                      <w:lang w:val="el-GR"/>
                    </w:rPr>
                    <w:t xml:space="preserve"> και τα στοιχεία δοκιμών, τα στοιχεία βαθμονόμησης, τις εκθέσεις προσόντων του </w:t>
                  </w:r>
                  <w:r w:rsidR="00491631" w:rsidRPr="00AD714E">
                    <w:rPr>
                      <w:rFonts w:ascii="Arial" w:hAnsi="Arial" w:cs="Arial"/>
                      <w:sz w:val="24"/>
                      <w:szCs w:val="24"/>
                      <w:lang w:val="el-GR"/>
                    </w:rPr>
                    <w:t>αρμόδιου</w:t>
                  </w:r>
                  <w:r w:rsidRPr="00AD714E">
                    <w:rPr>
                      <w:rFonts w:ascii="Arial" w:hAnsi="Arial" w:cs="Arial"/>
                      <w:sz w:val="24"/>
                      <w:szCs w:val="24"/>
                      <w:lang w:val="el-GR"/>
                    </w:rPr>
                    <w:t xml:space="preserve"> προσωπικού</w:t>
                  </w:r>
                  <w:r w:rsidR="00491631" w:rsidRPr="00AD714E">
                    <w:rPr>
                      <w:rFonts w:ascii="Arial" w:hAnsi="Arial" w:cs="Arial"/>
                      <w:sz w:val="24"/>
                      <w:szCs w:val="24"/>
                      <w:lang w:val="el-GR"/>
                    </w:rPr>
                    <w:t>,</w:t>
                  </w:r>
                  <w:r w:rsidRPr="00AD714E">
                    <w:rPr>
                      <w:rFonts w:ascii="Arial" w:hAnsi="Arial" w:cs="Arial"/>
                      <w:sz w:val="24"/>
                      <w:szCs w:val="24"/>
                      <w:lang w:val="el-GR"/>
                    </w:rPr>
                    <w:t xml:space="preserve"> κ.λπ.</w:t>
                  </w:r>
                </w:p>
              </w:tc>
            </w:tr>
          </w:tbl>
          <w:p w14:paraId="16325D50"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0978E9AD" w14:textId="77777777" w:rsidTr="00491631">
        <w:trPr>
          <w:tblCellSpacing w:w="0" w:type="dxa"/>
        </w:trPr>
        <w:tc>
          <w:tcPr>
            <w:tcW w:w="368" w:type="pct"/>
            <w:hideMark/>
          </w:tcPr>
          <w:p w14:paraId="1C5675D7"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6.3.</w:t>
            </w:r>
          </w:p>
        </w:tc>
        <w:tc>
          <w:tcPr>
            <w:tcW w:w="4632" w:type="pct"/>
            <w:hideMark/>
          </w:tcPr>
          <w:p w14:paraId="3BF38D1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διενεργεί περιοδικούς ελέγχους για να βεβαιώνεται ότι ο κατασκευαστής διατηρεί και εφαρμόζει το σύστημα ποιότητας και υποβάλλει έκθεση ελέγχου στον κατασκευαστή. Η συχνότητα των περιοδικών ελέγχων είναι τέτοια ώστε κάθε τρία χρόνια να διεξάγεται πλήρης επαναξιολόγηση.</w:t>
            </w:r>
          </w:p>
        </w:tc>
      </w:tr>
      <w:tr w:rsidR="00AD714E" w:rsidRPr="00CE0E69" w14:paraId="4B3454ED" w14:textId="77777777" w:rsidTr="00491631">
        <w:trPr>
          <w:tblCellSpacing w:w="0" w:type="dxa"/>
        </w:trPr>
        <w:tc>
          <w:tcPr>
            <w:tcW w:w="368" w:type="pct"/>
            <w:hideMark/>
          </w:tcPr>
          <w:p w14:paraId="7EA95368"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6.4.</w:t>
            </w:r>
          </w:p>
        </w:tc>
        <w:tc>
          <w:tcPr>
            <w:tcW w:w="4632" w:type="pct"/>
            <w:hideMark/>
          </w:tcPr>
          <w:p w14:paraId="40F1BA8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Επιπλέον, ο κοινοποιημένος οργανισμός μπορεί να πραγματοποιεί αιφνιδιαστικές επισκέψεις στον κατασκευαστή. Η αναγκαιότητα και η συχνότητα αυτών των πρόσθετων επισκέψεων καθορίζεται βάσει συστήματος </w:t>
            </w:r>
            <w:r w:rsidR="00214598" w:rsidRPr="00AD714E">
              <w:rPr>
                <w:rFonts w:ascii="Arial" w:hAnsi="Arial" w:cs="Arial"/>
                <w:sz w:val="24"/>
                <w:szCs w:val="24"/>
                <w:lang w:val="el-GR"/>
              </w:rPr>
              <w:t xml:space="preserve">ελέγχου </w:t>
            </w:r>
            <w:r w:rsidRPr="00AD714E">
              <w:rPr>
                <w:rFonts w:ascii="Arial" w:hAnsi="Arial" w:cs="Arial"/>
                <w:sz w:val="24"/>
                <w:szCs w:val="24"/>
                <w:lang w:val="el-GR"/>
              </w:rPr>
              <w:t>επισκέψεων το οποίο βρίσκεται υπό τη διαχείριση του κοινοποιημένου οργανισμού. Σ</w:t>
            </w:r>
            <w:r w:rsidR="00491631" w:rsidRPr="00AD714E">
              <w:rPr>
                <w:rFonts w:ascii="Arial" w:hAnsi="Arial" w:cs="Arial"/>
                <w:sz w:val="24"/>
                <w:szCs w:val="24"/>
                <w:lang w:val="el-GR"/>
              </w:rPr>
              <w:t>’</w:t>
            </w:r>
            <w:r w:rsidRPr="00AD714E">
              <w:rPr>
                <w:rFonts w:ascii="Arial" w:hAnsi="Arial" w:cs="Arial"/>
                <w:sz w:val="24"/>
                <w:szCs w:val="24"/>
                <w:lang w:val="el-GR"/>
              </w:rPr>
              <w:t xml:space="preserve"> αυτό το σύστημα</w:t>
            </w:r>
            <w:r w:rsidR="00214598" w:rsidRPr="00AD714E">
              <w:rPr>
                <w:rFonts w:ascii="Arial" w:hAnsi="Arial" w:cs="Arial"/>
                <w:sz w:val="24"/>
                <w:szCs w:val="24"/>
                <w:lang w:val="el-GR"/>
              </w:rPr>
              <w:t xml:space="preserve"> ελέγχου</w:t>
            </w:r>
            <w:r w:rsidRPr="00AD714E">
              <w:rPr>
                <w:rFonts w:ascii="Arial" w:hAnsi="Arial" w:cs="Arial"/>
                <w:sz w:val="24"/>
                <w:szCs w:val="24"/>
                <w:lang w:val="el-GR"/>
              </w:rPr>
              <w:t xml:space="preserve"> επισκέψεων λαμβάνονται ειδικότερα υπόψη οι ακόλουθοι παράγοντες: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AD714E" w14:paraId="79F5499C" w14:textId="77777777" w:rsidTr="00491631">
              <w:trPr>
                <w:tblCellSpacing w:w="0" w:type="dxa"/>
              </w:trPr>
              <w:tc>
                <w:tcPr>
                  <w:tcW w:w="238" w:type="pct"/>
                  <w:hideMark/>
                </w:tcPr>
                <w:p w14:paraId="148D05A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11E141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κατηγορία του εξοπλισμού,</w:t>
                  </w:r>
                </w:p>
              </w:tc>
            </w:tr>
            <w:tr w:rsidR="00AD714E" w:rsidRPr="00CE0E69" w14:paraId="20C1A9A8" w14:textId="77777777" w:rsidTr="00491631">
              <w:trPr>
                <w:tblCellSpacing w:w="0" w:type="dxa"/>
              </w:trPr>
              <w:tc>
                <w:tcPr>
                  <w:tcW w:w="238" w:type="pct"/>
                  <w:hideMark/>
                </w:tcPr>
                <w:p w14:paraId="5215D9A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2B4C14A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πορίσματα παλαιότερων επισκέψεων ελέγχου,</w:t>
                  </w:r>
                </w:p>
              </w:tc>
            </w:tr>
            <w:tr w:rsidR="00AD714E" w:rsidRPr="00CE0E69" w14:paraId="72573A74" w14:textId="77777777" w:rsidTr="00491631">
              <w:trPr>
                <w:tblCellSpacing w:w="0" w:type="dxa"/>
              </w:trPr>
              <w:tc>
                <w:tcPr>
                  <w:tcW w:w="238" w:type="pct"/>
                  <w:hideMark/>
                </w:tcPr>
                <w:p w14:paraId="40965B1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33138A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ανάγκη να παρακολουθείται η μετέπειτα εφαρμογή των διορθωτικών ενεργειών,</w:t>
                  </w:r>
                </w:p>
              </w:tc>
            </w:tr>
            <w:tr w:rsidR="00AD714E" w:rsidRPr="00CE0E69" w14:paraId="36ED0B69" w14:textId="77777777" w:rsidTr="00491631">
              <w:trPr>
                <w:tblCellSpacing w:w="0" w:type="dxa"/>
              </w:trPr>
              <w:tc>
                <w:tcPr>
                  <w:tcW w:w="238" w:type="pct"/>
                  <w:hideMark/>
                </w:tcPr>
                <w:p w14:paraId="176A618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72CA61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τυχόν ειδικές προϋποθέσεις που συνδέονται με την έγκριση του συστήματος,</w:t>
                  </w:r>
                </w:p>
              </w:tc>
            </w:tr>
            <w:tr w:rsidR="00AD714E" w:rsidRPr="00CE0E69" w14:paraId="27E6B0F5" w14:textId="77777777" w:rsidTr="00491631">
              <w:trPr>
                <w:tblCellSpacing w:w="0" w:type="dxa"/>
              </w:trPr>
              <w:tc>
                <w:tcPr>
                  <w:tcW w:w="238" w:type="pct"/>
                  <w:hideMark/>
                </w:tcPr>
                <w:p w14:paraId="3EDB9E6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0A5988E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αλλαγές στην οργάνωση, την πολιτική ή τις τεχνικές κατασκευής.</w:t>
                  </w:r>
                </w:p>
              </w:tc>
            </w:tr>
          </w:tbl>
          <w:p w14:paraId="581F7E1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 διάρκεια των επισκέψεων αυτών, ο κοινοποιημένος οργανισμός δύναται να διεξάγει ή να αναθέτει σε τρίτους δοκιμές για να επαληθευτεί η ορθή λειτουργία του συστήματος ποιότητας, εφόσον αυτό είναι αναγκαίο. Ο κοινοποιημένος οργανισμός χορηγεί στον κατασκευαστή έκθεση της επίσκεψης και, εάν πραγματοποιήθηκαν δοκιμές, έκθεση δοκιμών.</w:t>
            </w:r>
          </w:p>
        </w:tc>
      </w:tr>
    </w:tbl>
    <w:p w14:paraId="31AAE084" w14:textId="77777777" w:rsidR="009C40E6" w:rsidRPr="00AD714E" w:rsidRDefault="00177C46"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8.</w:t>
      </w:r>
      <w:r w:rsidR="009C40E6" w:rsidRPr="00AD714E">
        <w:rPr>
          <w:rFonts w:ascii="Arial" w:hAnsi="Arial" w:cs="Arial"/>
          <w:bCs/>
          <w:sz w:val="24"/>
          <w:szCs w:val="24"/>
          <w:lang w:val="el-GR"/>
        </w:rPr>
        <w:t>7.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092D3170" w14:textId="77777777" w:rsidTr="00491631">
        <w:trPr>
          <w:tblCellSpacing w:w="0" w:type="dxa"/>
        </w:trPr>
        <w:tc>
          <w:tcPr>
            <w:tcW w:w="368" w:type="pct"/>
            <w:hideMark/>
          </w:tcPr>
          <w:p w14:paraId="0373E852"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7.1.</w:t>
            </w:r>
          </w:p>
        </w:tc>
        <w:tc>
          <w:tcPr>
            <w:tcW w:w="4632" w:type="pct"/>
            <w:hideMark/>
          </w:tcPr>
          <w:p w14:paraId="10A4466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που αναφέρεται στο σημείο </w:t>
            </w:r>
            <w:r w:rsidR="00491631" w:rsidRPr="00AD714E">
              <w:rPr>
                <w:rFonts w:ascii="Arial" w:hAnsi="Arial" w:cs="Arial"/>
                <w:sz w:val="24"/>
                <w:szCs w:val="24"/>
                <w:lang w:val="el-GR"/>
              </w:rPr>
              <w:t>8.</w:t>
            </w:r>
            <w:r w:rsidRPr="00AD714E">
              <w:rPr>
                <w:rFonts w:ascii="Arial" w:hAnsi="Arial" w:cs="Arial"/>
                <w:sz w:val="24"/>
                <w:szCs w:val="24"/>
                <w:lang w:val="el-GR"/>
              </w:rPr>
              <w:t xml:space="preserve">5.1, τον αριθμό μητρώου του εν λόγω κοινοποιημένου οργανισμού σε κάθε μεμονωμένο στοιχείο εξοπλισμού υπό πίεση που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7E83F0B3" w14:textId="77777777" w:rsidTr="00491631">
        <w:trPr>
          <w:tblCellSpacing w:w="0" w:type="dxa"/>
        </w:trPr>
        <w:tc>
          <w:tcPr>
            <w:tcW w:w="368" w:type="pct"/>
            <w:hideMark/>
          </w:tcPr>
          <w:p w14:paraId="25CE57A0" w14:textId="77777777" w:rsidR="00FF400E"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7.2.</w:t>
            </w:r>
          </w:p>
        </w:tc>
        <w:tc>
          <w:tcPr>
            <w:tcW w:w="4632" w:type="pct"/>
            <w:hideMark/>
          </w:tcPr>
          <w:p w14:paraId="780468F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491631" w:rsidRPr="00AD714E">
              <w:rPr>
                <w:rFonts w:ascii="Arial" w:hAnsi="Arial" w:cs="Arial"/>
                <w:sz w:val="24"/>
                <w:szCs w:val="24"/>
                <w:lang w:val="el-GR"/>
              </w:rPr>
              <w:t xml:space="preserve">για </w:t>
            </w:r>
            <w:r w:rsidRPr="00AD714E">
              <w:rPr>
                <w:rFonts w:ascii="Arial" w:hAnsi="Arial" w:cs="Arial"/>
                <w:sz w:val="24"/>
                <w:szCs w:val="24"/>
                <w:lang w:val="el-GR"/>
              </w:rPr>
              <w:t>10 έτη από την εισαγωγή του εξοπλισμού υπό πίεση στην αγορά. Η δήλωση συμμόρφωσης ΕΕ αναφέρει το μοντέλο εξοπλισμού υπό πίεση για το οποίο έχει συνταχθεί.</w:t>
            </w:r>
          </w:p>
          <w:p w14:paraId="5C3BD5B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26B60DF2" w14:textId="77777777" w:rsidR="009C40E6"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8.   Ο κατασκευαστής διατηρεί στη διάθεση των εθνικών αρχών, για περίοδο που λήγει 10 έτη από την ημερομηνία εισαγωγής του εξοπλισμού υπό πίεση στην αγορά:</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6C100487" w14:textId="77777777" w:rsidTr="009A286F">
        <w:trPr>
          <w:tblCellSpacing w:w="0" w:type="dxa"/>
        </w:trPr>
        <w:tc>
          <w:tcPr>
            <w:tcW w:w="221" w:type="pct"/>
            <w:hideMark/>
          </w:tcPr>
          <w:p w14:paraId="3141CDC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47F8B4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τεκμηρίωση που αναφέρεται στο σημείο </w:t>
            </w:r>
            <w:r w:rsidR="00177C46" w:rsidRPr="00AD714E">
              <w:rPr>
                <w:rFonts w:ascii="Arial" w:hAnsi="Arial" w:cs="Arial"/>
                <w:sz w:val="24"/>
                <w:szCs w:val="24"/>
                <w:lang w:val="el-GR"/>
              </w:rPr>
              <w:t>8.</w:t>
            </w:r>
            <w:r w:rsidRPr="00AD714E">
              <w:rPr>
                <w:rFonts w:ascii="Arial" w:hAnsi="Arial" w:cs="Arial"/>
                <w:sz w:val="24"/>
                <w:szCs w:val="24"/>
                <w:lang w:val="el-GR"/>
              </w:rPr>
              <w:t>5.1,</w:t>
            </w:r>
          </w:p>
        </w:tc>
      </w:tr>
      <w:tr w:rsidR="00AD714E" w:rsidRPr="00CE0E69" w14:paraId="594424E8" w14:textId="77777777" w:rsidTr="009A286F">
        <w:trPr>
          <w:tblCellSpacing w:w="0" w:type="dxa"/>
        </w:trPr>
        <w:tc>
          <w:tcPr>
            <w:tcW w:w="221" w:type="pct"/>
            <w:hideMark/>
          </w:tcPr>
          <w:p w14:paraId="3D8A9D0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9B754F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τροποποίηση στην οποία αναφέρεται το σημείο </w:t>
            </w:r>
            <w:r w:rsidR="00177C46" w:rsidRPr="00AD714E">
              <w:rPr>
                <w:rFonts w:ascii="Arial" w:hAnsi="Arial" w:cs="Arial"/>
                <w:sz w:val="24"/>
                <w:szCs w:val="24"/>
                <w:lang w:val="el-GR"/>
              </w:rPr>
              <w:t>8.</w:t>
            </w:r>
            <w:r w:rsidRPr="00AD714E">
              <w:rPr>
                <w:rFonts w:ascii="Arial" w:hAnsi="Arial" w:cs="Arial"/>
                <w:sz w:val="24"/>
                <w:szCs w:val="24"/>
                <w:lang w:val="el-GR"/>
              </w:rPr>
              <w:t>5.5, όπως εγκρίθηκε,</w:t>
            </w:r>
          </w:p>
        </w:tc>
      </w:tr>
      <w:tr w:rsidR="00AD714E" w:rsidRPr="00CE0E69" w14:paraId="1232F411" w14:textId="77777777" w:rsidTr="009A286F">
        <w:trPr>
          <w:tblCellSpacing w:w="0" w:type="dxa"/>
        </w:trPr>
        <w:tc>
          <w:tcPr>
            <w:tcW w:w="221" w:type="pct"/>
            <w:hideMark/>
          </w:tcPr>
          <w:p w14:paraId="2648BE8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FC34B7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αποφάσεις και εκθέσεις του κοινοποιημένου οργανισμού που αναφέρονται στα σημεία </w:t>
            </w:r>
            <w:r w:rsidR="00177C46" w:rsidRPr="00AD714E">
              <w:rPr>
                <w:rFonts w:ascii="Arial" w:hAnsi="Arial" w:cs="Arial"/>
                <w:sz w:val="24"/>
                <w:szCs w:val="24"/>
                <w:lang w:val="el-GR"/>
              </w:rPr>
              <w:t>8.</w:t>
            </w:r>
            <w:r w:rsidRPr="00AD714E">
              <w:rPr>
                <w:rFonts w:ascii="Arial" w:hAnsi="Arial" w:cs="Arial"/>
                <w:sz w:val="24"/>
                <w:szCs w:val="24"/>
                <w:lang w:val="el-GR"/>
              </w:rPr>
              <w:t xml:space="preserve">5.3, </w:t>
            </w:r>
            <w:r w:rsidR="00177C46" w:rsidRPr="00AD714E">
              <w:rPr>
                <w:rFonts w:ascii="Arial" w:hAnsi="Arial" w:cs="Arial"/>
                <w:sz w:val="24"/>
                <w:szCs w:val="24"/>
                <w:lang w:val="el-GR"/>
              </w:rPr>
              <w:t>8.</w:t>
            </w:r>
            <w:r w:rsidRPr="00AD714E">
              <w:rPr>
                <w:rFonts w:ascii="Arial" w:hAnsi="Arial" w:cs="Arial"/>
                <w:sz w:val="24"/>
                <w:szCs w:val="24"/>
                <w:lang w:val="el-GR"/>
              </w:rPr>
              <w:t xml:space="preserve">5.5, </w:t>
            </w:r>
            <w:r w:rsidR="00177C46" w:rsidRPr="00AD714E">
              <w:rPr>
                <w:rFonts w:ascii="Arial" w:hAnsi="Arial" w:cs="Arial"/>
                <w:sz w:val="24"/>
                <w:szCs w:val="24"/>
                <w:lang w:val="el-GR"/>
              </w:rPr>
              <w:t>8.</w:t>
            </w:r>
            <w:r w:rsidRPr="00AD714E">
              <w:rPr>
                <w:rFonts w:ascii="Arial" w:hAnsi="Arial" w:cs="Arial"/>
                <w:sz w:val="24"/>
                <w:szCs w:val="24"/>
                <w:lang w:val="el-GR"/>
              </w:rPr>
              <w:t xml:space="preserve">6.3 και </w:t>
            </w:r>
            <w:r w:rsidR="00177C46" w:rsidRPr="00AD714E">
              <w:rPr>
                <w:rFonts w:ascii="Arial" w:hAnsi="Arial" w:cs="Arial"/>
                <w:sz w:val="24"/>
                <w:szCs w:val="24"/>
                <w:lang w:val="el-GR"/>
              </w:rPr>
              <w:t>8.</w:t>
            </w:r>
            <w:r w:rsidRPr="00AD714E">
              <w:rPr>
                <w:rFonts w:ascii="Arial" w:hAnsi="Arial" w:cs="Arial"/>
                <w:sz w:val="24"/>
                <w:szCs w:val="24"/>
                <w:lang w:val="el-GR"/>
              </w:rPr>
              <w:t>6.4.</w:t>
            </w:r>
          </w:p>
        </w:tc>
      </w:tr>
    </w:tbl>
    <w:p w14:paraId="47C9EFDD" w14:textId="77777777" w:rsidR="009C40E6" w:rsidRPr="00AD714E" w:rsidRDefault="00177C4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r w:rsidR="009C40E6" w:rsidRPr="00AD714E">
        <w:rPr>
          <w:rFonts w:ascii="Arial" w:hAnsi="Arial" w:cs="Arial"/>
          <w:sz w:val="24"/>
          <w:szCs w:val="24"/>
          <w:lang w:val="el-GR"/>
        </w:rPr>
        <w:t>9.   Κάθε κοινοποιημένος οργανισμός ενημερώνει τ</w:t>
      </w:r>
      <w:r w:rsidR="00491631" w:rsidRPr="00AD714E">
        <w:rPr>
          <w:rFonts w:ascii="Arial" w:hAnsi="Arial" w:cs="Arial"/>
          <w:sz w:val="24"/>
          <w:szCs w:val="24"/>
          <w:lang w:val="el-GR"/>
        </w:rPr>
        <w:t>ην</w:t>
      </w:r>
      <w:r w:rsidR="009C40E6" w:rsidRPr="00AD714E">
        <w:rPr>
          <w:rFonts w:ascii="Arial" w:hAnsi="Arial" w:cs="Arial"/>
          <w:sz w:val="24"/>
          <w:szCs w:val="24"/>
          <w:lang w:val="el-GR"/>
        </w:rPr>
        <w:t xml:space="preserve"> </w:t>
      </w:r>
      <w:r w:rsidR="001D6EE8" w:rsidRPr="00AD714E">
        <w:rPr>
          <w:rFonts w:ascii="Arial" w:hAnsi="Arial" w:cs="Arial"/>
          <w:sz w:val="24"/>
          <w:szCs w:val="24"/>
          <w:lang w:val="el-GR"/>
        </w:rPr>
        <w:t xml:space="preserve">Κοινοποιούσα Αρχή </w:t>
      </w:r>
      <w:r w:rsidR="009C40E6" w:rsidRPr="00AD714E">
        <w:rPr>
          <w:rFonts w:ascii="Arial" w:hAnsi="Arial" w:cs="Arial"/>
          <w:sz w:val="24"/>
          <w:szCs w:val="24"/>
          <w:lang w:val="el-GR"/>
        </w:rPr>
        <w:t>σχετικά με τις εγκρίσεις συστημάτων ποιότητας που έχει χορηγήσει ή ανακαλέσει, και περιοδικά ή κατόπι</w:t>
      </w:r>
      <w:r w:rsidR="00491631" w:rsidRPr="00AD714E">
        <w:rPr>
          <w:rFonts w:ascii="Arial" w:hAnsi="Arial" w:cs="Arial"/>
          <w:sz w:val="24"/>
          <w:szCs w:val="24"/>
          <w:lang w:val="el-GR"/>
        </w:rPr>
        <w:t xml:space="preserve">ν αίτησης, θέτει στη διάθεση της </w:t>
      </w:r>
      <w:r w:rsidR="001D6EE8" w:rsidRPr="00AD714E">
        <w:rPr>
          <w:rFonts w:ascii="Arial" w:hAnsi="Arial" w:cs="Arial"/>
          <w:sz w:val="24"/>
          <w:szCs w:val="24"/>
          <w:lang w:val="el-GR"/>
        </w:rPr>
        <w:t xml:space="preserve">Κοινοποιούσας Αρχής </w:t>
      </w:r>
      <w:r w:rsidR="009C40E6" w:rsidRPr="00AD714E">
        <w:rPr>
          <w:rFonts w:ascii="Arial" w:hAnsi="Arial" w:cs="Arial"/>
          <w:sz w:val="24"/>
          <w:szCs w:val="24"/>
          <w:lang w:val="el-GR"/>
        </w:rPr>
        <w:t>του τον κατάλογο των εγκρίσεων των συστημάτων ποιότητας που έχουν απορριφθεί, ανασταλεί ή στις οποίες έχουν επιβληθεί περιορισμοί με άλλο τρόπο.</w:t>
      </w:r>
    </w:p>
    <w:p w14:paraId="2903DA4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Κάθε κοινοποιημένος οργανισμός ενημερώνει τους άλλους </w:t>
      </w:r>
      <w:r w:rsidR="009B6616" w:rsidRPr="00AD714E">
        <w:rPr>
          <w:rFonts w:ascii="Arial" w:hAnsi="Arial" w:cs="Arial"/>
          <w:sz w:val="24"/>
          <w:szCs w:val="24"/>
          <w:lang w:val="el-GR"/>
        </w:rPr>
        <w:t>κ</w:t>
      </w:r>
      <w:r w:rsidRPr="00AD714E">
        <w:rPr>
          <w:rFonts w:ascii="Arial" w:hAnsi="Arial" w:cs="Arial"/>
          <w:sz w:val="24"/>
          <w:szCs w:val="24"/>
          <w:lang w:val="el-GR"/>
        </w:rPr>
        <w:t>οινοποιημένους οργανισμούς σχετικά με τις εγκρίσεις συστημάτων ποιότητας που έχει απορρίψει, αναστείλει ή ανακαλέσει, και, εφόσον του ζητηθεί, σχετικά με τις εγκρίσεις συστημάτων ποιότητας που χορήγησε.</w:t>
      </w:r>
    </w:p>
    <w:p w14:paraId="13D9022D" w14:textId="77777777" w:rsidR="009C40E6" w:rsidRPr="00AD714E" w:rsidRDefault="00177C46" w:rsidP="00480B1C">
      <w:pPr>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8.</w:t>
      </w:r>
      <w:r w:rsidR="009C40E6" w:rsidRPr="00AD714E">
        <w:rPr>
          <w:rFonts w:ascii="Arial" w:hAnsi="Arial" w:cs="Arial"/>
          <w:bCs/>
          <w:sz w:val="24"/>
          <w:szCs w:val="24"/>
          <w:lang w:val="el-GR"/>
        </w:rPr>
        <w:t>10.   Εξουσιοδοτημένος αντιπρόσωπος</w:t>
      </w:r>
    </w:p>
    <w:p w14:paraId="073536E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καθορίζονται στα σημεία </w:t>
      </w:r>
      <w:r w:rsidR="00177C46" w:rsidRPr="00AD714E">
        <w:rPr>
          <w:rFonts w:ascii="Arial" w:hAnsi="Arial" w:cs="Arial"/>
          <w:sz w:val="24"/>
          <w:szCs w:val="24"/>
          <w:lang w:val="el-GR"/>
        </w:rPr>
        <w:t>8.</w:t>
      </w:r>
      <w:r w:rsidRPr="00AD714E">
        <w:rPr>
          <w:rFonts w:ascii="Arial" w:hAnsi="Arial" w:cs="Arial"/>
          <w:sz w:val="24"/>
          <w:szCs w:val="24"/>
          <w:lang w:val="el-GR"/>
        </w:rPr>
        <w:t xml:space="preserve">3, </w:t>
      </w:r>
      <w:r w:rsidR="00177C46" w:rsidRPr="00AD714E">
        <w:rPr>
          <w:rFonts w:ascii="Arial" w:hAnsi="Arial" w:cs="Arial"/>
          <w:sz w:val="24"/>
          <w:szCs w:val="24"/>
          <w:lang w:val="el-GR"/>
        </w:rPr>
        <w:t>8.</w:t>
      </w:r>
      <w:r w:rsidRPr="00AD714E">
        <w:rPr>
          <w:rFonts w:ascii="Arial" w:hAnsi="Arial" w:cs="Arial"/>
          <w:sz w:val="24"/>
          <w:szCs w:val="24"/>
          <w:lang w:val="el-GR"/>
        </w:rPr>
        <w:t xml:space="preserve">5.1, </w:t>
      </w:r>
      <w:r w:rsidR="00177C46" w:rsidRPr="00AD714E">
        <w:rPr>
          <w:rFonts w:ascii="Arial" w:hAnsi="Arial" w:cs="Arial"/>
          <w:sz w:val="24"/>
          <w:szCs w:val="24"/>
          <w:lang w:val="el-GR"/>
        </w:rPr>
        <w:t>8.</w:t>
      </w:r>
      <w:r w:rsidRPr="00AD714E">
        <w:rPr>
          <w:rFonts w:ascii="Arial" w:hAnsi="Arial" w:cs="Arial"/>
          <w:sz w:val="24"/>
          <w:szCs w:val="24"/>
          <w:lang w:val="el-GR"/>
        </w:rPr>
        <w:t xml:space="preserve">5.5, </w:t>
      </w:r>
      <w:r w:rsidR="00177C46" w:rsidRPr="00AD714E">
        <w:rPr>
          <w:rFonts w:ascii="Arial" w:hAnsi="Arial" w:cs="Arial"/>
          <w:sz w:val="24"/>
          <w:szCs w:val="24"/>
          <w:lang w:val="el-GR"/>
        </w:rPr>
        <w:t>8.</w:t>
      </w:r>
      <w:r w:rsidRPr="00AD714E">
        <w:rPr>
          <w:rFonts w:ascii="Arial" w:hAnsi="Arial" w:cs="Arial"/>
          <w:sz w:val="24"/>
          <w:szCs w:val="24"/>
          <w:lang w:val="el-GR"/>
        </w:rPr>
        <w:t xml:space="preserve">7 και </w:t>
      </w:r>
      <w:r w:rsidR="00177C46" w:rsidRPr="00AD714E">
        <w:rPr>
          <w:rFonts w:ascii="Arial" w:hAnsi="Arial" w:cs="Arial"/>
          <w:sz w:val="24"/>
          <w:szCs w:val="24"/>
          <w:lang w:val="el-GR"/>
        </w:rPr>
        <w:t>8.</w:t>
      </w:r>
      <w:r w:rsidRPr="00AD714E">
        <w:rPr>
          <w:rFonts w:ascii="Arial" w:hAnsi="Arial" w:cs="Arial"/>
          <w:sz w:val="24"/>
          <w:szCs w:val="24"/>
          <w:lang w:val="el-GR"/>
        </w:rPr>
        <w:t>8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1F887C30" w14:textId="77777777" w:rsidR="009C40E6" w:rsidRPr="00AD714E" w:rsidRDefault="009C40E6" w:rsidP="00491631">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9.   ΕΝΟΤΗΤΑ ΣΤ: ΣΥΜΜΟΡΦΩΣΗ ΠΡΟΣ ΤΟΝ ΤΥΠΟ ΜΕ ΒΑΣΗ ΤΗΝ ΕΠΑΛΗΘΕΥΣΗ ΕΠΙ ΕΞΟΠΛΙΣΜΟΥ ΥΠΟ ΠΙΕΣΗ</w:t>
      </w:r>
    </w:p>
    <w:p w14:paraId="5210F45C" w14:textId="77777777" w:rsidR="009C40E6"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9.</w:t>
      </w:r>
      <w:r w:rsidR="009C40E6" w:rsidRPr="00AD714E">
        <w:rPr>
          <w:rFonts w:ascii="Arial" w:hAnsi="Arial" w:cs="Arial"/>
          <w:sz w:val="24"/>
          <w:szCs w:val="24"/>
          <w:lang w:val="el-GR"/>
        </w:rPr>
        <w:t xml:space="preserve">1.   Η συμμόρφωση προς τον τύπο με βάση την </w:t>
      </w:r>
      <w:r w:rsidR="009A286F" w:rsidRPr="00AD714E">
        <w:rPr>
          <w:rFonts w:ascii="Arial" w:hAnsi="Arial" w:cs="Arial"/>
          <w:sz w:val="24"/>
          <w:szCs w:val="24"/>
          <w:lang w:val="el-GR"/>
        </w:rPr>
        <w:t>επαλήθευση</w:t>
      </w:r>
      <w:r w:rsidR="009C40E6" w:rsidRPr="00AD714E">
        <w:rPr>
          <w:rFonts w:ascii="Arial" w:hAnsi="Arial" w:cs="Arial"/>
          <w:sz w:val="24"/>
          <w:szCs w:val="24"/>
          <w:lang w:val="el-GR"/>
        </w:rPr>
        <w:t xml:space="preserve"> επί εξοπλισμού υπό πίεση αποτελεί μέρος της διαδικασίας αξιολόγησης της συμμόρφωσης με το οποίο ο κατασκευαστής εκπληρώνει τις υποχρεώσεις που καθορίζονται στα σημεία </w:t>
      </w:r>
      <w:r w:rsidRPr="00AD714E">
        <w:rPr>
          <w:rFonts w:ascii="Arial" w:hAnsi="Arial" w:cs="Arial"/>
          <w:sz w:val="24"/>
          <w:szCs w:val="24"/>
          <w:lang w:val="el-GR"/>
        </w:rPr>
        <w:t>9.</w:t>
      </w:r>
      <w:r w:rsidR="009C40E6" w:rsidRPr="00AD714E">
        <w:rPr>
          <w:rFonts w:ascii="Arial" w:hAnsi="Arial" w:cs="Arial"/>
          <w:sz w:val="24"/>
          <w:szCs w:val="24"/>
          <w:lang w:val="el-GR"/>
        </w:rPr>
        <w:t xml:space="preserve">2 και </w:t>
      </w:r>
      <w:r w:rsidR="00491631" w:rsidRPr="00AD714E">
        <w:rPr>
          <w:rFonts w:ascii="Arial" w:hAnsi="Arial" w:cs="Arial"/>
          <w:sz w:val="24"/>
          <w:szCs w:val="24"/>
          <w:lang w:val="el-GR"/>
        </w:rPr>
        <w:t>9.</w:t>
      </w:r>
      <w:r w:rsidR="009C40E6" w:rsidRPr="00AD714E">
        <w:rPr>
          <w:rFonts w:ascii="Arial" w:hAnsi="Arial" w:cs="Arial"/>
          <w:sz w:val="24"/>
          <w:szCs w:val="24"/>
          <w:lang w:val="el-GR"/>
        </w:rPr>
        <w:t xml:space="preserve">5 και βεβαιώνει και δηλώνει, με αποκλειστική του ευθύνη, ότι ο </w:t>
      </w:r>
      <w:r w:rsidR="00491631" w:rsidRPr="00AD714E">
        <w:rPr>
          <w:rFonts w:ascii="Arial" w:hAnsi="Arial" w:cs="Arial"/>
          <w:sz w:val="24"/>
          <w:szCs w:val="24"/>
          <w:lang w:val="el-GR"/>
        </w:rPr>
        <w:t>σχετικός</w:t>
      </w:r>
      <w:r w:rsidR="009C40E6" w:rsidRPr="00AD714E">
        <w:rPr>
          <w:rFonts w:ascii="Arial" w:hAnsi="Arial" w:cs="Arial"/>
          <w:sz w:val="24"/>
          <w:szCs w:val="24"/>
          <w:lang w:val="el-GR"/>
        </w:rPr>
        <w:t xml:space="preserve"> εξοπλισμός υπό πίεση, στον οποίο εφαρμόζονται οι διατάξεις του σημείου </w:t>
      </w:r>
      <w:r w:rsidRPr="00AD714E">
        <w:rPr>
          <w:rFonts w:ascii="Arial" w:hAnsi="Arial" w:cs="Arial"/>
          <w:sz w:val="24"/>
          <w:szCs w:val="24"/>
          <w:lang w:val="el-GR"/>
        </w:rPr>
        <w:t>9.</w:t>
      </w:r>
      <w:r w:rsidR="009C40E6" w:rsidRPr="00AD714E">
        <w:rPr>
          <w:rFonts w:ascii="Arial" w:hAnsi="Arial" w:cs="Arial"/>
          <w:sz w:val="24"/>
          <w:szCs w:val="24"/>
          <w:lang w:val="el-GR"/>
        </w:rPr>
        <w:t xml:space="preserve">3, είναι σύμφωνος προς τον τύπο που περιγράφεται στο πιστοποιητικό εξέτασης τύπου ΕΕ και πληροί τις απαιτήσεις </w:t>
      </w:r>
      <w:r w:rsidR="00243064" w:rsidRPr="00AD714E">
        <w:rPr>
          <w:rFonts w:ascii="Arial" w:hAnsi="Arial" w:cs="Arial"/>
          <w:sz w:val="24"/>
          <w:szCs w:val="24"/>
          <w:lang w:val="el-GR"/>
        </w:rPr>
        <w:t>των παρόντων Κανονισμών</w:t>
      </w:r>
      <w:r w:rsidR="00491631" w:rsidRPr="00AD714E">
        <w:rPr>
          <w:rFonts w:ascii="Arial" w:hAnsi="Arial" w:cs="Arial"/>
          <w:sz w:val="24"/>
          <w:szCs w:val="24"/>
          <w:lang w:val="el-GR"/>
        </w:rPr>
        <w:t xml:space="preserve"> που εφαρμόζονται σ’</w:t>
      </w:r>
      <w:r w:rsidR="009C40E6" w:rsidRPr="00AD714E">
        <w:rPr>
          <w:rFonts w:ascii="Arial" w:hAnsi="Arial" w:cs="Arial"/>
          <w:sz w:val="24"/>
          <w:szCs w:val="24"/>
          <w:lang w:val="el-GR"/>
        </w:rPr>
        <w:t xml:space="preserve"> αυτόν.</w:t>
      </w:r>
    </w:p>
    <w:p w14:paraId="6F7B4CBA"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9.</w:t>
      </w:r>
      <w:r w:rsidR="009C40E6" w:rsidRPr="00AD714E">
        <w:rPr>
          <w:rFonts w:ascii="Arial" w:hAnsi="Arial" w:cs="Arial"/>
          <w:bCs/>
          <w:sz w:val="24"/>
          <w:szCs w:val="24"/>
          <w:lang w:val="el-GR"/>
        </w:rPr>
        <w:t>2.   Κατασκευή</w:t>
      </w:r>
    </w:p>
    <w:p w14:paraId="683B7D9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λαμβάνει όλα τα αναγκαία μέτρα ώστε η διαδικασία κατασκευής και η παρακολούθησή της να </w:t>
      </w:r>
      <w:r w:rsidR="00491631" w:rsidRPr="00AD714E">
        <w:rPr>
          <w:rFonts w:ascii="Arial" w:hAnsi="Arial" w:cs="Arial"/>
          <w:sz w:val="24"/>
          <w:szCs w:val="24"/>
          <w:lang w:val="el-GR"/>
        </w:rPr>
        <w:t>δι</w:t>
      </w:r>
      <w:r w:rsidRPr="00AD714E">
        <w:rPr>
          <w:rFonts w:ascii="Arial" w:hAnsi="Arial" w:cs="Arial"/>
          <w:sz w:val="24"/>
          <w:szCs w:val="24"/>
          <w:lang w:val="el-GR"/>
        </w:rPr>
        <w:t xml:space="preserve">ασφαλίζουν τη συμμόρφωση των κατασκευαζόμενων προϊόντων προς τον εγκεκριμένο τύπο που περιγράφεται στο πιστοποιητικό εξέτασης τύπου ΕΕ και προς τις απαιτήσεις </w:t>
      </w:r>
      <w:r w:rsidR="00243064" w:rsidRPr="00AD714E">
        <w:rPr>
          <w:rFonts w:ascii="Arial" w:hAnsi="Arial" w:cs="Arial"/>
          <w:sz w:val="24"/>
          <w:szCs w:val="24"/>
          <w:lang w:val="el-GR"/>
        </w:rPr>
        <w:t>των παρόντων Κανονισμών</w:t>
      </w:r>
      <w:r w:rsidR="00491631" w:rsidRPr="00AD714E">
        <w:rPr>
          <w:rFonts w:ascii="Arial" w:hAnsi="Arial" w:cs="Arial"/>
          <w:sz w:val="24"/>
          <w:szCs w:val="24"/>
          <w:lang w:val="el-GR"/>
        </w:rPr>
        <w:t xml:space="preserve"> που ισχύουν</w:t>
      </w:r>
      <w:r w:rsidRPr="00AD714E">
        <w:rPr>
          <w:rFonts w:ascii="Arial" w:hAnsi="Arial" w:cs="Arial"/>
          <w:sz w:val="24"/>
          <w:szCs w:val="24"/>
          <w:lang w:val="el-GR"/>
        </w:rPr>
        <w:t xml:space="preserve"> γι’ αυτά.</w:t>
      </w:r>
    </w:p>
    <w:p w14:paraId="4D4D2992"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9.</w:t>
      </w:r>
      <w:r w:rsidR="009C40E6" w:rsidRPr="00AD714E">
        <w:rPr>
          <w:rFonts w:ascii="Arial" w:hAnsi="Arial" w:cs="Arial"/>
          <w:bCs/>
          <w:sz w:val="24"/>
          <w:szCs w:val="24"/>
          <w:lang w:val="el-GR"/>
        </w:rPr>
        <w:t>3.   Επαλήθευση</w:t>
      </w:r>
    </w:p>
    <w:p w14:paraId="2440B69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Κοινοποιημένος οργανισμός που έχει επιλεγεί από τον κατασκευαστή διενεργεί τις κατάλληλες εξετάσεις και δοκιμές, προκειμένου να ελέγξει τη συμμόρφωση του εξοπλισμού υπό πίεση προς τον εγκεκριμένο τύπο που περιγράφεται στο πιστοποιητικό εξέτασης τύπου ΕΕ και προς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p w14:paraId="61A9453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εξετάσεις και οι δοκιμές για να </w:t>
      </w:r>
      <w:r w:rsidR="00491631" w:rsidRPr="00AD714E">
        <w:rPr>
          <w:rFonts w:ascii="Arial" w:hAnsi="Arial" w:cs="Arial"/>
          <w:sz w:val="24"/>
          <w:szCs w:val="24"/>
          <w:lang w:val="el-GR"/>
        </w:rPr>
        <w:t>δι</w:t>
      </w:r>
      <w:r w:rsidRPr="00AD714E">
        <w:rPr>
          <w:rFonts w:ascii="Arial" w:hAnsi="Arial" w:cs="Arial"/>
          <w:sz w:val="24"/>
          <w:szCs w:val="24"/>
          <w:lang w:val="el-GR"/>
        </w:rPr>
        <w:t xml:space="preserve">ακριβωθεί η συμμόρφωση του εξοπλισμού υπό πίεση προς τις σχετικές απαιτήσεις διεξάγονται με έλεγχο και δοκιμή κάθε προϊόντος, όπως ορίζεται στο σημείο </w:t>
      </w:r>
      <w:r w:rsidR="00FE66E9" w:rsidRPr="00AD714E">
        <w:rPr>
          <w:rFonts w:ascii="Arial" w:hAnsi="Arial" w:cs="Arial"/>
          <w:sz w:val="24"/>
          <w:szCs w:val="24"/>
          <w:lang w:val="el-GR"/>
        </w:rPr>
        <w:t>9.</w:t>
      </w:r>
      <w:r w:rsidRPr="00AD714E">
        <w:rPr>
          <w:rFonts w:ascii="Arial" w:hAnsi="Arial" w:cs="Arial"/>
          <w:sz w:val="24"/>
          <w:szCs w:val="24"/>
          <w:lang w:val="el-GR"/>
        </w:rPr>
        <w:t>4.</w:t>
      </w:r>
    </w:p>
    <w:p w14:paraId="35D18668" w14:textId="77777777" w:rsidR="009C40E6" w:rsidRPr="00AD714E" w:rsidRDefault="00FE66E9" w:rsidP="00491631">
      <w:pPr>
        <w:keepNext/>
        <w:widowControl/>
        <w:tabs>
          <w:tab w:val="left" w:pos="709"/>
        </w:tabs>
        <w:spacing w:after="200" w:line="276" w:lineRule="auto"/>
        <w:rPr>
          <w:rFonts w:ascii="Arial" w:hAnsi="Arial" w:cs="Arial"/>
          <w:bCs/>
          <w:sz w:val="24"/>
          <w:szCs w:val="24"/>
          <w:lang w:val="el-GR"/>
        </w:rPr>
      </w:pPr>
      <w:r w:rsidRPr="00AD714E">
        <w:rPr>
          <w:rFonts w:ascii="Arial" w:hAnsi="Arial" w:cs="Arial"/>
          <w:bCs/>
          <w:sz w:val="24"/>
          <w:szCs w:val="24"/>
          <w:lang w:val="el-GR"/>
        </w:rPr>
        <w:t>9.</w:t>
      </w:r>
      <w:r w:rsidR="009C40E6" w:rsidRPr="00AD714E">
        <w:rPr>
          <w:rFonts w:ascii="Arial" w:hAnsi="Arial" w:cs="Arial"/>
          <w:bCs/>
          <w:sz w:val="24"/>
          <w:szCs w:val="24"/>
          <w:lang w:val="el-GR"/>
        </w:rPr>
        <w:t>4.   </w:t>
      </w:r>
      <w:r w:rsidR="00491631" w:rsidRPr="00AD714E">
        <w:rPr>
          <w:rFonts w:ascii="Arial" w:hAnsi="Arial" w:cs="Arial"/>
          <w:bCs/>
          <w:sz w:val="24"/>
          <w:szCs w:val="24"/>
          <w:lang w:val="el-GR"/>
        </w:rPr>
        <w:tab/>
      </w:r>
      <w:r w:rsidR="009C40E6" w:rsidRPr="00AD714E">
        <w:rPr>
          <w:rFonts w:ascii="Arial" w:hAnsi="Arial" w:cs="Arial"/>
          <w:bCs/>
          <w:sz w:val="24"/>
          <w:szCs w:val="24"/>
          <w:lang w:val="el-GR"/>
        </w:rPr>
        <w:t xml:space="preserve">Επαλήθευση της συμμόρφωσης με </w:t>
      </w:r>
      <w:r w:rsidR="00214598" w:rsidRPr="00AD714E">
        <w:rPr>
          <w:rFonts w:ascii="Arial" w:hAnsi="Arial" w:cs="Arial"/>
          <w:bCs/>
          <w:sz w:val="24"/>
          <w:szCs w:val="24"/>
          <w:lang w:val="el-GR"/>
        </w:rPr>
        <w:t>εξέταση</w:t>
      </w:r>
      <w:r w:rsidR="009C40E6" w:rsidRPr="00AD714E">
        <w:rPr>
          <w:rFonts w:ascii="Arial" w:hAnsi="Arial" w:cs="Arial"/>
          <w:bCs/>
          <w:sz w:val="24"/>
          <w:szCs w:val="24"/>
          <w:lang w:val="el-GR"/>
        </w:rPr>
        <w:t xml:space="preserve"> και δοκιμή κάθε στοιχείου εξοπλισμού υπό πίεση</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4D9F1C84" w14:textId="77777777" w:rsidTr="00491631">
        <w:trPr>
          <w:tblCellSpacing w:w="0" w:type="dxa"/>
        </w:trPr>
        <w:tc>
          <w:tcPr>
            <w:tcW w:w="368" w:type="pct"/>
            <w:hideMark/>
          </w:tcPr>
          <w:p w14:paraId="421E106F" w14:textId="77777777" w:rsidR="00FF400E"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9.</w:t>
            </w:r>
            <w:r w:rsidR="009C40E6" w:rsidRPr="00AD714E">
              <w:rPr>
                <w:rFonts w:ascii="Arial" w:hAnsi="Arial" w:cs="Arial"/>
                <w:sz w:val="24"/>
                <w:szCs w:val="24"/>
                <w:lang w:val="el-GR"/>
              </w:rPr>
              <w:t>4.1.</w:t>
            </w:r>
          </w:p>
        </w:tc>
        <w:tc>
          <w:tcPr>
            <w:tcW w:w="4632" w:type="pct"/>
            <w:hideMark/>
          </w:tcPr>
          <w:p w14:paraId="1669453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Κάθε εξοπλισμός υπό πίεση εξετάζεται μεμονωμένα και διενεργούνται κατάλληλες δοκιμές που ορίζονται στο ή στα σχετικά εναρμονισμένα πρότυπα ή σε ισοδύναμες δοκιμές, προκειμένου να επαληθευτεί η συμμόρφωσή του προς τον εγκεκριμένο τύπο που περιγράφεται στο πιστοποιητικό εξέτασης τύπου ΕΕ και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Εάν δεν υπάρχει σχετικό εναρμονισμένο πρότυπο, αποφασίζει ο εκάστοτε κοινοποιημένος οργανισμός σχετικά με τις κατάλληλες δοκιμές που πρέπει να διεξαχθούν.</w:t>
            </w:r>
          </w:p>
          <w:p w14:paraId="5F9064F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κοινοποιημένος οργανισμός:</w:t>
            </w:r>
          </w:p>
          <w:tbl>
            <w:tblPr>
              <w:tblW w:w="5000" w:type="pct"/>
              <w:tblCellSpacing w:w="0" w:type="dxa"/>
              <w:tblCellMar>
                <w:left w:w="0" w:type="dxa"/>
                <w:right w:w="0" w:type="dxa"/>
              </w:tblCellMar>
              <w:tblLook w:val="04A0" w:firstRow="1" w:lastRow="0" w:firstColumn="1" w:lastColumn="0" w:noHBand="0" w:noVBand="1"/>
            </w:tblPr>
            <w:tblGrid>
              <w:gridCol w:w="425"/>
              <w:gridCol w:w="8504"/>
            </w:tblGrid>
            <w:tr w:rsidR="00AD714E" w:rsidRPr="00CE0E69" w14:paraId="6BC225AB" w14:textId="77777777" w:rsidTr="00491631">
              <w:trPr>
                <w:tblCellSpacing w:w="0" w:type="dxa"/>
              </w:trPr>
              <w:tc>
                <w:tcPr>
                  <w:tcW w:w="238" w:type="pct"/>
                  <w:hideMark/>
                </w:tcPr>
                <w:p w14:paraId="417DE40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15A16591" w14:textId="77777777" w:rsidR="00FF400E" w:rsidRPr="00AD714E" w:rsidRDefault="009C40E6" w:rsidP="0049163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ελέγχει ότι το προσωπικό το επιφορτισμένο με τη μόνιμη συναρμολόγηση των κατασκευαστικών στοιχείων και τις μη καταστρ</w:t>
                  </w:r>
                  <w:r w:rsidR="00491631" w:rsidRPr="00AD714E">
                    <w:rPr>
                      <w:rFonts w:ascii="Arial" w:hAnsi="Arial" w:cs="Arial"/>
                      <w:sz w:val="24"/>
                      <w:szCs w:val="24"/>
                      <w:lang w:val="el-GR"/>
                    </w:rPr>
                    <w:t>οφι</w:t>
                  </w:r>
                  <w:r w:rsidRPr="00AD714E">
                    <w:rPr>
                      <w:rFonts w:ascii="Arial" w:hAnsi="Arial" w:cs="Arial"/>
                      <w:sz w:val="24"/>
                      <w:szCs w:val="24"/>
                      <w:lang w:val="el-GR"/>
                    </w:rPr>
                    <w:t xml:space="preserve">κές δοκιμές έχει τα απαιτούμενα προσόντα ή εγκρίσεις σύμφωνα με τα σημεία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396570E0" w14:textId="77777777" w:rsidTr="00491631">
              <w:trPr>
                <w:tblCellSpacing w:w="0" w:type="dxa"/>
              </w:trPr>
              <w:tc>
                <w:tcPr>
                  <w:tcW w:w="238" w:type="pct"/>
                  <w:hideMark/>
                </w:tcPr>
                <w:p w14:paraId="122C019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3D45CA0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ελέγχει το πιστοποιητικό που έχει εκδώσει ο κατασκευαστής του υλικού σύμφωνα με το σημείο 4.3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0908E7DD" w14:textId="77777777" w:rsidTr="00491631">
              <w:trPr>
                <w:tblCellSpacing w:w="0" w:type="dxa"/>
              </w:trPr>
              <w:tc>
                <w:tcPr>
                  <w:tcW w:w="238" w:type="pct"/>
                  <w:hideMark/>
                </w:tcPr>
                <w:p w14:paraId="03A8098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62" w:type="pct"/>
                  <w:hideMark/>
                </w:tcPr>
                <w:p w14:paraId="60827D2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διενεργεί την τελική επιθεώρηση και τη δοκιμή αντοχής που αναφέρονται στο σημείο 3.2 του </w:t>
                  </w:r>
                  <w:r w:rsidR="004517D2" w:rsidRPr="00AD714E">
                    <w:rPr>
                      <w:rFonts w:ascii="Arial" w:hAnsi="Arial" w:cs="Arial"/>
                      <w:sz w:val="24"/>
                      <w:szCs w:val="24"/>
                      <w:lang w:val="el-GR"/>
                    </w:rPr>
                    <w:t>Παραρτήμα</w:t>
                  </w:r>
                  <w:r w:rsidRPr="00AD714E">
                    <w:rPr>
                      <w:rFonts w:ascii="Arial" w:hAnsi="Arial" w:cs="Arial"/>
                      <w:sz w:val="24"/>
                      <w:szCs w:val="24"/>
                      <w:lang w:val="el-GR"/>
                    </w:rPr>
                    <w:t xml:space="preserve">τος I ή αναθέτει αρμοδίως τη διενέργειά της και εξετάζει, ανάλογα με την </w:t>
                  </w:r>
                  <w:r w:rsidR="00491631" w:rsidRPr="00AD714E">
                    <w:rPr>
                      <w:rFonts w:ascii="Arial" w:hAnsi="Arial" w:cs="Arial"/>
                      <w:sz w:val="24"/>
                      <w:szCs w:val="24"/>
                      <w:lang w:val="el-GR"/>
                    </w:rPr>
                    <w:t>περίπτωση, τις διατάξεις ασφάλειας</w:t>
                  </w:r>
                  <w:r w:rsidRPr="00AD714E">
                    <w:rPr>
                      <w:rFonts w:ascii="Arial" w:hAnsi="Arial" w:cs="Arial"/>
                      <w:sz w:val="24"/>
                      <w:szCs w:val="24"/>
                      <w:lang w:val="el-GR"/>
                    </w:rPr>
                    <w:t>.</w:t>
                  </w:r>
                </w:p>
              </w:tc>
            </w:tr>
          </w:tbl>
          <w:p w14:paraId="35B3CBD3"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3B385199" w14:textId="77777777" w:rsidTr="00491631">
        <w:trPr>
          <w:tblCellSpacing w:w="0" w:type="dxa"/>
        </w:trPr>
        <w:tc>
          <w:tcPr>
            <w:tcW w:w="368" w:type="pct"/>
            <w:hideMark/>
          </w:tcPr>
          <w:p w14:paraId="6C15DD00" w14:textId="77777777" w:rsidR="00FF400E"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9.</w:t>
            </w:r>
            <w:r w:rsidR="009C40E6" w:rsidRPr="00AD714E">
              <w:rPr>
                <w:rFonts w:ascii="Arial" w:hAnsi="Arial" w:cs="Arial"/>
                <w:sz w:val="24"/>
                <w:szCs w:val="24"/>
                <w:lang w:val="el-GR"/>
              </w:rPr>
              <w:t>4.2.</w:t>
            </w:r>
          </w:p>
        </w:tc>
        <w:tc>
          <w:tcPr>
            <w:tcW w:w="4632" w:type="pct"/>
            <w:hideMark/>
          </w:tcPr>
          <w:p w14:paraId="1DCC3C2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χορηγεί πιστοποιητικό συμμόρφωσης ως προς τις εξετάσεις και τις δοκιμές που έχουν διεξαχθεί και τοποθετεί ή φροντίζει να τοποθετηθεί με ευθύνη του ο αριθμός μητρώου του σε κάθε εγκεκριμένο στοιχείο εξοπλισμού υπό πίεση.</w:t>
            </w:r>
          </w:p>
          <w:p w14:paraId="3F2CF824" w14:textId="77777777" w:rsidR="00FF400E" w:rsidRPr="00AD714E" w:rsidRDefault="009C40E6" w:rsidP="0049163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θέτει τα πιστοποιητικά συμμόρφωσης στη διάθεση των εθνικών αρχών για σκοπούς επιθεώρησης </w:t>
            </w:r>
            <w:r w:rsidR="00491631" w:rsidRPr="00AD714E">
              <w:rPr>
                <w:rFonts w:ascii="Arial" w:hAnsi="Arial" w:cs="Arial"/>
                <w:sz w:val="24"/>
                <w:szCs w:val="24"/>
                <w:lang w:val="el-GR"/>
              </w:rPr>
              <w:t xml:space="preserve">για </w:t>
            </w:r>
            <w:r w:rsidRPr="00AD714E">
              <w:rPr>
                <w:rFonts w:ascii="Arial" w:hAnsi="Arial" w:cs="Arial"/>
                <w:sz w:val="24"/>
                <w:szCs w:val="24"/>
                <w:lang w:val="el-GR"/>
              </w:rPr>
              <w:t>10 έτη από την εισαγωγή του εξοπλισμού υπό πίεση στην αγορά.</w:t>
            </w:r>
          </w:p>
        </w:tc>
      </w:tr>
    </w:tbl>
    <w:p w14:paraId="7A9F3039"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9.</w:t>
      </w:r>
      <w:r w:rsidR="009C40E6" w:rsidRPr="00AD714E">
        <w:rPr>
          <w:rFonts w:ascii="Arial" w:hAnsi="Arial" w:cs="Arial"/>
          <w:bCs/>
          <w:sz w:val="24"/>
          <w:szCs w:val="24"/>
          <w:lang w:val="el-GR"/>
        </w:rPr>
        <w:t>5.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709"/>
        <w:gridCol w:w="8929"/>
      </w:tblGrid>
      <w:tr w:rsidR="00AD714E" w:rsidRPr="00CE0E69" w14:paraId="2895D619" w14:textId="77777777" w:rsidTr="00491631">
        <w:trPr>
          <w:tblCellSpacing w:w="0" w:type="dxa"/>
        </w:trPr>
        <w:tc>
          <w:tcPr>
            <w:tcW w:w="368" w:type="pct"/>
            <w:hideMark/>
          </w:tcPr>
          <w:p w14:paraId="4809EC26" w14:textId="77777777" w:rsidR="00FF400E"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9.</w:t>
            </w:r>
            <w:r w:rsidR="009C40E6" w:rsidRPr="00AD714E">
              <w:rPr>
                <w:rFonts w:ascii="Arial" w:hAnsi="Arial" w:cs="Arial"/>
                <w:sz w:val="24"/>
                <w:szCs w:val="24"/>
                <w:lang w:val="el-GR"/>
              </w:rPr>
              <w:t>5.1.</w:t>
            </w:r>
          </w:p>
        </w:tc>
        <w:tc>
          <w:tcPr>
            <w:tcW w:w="4632" w:type="pct"/>
            <w:hideMark/>
          </w:tcPr>
          <w:p w14:paraId="3FB547F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στον οποίο αναφέρεται το σημείο </w:t>
            </w:r>
            <w:r w:rsidR="00FE66E9" w:rsidRPr="00AD714E">
              <w:rPr>
                <w:rFonts w:ascii="Arial" w:hAnsi="Arial" w:cs="Arial"/>
                <w:sz w:val="24"/>
                <w:szCs w:val="24"/>
                <w:lang w:val="el-GR"/>
              </w:rPr>
              <w:t>9.</w:t>
            </w:r>
            <w:r w:rsidRPr="00AD714E">
              <w:rPr>
                <w:rFonts w:ascii="Arial" w:hAnsi="Arial" w:cs="Arial"/>
                <w:sz w:val="24"/>
                <w:szCs w:val="24"/>
                <w:lang w:val="el-GR"/>
              </w:rPr>
              <w:t xml:space="preserve">3, τον αριθμό μητρώου του εν λόγω κοινοποιημένου οργανισμού σε κάθε στοιχείο εξοπλισμού υπό πίεση που είναι σύμφωνος προς τον εγκεκριμένο τύπο που περιγράφεται στο πιστοποιητικό εξέτασης τύπου ΕΕ και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4FC91820" w14:textId="77777777" w:rsidTr="00491631">
        <w:trPr>
          <w:tblCellSpacing w:w="0" w:type="dxa"/>
        </w:trPr>
        <w:tc>
          <w:tcPr>
            <w:tcW w:w="368" w:type="pct"/>
            <w:hideMark/>
          </w:tcPr>
          <w:p w14:paraId="174345FD" w14:textId="77777777" w:rsidR="00FF400E"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9.</w:t>
            </w:r>
            <w:r w:rsidR="009C40E6" w:rsidRPr="00AD714E">
              <w:rPr>
                <w:rFonts w:ascii="Arial" w:hAnsi="Arial" w:cs="Arial"/>
                <w:sz w:val="24"/>
                <w:szCs w:val="24"/>
                <w:lang w:val="el-GR"/>
              </w:rPr>
              <w:t>5.2.</w:t>
            </w:r>
          </w:p>
        </w:tc>
        <w:tc>
          <w:tcPr>
            <w:tcW w:w="4632" w:type="pct"/>
            <w:hideMark/>
          </w:tcPr>
          <w:p w14:paraId="0AE0CAA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491631"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 μοντέλο εξοπλισμού υπό πίεση για το οποίο έχει συνταχθεί.</w:t>
            </w:r>
          </w:p>
          <w:p w14:paraId="6CCA8CE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p w14:paraId="318B806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Εφόσον συμφωνεί ο κοινοποιημένος οργανισμός στον οποίο αναφέρεται το σημείο </w:t>
            </w:r>
            <w:r w:rsidR="00FE66E9" w:rsidRPr="00AD714E">
              <w:rPr>
                <w:rFonts w:ascii="Arial" w:hAnsi="Arial" w:cs="Arial"/>
                <w:sz w:val="24"/>
                <w:szCs w:val="24"/>
                <w:lang w:val="el-GR"/>
              </w:rPr>
              <w:t>9.</w:t>
            </w:r>
            <w:r w:rsidRPr="00AD714E">
              <w:rPr>
                <w:rFonts w:ascii="Arial" w:hAnsi="Arial" w:cs="Arial"/>
                <w:sz w:val="24"/>
                <w:szCs w:val="24"/>
                <w:lang w:val="el-GR"/>
              </w:rPr>
              <w:t>3, και υπ’ ευθύνη του, ο κατασκευαστής μπορεί επίσης να τοποθετεί στον εξοπλισμό υπό πίεση τον αριθμό μητρώου του κοινοποιημένου οργανισμού.</w:t>
            </w:r>
          </w:p>
        </w:tc>
      </w:tr>
    </w:tbl>
    <w:p w14:paraId="70AF6C5F" w14:textId="77777777" w:rsidR="009C40E6"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9.</w:t>
      </w:r>
      <w:r w:rsidR="009C40E6" w:rsidRPr="00AD714E">
        <w:rPr>
          <w:rFonts w:ascii="Arial" w:hAnsi="Arial" w:cs="Arial"/>
          <w:sz w:val="24"/>
          <w:szCs w:val="24"/>
          <w:lang w:val="el-GR"/>
        </w:rPr>
        <w:t>6.   Αν συμφωνεί ο κοινοποιημένος οργανισμός, και υπ’ ευθύνη του, ο κατασκευαστής μπορεί να τοποθετεί τον αριθμό μητρώου του κοινοποιημένου οργανισμού στον εξοπλισμό υπό πίεση κατά τη διαδικασία κατασκευής.</w:t>
      </w:r>
    </w:p>
    <w:p w14:paraId="14DD762B"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9.</w:t>
      </w:r>
      <w:r w:rsidR="009C40E6" w:rsidRPr="00AD714E">
        <w:rPr>
          <w:rFonts w:ascii="Arial" w:hAnsi="Arial" w:cs="Arial"/>
          <w:bCs/>
          <w:sz w:val="24"/>
          <w:szCs w:val="24"/>
          <w:lang w:val="el-GR"/>
        </w:rPr>
        <w:t>7.   Εξουσιοδοτημένος αντιπρόσωπος</w:t>
      </w:r>
    </w:p>
    <w:p w14:paraId="0F0B1AA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υποχρεώσεις του κατασκευαστή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 Ο εξουσιοδοτημένος αντιπρόσωπος δεν εκπληρώνει τις υποχρεώσεις του κατασκευαστή που καθορίζονται στο σημείο 2.</w:t>
      </w:r>
    </w:p>
    <w:p w14:paraId="38093F25" w14:textId="77777777" w:rsidR="009C40E6" w:rsidRPr="00AD714E" w:rsidRDefault="009C40E6" w:rsidP="00491631">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10.   ΕΝΟΤΗΤΑ Ζ: ΣΥΜΜΟΡΦΩΣΗ ΜΕ ΒΑΣΗ ΤΗΝ ΕΠΑΛΗΘΕΥΣΗ ΑΝΑ ΜΟΝΑΔΑ</w:t>
      </w:r>
    </w:p>
    <w:p w14:paraId="55C8522C" w14:textId="77777777" w:rsidR="009C40E6"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10.</w:t>
      </w:r>
      <w:r w:rsidR="009C40E6" w:rsidRPr="00AD714E">
        <w:rPr>
          <w:rFonts w:ascii="Arial" w:hAnsi="Arial" w:cs="Arial"/>
          <w:sz w:val="24"/>
          <w:szCs w:val="24"/>
          <w:lang w:val="el-GR"/>
        </w:rPr>
        <w:t xml:space="preserve">1.   Η συμμόρφωση με βάση την επαλήθευση ανά μονάδα είναι η διαδικασία αξιολόγησης της συμμόρφωσης με την οποία ο κατασκευαστής εκπληρώνει τις υποχρεώσεις που καθορίζονται στα σημεία </w:t>
      </w:r>
      <w:r w:rsidRPr="00AD714E">
        <w:rPr>
          <w:rFonts w:ascii="Arial" w:hAnsi="Arial" w:cs="Arial"/>
          <w:sz w:val="24"/>
          <w:szCs w:val="24"/>
          <w:lang w:val="el-GR"/>
        </w:rPr>
        <w:t>10.</w:t>
      </w:r>
      <w:r w:rsidR="009C40E6" w:rsidRPr="00AD714E">
        <w:rPr>
          <w:rFonts w:ascii="Arial" w:hAnsi="Arial" w:cs="Arial"/>
          <w:sz w:val="24"/>
          <w:szCs w:val="24"/>
          <w:lang w:val="el-GR"/>
        </w:rPr>
        <w:t xml:space="preserve">2, </w:t>
      </w:r>
      <w:r w:rsidRPr="00AD714E">
        <w:rPr>
          <w:rFonts w:ascii="Arial" w:hAnsi="Arial" w:cs="Arial"/>
          <w:sz w:val="24"/>
          <w:szCs w:val="24"/>
          <w:lang w:val="el-GR"/>
        </w:rPr>
        <w:t>10.</w:t>
      </w:r>
      <w:r w:rsidR="009C40E6" w:rsidRPr="00AD714E">
        <w:rPr>
          <w:rFonts w:ascii="Arial" w:hAnsi="Arial" w:cs="Arial"/>
          <w:sz w:val="24"/>
          <w:szCs w:val="24"/>
          <w:lang w:val="el-GR"/>
        </w:rPr>
        <w:t xml:space="preserve">3 και </w:t>
      </w:r>
      <w:r w:rsidRPr="00AD714E">
        <w:rPr>
          <w:rFonts w:ascii="Arial" w:hAnsi="Arial" w:cs="Arial"/>
          <w:sz w:val="24"/>
          <w:szCs w:val="24"/>
          <w:lang w:val="el-GR"/>
        </w:rPr>
        <w:t>10.</w:t>
      </w:r>
      <w:r w:rsidR="009C40E6" w:rsidRPr="00AD714E">
        <w:rPr>
          <w:rFonts w:ascii="Arial" w:hAnsi="Arial" w:cs="Arial"/>
          <w:sz w:val="24"/>
          <w:szCs w:val="24"/>
          <w:lang w:val="el-GR"/>
        </w:rPr>
        <w:t xml:space="preserve">5 και βεβαιώνει και δηλώνει, με αποκλειστική του ευθύνη, ότι ο σχετικός εξοπλισμός υπό πίεση στον οποίο εφαρμόζονται οι διατάξεις του σημείου </w:t>
      </w:r>
      <w:r w:rsidRPr="00AD714E">
        <w:rPr>
          <w:rFonts w:ascii="Arial" w:hAnsi="Arial" w:cs="Arial"/>
          <w:sz w:val="24"/>
          <w:szCs w:val="24"/>
          <w:lang w:val="el-GR"/>
        </w:rPr>
        <w:t>10.</w:t>
      </w:r>
      <w:r w:rsidR="009C40E6" w:rsidRPr="00AD714E">
        <w:rPr>
          <w:rFonts w:ascii="Arial" w:hAnsi="Arial" w:cs="Arial"/>
          <w:sz w:val="24"/>
          <w:szCs w:val="24"/>
          <w:lang w:val="el-GR"/>
        </w:rPr>
        <w:t xml:space="preserve">4 είναι σύμφωνος προς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ισχύουν γι’ αυτόν.</w:t>
      </w:r>
    </w:p>
    <w:p w14:paraId="010532C3"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10.</w:t>
      </w:r>
      <w:r w:rsidR="009C40E6" w:rsidRPr="00AD714E">
        <w:rPr>
          <w:rFonts w:ascii="Arial" w:hAnsi="Arial" w:cs="Arial"/>
          <w:bCs/>
          <w:sz w:val="24"/>
          <w:szCs w:val="24"/>
          <w:lang w:val="el-GR"/>
        </w:rPr>
        <w:t>2.   Τεχνικός φάκελος</w:t>
      </w:r>
    </w:p>
    <w:p w14:paraId="3F790EF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καταρτίζει τον τεχνικό φάκελο και τον θέτει στη διάθεση του κοινοποιημένου οργανισμού στον οποίο αναφέρεται το σημείο</w:t>
      </w:r>
      <w:r w:rsidR="00FE66E9" w:rsidRPr="00AD714E">
        <w:rPr>
          <w:rFonts w:ascii="Arial" w:hAnsi="Arial" w:cs="Arial"/>
          <w:sz w:val="24"/>
          <w:szCs w:val="24"/>
          <w:lang w:val="el-GR"/>
        </w:rPr>
        <w:t xml:space="preserve"> 10.</w:t>
      </w:r>
      <w:r w:rsidRPr="00AD714E">
        <w:rPr>
          <w:rFonts w:ascii="Arial" w:hAnsi="Arial" w:cs="Arial"/>
          <w:sz w:val="24"/>
          <w:szCs w:val="24"/>
          <w:lang w:val="el-GR"/>
        </w:rPr>
        <w:t>4.</w:t>
      </w:r>
    </w:p>
    <w:p w14:paraId="22403FC6"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Σκοπός του τεχνικού φακέλου είναι να καταστήσει εφικτή την αξιολόγηση της συμμόρφωσης του εξοπλισμού υπό πίεση με τις </w:t>
      </w:r>
      <w:r w:rsidR="00491631" w:rsidRPr="00AD714E">
        <w:rPr>
          <w:rFonts w:ascii="Arial" w:hAnsi="Arial" w:cs="Arial"/>
          <w:sz w:val="24"/>
          <w:szCs w:val="24"/>
          <w:lang w:val="el-GR"/>
        </w:rPr>
        <w:t>σχετικές</w:t>
      </w:r>
      <w:r w:rsidRPr="00AD714E">
        <w:rPr>
          <w:rFonts w:ascii="Arial" w:hAnsi="Arial" w:cs="Arial"/>
          <w:sz w:val="24"/>
          <w:szCs w:val="24"/>
          <w:lang w:val="el-GR"/>
        </w:rPr>
        <w:t xml:space="preserve"> απαιτήσεις και να περιλαμβάνει επαρκή ανάλυση και εκτίμηση του κινδύνου ή των κινδύνων. Ο τεχνικός φάκελος προσδιορίζει τις ισχύουσες απαιτήσεις και καλύπτει</w:t>
      </w:r>
      <w:r w:rsidR="00491631" w:rsidRPr="00AD714E">
        <w:rPr>
          <w:rFonts w:ascii="Arial" w:hAnsi="Arial" w:cs="Arial"/>
          <w:sz w:val="24"/>
          <w:szCs w:val="24"/>
          <w:lang w:val="el-GR"/>
        </w:rPr>
        <w:t xml:space="preserve">, </w:t>
      </w:r>
      <w:r w:rsidRPr="00AD714E">
        <w:rPr>
          <w:rFonts w:ascii="Arial" w:hAnsi="Arial" w:cs="Arial"/>
          <w:sz w:val="24"/>
          <w:szCs w:val="24"/>
          <w:lang w:val="el-GR"/>
        </w:rPr>
        <w:t>στον βαθμό πο</w:t>
      </w:r>
      <w:r w:rsidR="00491631" w:rsidRPr="00AD714E">
        <w:rPr>
          <w:rFonts w:ascii="Arial" w:hAnsi="Arial" w:cs="Arial"/>
          <w:sz w:val="24"/>
          <w:szCs w:val="24"/>
          <w:lang w:val="el-GR"/>
        </w:rPr>
        <w:t>υ απαιτείται για την αξιολόγηση,</w:t>
      </w:r>
      <w:r w:rsidRPr="00AD714E">
        <w:rPr>
          <w:rFonts w:ascii="Arial" w:hAnsi="Arial" w:cs="Arial"/>
          <w:sz w:val="24"/>
          <w:szCs w:val="24"/>
          <w:lang w:val="el-GR"/>
        </w:rPr>
        <w:t xml:space="preserve"> τον σχεδιασμό, την κατασκευή και τη λειτουργία του εξοπλισμού υπό πίεση.</w:t>
      </w:r>
    </w:p>
    <w:p w14:paraId="15DB61A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0A5D6C30" w14:textId="77777777" w:rsidTr="00491631">
        <w:trPr>
          <w:tblCellSpacing w:w="0" w:type="dxa"/>
        </w:trPr>
        <w:tc>
          <w:tcPr>
            <w:tcW w:w="221" w:type="pct"/>
            <w:hideMark/>
          </w:tcPr>
          <w:p w14:paraId="1C3E0B8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34CF4F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510604CF" w14:textId="77777777" w:rsidTr="00491631">
        <w:trPr>
          <w:tblCellSpacing w:w="0" w:type="dxa"/>
        </w:trPr>
        <w:tc>
          <w:tcPr>
            <w:tcW w:w="221" w:type="pct"/>
            <w:hideMark/>
          </w:tcPr>
          <w:p w14:paraId="3D0C2E7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75FCB4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491631"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431B93B4" w14:textId="77777777" w:rsidTr="00491631">
        <w:trPr>
          <w:tblCellSpacing w:w="0" w:type="dxa"/>
        </w:trPr>
        <w:tc>
          <w:tcPr>
            <w:tcW w:w="221" w:type="pct"/>
            <w:hideMark/>
          </w:tcPr>
          <w:p w14:paraId="6EF364D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A71998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0F796100" w14:textId="77777777" w:rsidTr="00491631">
        <w:trPr>
          <w:tblCellSpacing w:w="0" w:type="dxa"/>
        </w:trPr>
        <w:tc>
          <w:tcPr>
            <w:tcW w:w="221" w:type="pct"/>
            <w:hideMark/>
          </w:tcPr>
          <w:p w14:paraId="13FE3B0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B2C59A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3DFA1199" w14:textId="77777777" w:rsidTr="00491631">
        <w:trPr>
          <w:tblCellSpacing w:w="0" w:type="dxa"/>
        </w:trPr>
        <w:tc>
          <w:tcPr>
            <w:tcW w:w="221" w:type="pct"/>
            <w:hideMark/>
          </w:tcPr>
          <w:p w14:paraId="3E8AE8F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218D6EC" w14:textId="77777777" w:rsidR="00FF400E" w:rsidRPr="00AD714E" w:rsidRDefault="009C40E6" w:rsidP="00214598">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214598" w:rsidRPr="00AD714E">
              <w:rPr>
                <w:rFonts w:ascii="Arial" w:hAnsi="Arial" w:cs="Arial"/>
                <w:sz w:val="24"/>
                <w:szCs w:val="24"/>
                <w:lang w:val="el-GR"/>
              </w:rPr>
              <w:t>εξετάσεων</w:t>
            </w:r>
            <w:r w:rsidR="00491631"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AD714E" w14:paraId="5FD67532" w14:textId="77777777" w:rsidTr="00491631">
        <w:trPr>
          <w:tblCellSpacing w:w="0" w:type="dxa"/>
        </w:trPr>
        <w:tc>
          <w:tcPr>
            <w:tcW w:w="221" w:type="pct"/>
            <w:hideMark/>
          </w:tcPr>
          <w:p w14:paraId="3D81E9C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BF2774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r w:rsidR="00AD714E" w:rsidRPr="00CE0E69" w14:paraId="22D97047" w14:textId="77777777" w:rsidTr="00491631">
        <w:trPr>
          <w:tblCellSpacing w:w="0" w:type="dxa"/>
        </w:trPr>
        <w:tc>
          <w:tcPr>
            <w:tcW w:w="221" w:type="pct"/>
            <w:hideMark/>
          </w:tcPr>
          <w:p w14:paraId="415AE4E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70CD879" w14:textId="77777777" w:rsidR="00FF400E" w:rsidRPr="00AD714E" w:rsidRDefault="009C40E6" w:rsidP="0049163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προσήκουσες λεπτομέρειες σχετικά με την έγκριση των χρησιμοποιούμενων κατασκευαστικών και ελεγκτικών διαδικασιών ή σχετικά με τα προσόντα ή τις εγκρίσεις του σχετικού π</w:t>
            </w:r>
            <w:r w:rsidR="00491631" w:rsidRPr="00AD714E">
              <w:rPr>
                <w:rFonts w:ascii="Arial" w:hAnsi="Arial" w:cs="Arial"/>
                <w:sz w:val="24"/>
                <w:szCs w:val="24"/>
                <w:lang w:val="el-GR"/>
              </w:rPr>
              <w:t>ροσωπικού, σύμφωνα με όσα ορίζονται</w:t>
            </w:r>
            <w:r w:rsidRPr="00AD714E">
              <w:rPr>
                <w:rFonts w:ascii="Arial" w:hAnsi="Arial" w:cs="Arial"/>
                <w:sz w:val="24"/>
                <w:szCs w:val="24"/>
                <w:lang w:val="el-GR"/>
              </w:rPr>
              <w:t xml:space="preserve"> τα σημεία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bl>
    <w:p w14:paraId="0AB510D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θέτει τον τεχνικό φάκελο στη διάθεση των αρμόδιων εθνικών αρχών </w:t>
      </w:r>
      <w:r w:rsidR="00491631" w:rsidRPr="00AD714E">
        <w:rPr>
          <w:rFonts w:ascii="Arial" w:hAnsi="Arial" w:cs="Arial"/>
          <w:sz w:val="24"/>
          <w:szCs w:val="24"/>
          <w:lang w:val="el-GR"/>
        </w:rPr>
        <w:t xml:space="preserve">για </w:t>
      </w:r>
      <w:r w:rsidRPr="00AD714E">
        <w:rPr>
          <w:rFonts w:ascii="Arial" w:hAnsi="Arial" w:cs="Arial"/>
          <w:sz w:val="24"/>
          <w:szCs w:val="24"/>
          <w:lang w:val="el-GR"/>
        </w:rPr>
        <w:t>10 έτη από την εισαγωγή του εξοπλισμού υπό πίεση στην αγορά.</w:t>
      </w:r>
    </w:p>
    <w:p w14:paraId="5F54A32F"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10.</w:t>
      </w:r>
      <w:r w:rsidR="009C40E6" w:rsidRPr="00AD714E">
        <w:rPr>
          <w:rFonts w:ascii="Arial" w:hAnsi="Arial" w:cs="Arial"/>
          <w:bCs/>
          <w:sz w:val="24"/>
          <w:szCs w:val="24"/>
          <w:lang w:val="el-GR"/>
        </w:rPr>
        <w:t>3.   Κατασκευή</w:t>
      </w:r>
    </w:p>
    <w:p w14:paraId="4D05250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λαμβάνει όλα τα απαραίτητα μέτρα ώστε η διαδικασία κατασκευής και η παρακολούθησή της να διασφαλίζουν τη συμμόρφωση του κατασκευαζόμενου εξοπλισμού υπό πίεση προς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p w14:paraId="596B61E7"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10.</w:t>
      </w:r>
      <w:r w:rsidR="009C40E6" w:rsidRPr="00AD714E">
        <w:rPr>
          <w:rFonts w:ascii="Arial" w:hAnsi="Arial" w:cs="Arial"/>
          <w:bCs/>
          <w:sz w:val="24"/>
          <w:szCs w:val="24"/>
          <w:lang w:val="el-GR"/>
        </w:rPr>
        <w:t>4.   Επαλήθευση</w:t>
      </w:r>
    </w:p>
    <w:p w14:paraId="0797B04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Κοινοποιημένος οργανισμός που έχει επιλεγεί από τον κατασκευαστή διενεργεί ή αναθέτει σε τρίτους τις κατάλληλες εξετάσεις και δοκιμές, οι οποίες ορίζονται στα σχετικά εναρμονισμένα πρότυπα, και/ή ισοδύναμες δοκιμές, προκειμένου να ελέγξει τη συμμόρφωση του εξοπλισμού υπό πίεση προς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Εάν δεν υπάρχει σχετικό εναρμονισμένο πρότυπο, ο εκάστοτε κοινοποιημένος οργανισμός αποφασίζει τις κατάλληλες δοκιμές που πρέπει να διεξαχθούν με την εφαρμογή άλλων τεχνικών προδιαγραφών.</w:t>
      </w:r>
    </w:p>
    <w:p w14:paraId="6151CFE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κοινοποιημένος οργανισμός: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787674F0" w14:textId="77777777" w:rsidTr="00491631">
        <w:trPr>
          <w:tblCellSpacing w:w="0" w:type="dxa"/>
        </w:trPr>
        <w:tc>
          <w:tcPr>
            <w:tcW w:w="221" w:type="pct"/>
            <w:hideMark/>
          </w:tcPr>
          <w:p w14:paraId="1AA1E1C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F5E873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εξετάζει τον τεχνικό φάκελο όσον αφορά τον σχεδιασμό και τις μεθόδους κατασκευής,</w:t>
            </w:r>
          </w:p>
        </w:tc>
      </w:tr>
      <w:tr w:rsidR="00AD714E" w:rsidRPr="00CE0E69" w14:paraId="258317C0" w14:textId="77777777" w:rsidTr="00491631">
        <w:trPr>
          <w:tblCellSpacing w:w="0" w:type="dxa"/>
        </w:trPr>
        <w:tc>
          <w:tcPr>
            <w:tcW w:w="221" w:type="pct"/>
            <w:hideMark/>
          </w:tcPr>
          <w:p w14:paraId="7371163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546E461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αξιολογεί τα χρησιμοποιούμενα υλικά όταν αυτά δεν είναι σύμφωνα με τα σχετικά εναρμονισμένα πρότυπα ή με ευρωπαϊκή έγκριση υλικών για εξοπλισμό υπό πίεση και ελέγχει το πιστοποιητικό που έχει εκδώσει ο κατασκευαστής του υλικού, σύμφωνα με το σημείο 4.3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5C25B6FA" w14:textId="77777777" w:rsidTr="00491631">
        <w:trPr>
          <w:tblCellSpacing w:w="0" w:type="dxa"/>
        </w:trPr>
        <w:tc>
          <w:tcPr>
            <w:tcW w:w="221" w:type="pct"/>
            <w:hideMark/>
          </w:tcPr>
          <w:p w14:paraId="3132FA3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BB5E52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εγκρίνει τους τρόπους μόνιμης συναρμολόγησης των εξαρτημάτων ή εξακριβώνει ότι έχουν εκ των προτέρων εγκριθεί,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19378845" w14:textId="77777777" w:rsidTr="00491631">
        <w:trPr>
          <w:tblCellSpacing w:w="0" w:type="dxa"/>
        </w:trPr>
        <w:tc>
          <w:tcPr>
            <w:tcW w:w="221" w:type="pct"/>
            <w:hideMark/>
          </w:tcPr>
          <w:p w14:paraId="2DE9878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301702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ελέγχει τα προσόντα ή τις εγκρίσεις που απαιτούνται δυνάμει των σημείων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3E7EB24B" w14:textId="77777777" w:rsidTr="00491631">
        <w:trPr>
          <w:tblCellSpacing w:w="0" w:type="dxa"/>
        </w:trPr>
        <w:tc>
          <w:tcPr>
            <w:tcW w:w="221" w:type="pct"/>
            <w:hideMark/>
          </w:tcPr>
          <w:p w14:paraId="0273704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1A7D40D" w14:textId="77777777" w:rsidR="00FF400E" w:rsidRPr="00AD714E" w:rsidRDefault="009C40E6" w:rsidP="00004F6B">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προβαίνει στην τελική </w:t>
            </w:r>
            <w:r w:rsidR="00004F6B" w:rsidRPr="00AD714E">
              <w:rPr>
                <w:rFonts w:ascii="Arial" w:hAnsi="Arial" w:cs="Arial"/>
                <w:sz w:val="24"/>
                <w:szCs w:val="24"/>
                <w:lang w:val="el-GR"/>
              </w:rPr>
              <w:t>επιθεώρηση</w:t>
            </w:r>
            <w:r w:rsidRPr="00AD714E">
              <w:rPr>
                <w:rFonts w:ascii="Arial" w:hAnsi="Arial" w:cs="Arial"/>
                <w:sz w:val="24"/>
                <w:szCs w:val="24"/>
                <w:lang w:val="el-GR"/>
              </w:rPr>
              <w:t xml:space="preserve"> που αναφέρεται στο σημείο 3.2.1 του </w:t>
            </w:r>
            <w:r w:rsidR="004517D2" w:rsidRPr="00AD714E">
              <w:rPr>
                <w:rFonts w:ascii="Arial" w:hAnsi="Arial" w:cs="Arial"/>
                <w:sz w:val="24"/>
                <w:szCs w:val="24"/>
                <w:lang w:val="el-GR"/>
              </w:rPr>
              <w:t>Παραρτήμα</w:t>
            </w:r>
            <w:r w:rsidRPr="00AD714E">
              <w:rPr>
                <w:rFonts w:ascii="Arial" w:hAnsi="Arial" w:cs="Arial"/>
                <w:sz w:val="24"/>
                <w:szCs w:val="24"/>
                <w:lang w:val="el-GR"/>
              </w:rPr>
              <w:t xml:space="preserve">τος I, διενεργεί ή αναθέτει τη δοκιμή που αναφέρεται στο σημείο 3.2.2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 κα</w:t>
            </w:r>
            <w:r w:rsidR="00491631" w:rsidRPr="00AD714E">
              <w:rPr>
                <w:rFonts w:ascii="Arial" w:hAnsi="Arial" w:cs="Arial"/>
                <w:sz w:val="24"/>
                <w:szCs w:val="24"/>
                <w:lang w:val="el-GR"/>
              </w:rPr>
              <w:t>ι εξετάζει τις διατάξεις ασφάλειας</w:t>
            </w:r>
            <w:r w:rsidRPr="00AD714E">
              <w:rPr>
                <w:rFonts w:ascii="Arial" w:hAnsi="Arial" w:cs="Arial"/>
                <w:sz w:val="24"/>
                <w:szCs w:val="24"/>
                <w:lang w:val="el-GR"/>
              </w:rPr>
              <w:t>, κατά περίπτωση.</w:t>
            </w:r>
          </w:p>
        </w:tc>
      </w:tr>
    </w:tbl>
    <w:p w14:paraId="1D8AC13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χορηγεί πιστοποιητικό συμμόρφωσης ως προς </w:t>
      </w:r>
      <w:r w:rsidR="00004F6B" w:rsidRPr="00AD714E">
        <w:rPr>
          <w:rFonts w:ascii="Arial" w:hAnsi="Arial" w:cs="Arial"/>
          <w:sz w:val="24"/>
          <w:szCs w:val="24"/>
          <w:lang w:val="el-GR"/>
        </w:rPr>
        <w:t>τις εξετάσεις</w:t>
      </w:r>
      <w:r w:rsidRPr="00AD714E">
        <w:rPr>
          <w:rFonts w:ascii="Arial" w:hAnsi="Arial" w:cs="Arial"/>
          <w:sz w:val="24"/>
          <w:szCs w:val="24"/>
          <w:lang w:val="el-GR"/>
        </w:rPr>
        <w:t xml:space="preserve"> και τις δοκιμές που έχουν διεξαχθεί και τοποθετεί ή φροντίζει να τοποθετηθεί με ευθύνη του ο αριθμός μητρώου του στον εγκεκριμένο εξοπλισμό υπό πίεση. Ο κατασκευαστής θέτει τα πιστοποιητικά συμμόρφωσης στη διάθεση των εθνικών αρχών </w:t>
      </w:r>
      <w:r w:rsidR="00491631"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w:t>
      </w:r>
    </w:p>
    <w:p w14:paraId="6F23FA67"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10.</w:t>
      </w:r>
      <w:r w:rsidR="009C40E6" w:rsidRPr="00AD714E">
        <w:rPr>
          <w:rFonts w:ascii="Arial" w:hAnsi="Arial" w:cs="Arial"/>
          <w:bCs/>
          <w:sz w:val="24"/>
          <w:szCs w:val="24"/>
          <w:lang w:val="el-GR"/>
        </w:rPr>
        <w:t>5.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5D505A44" w14:textId="77777777" w:rsidTr="008F0F5D">
        <w:trPr>
          <w:tblCellSpacing w:w="0" w:type="dxa"/>
        </w:trPr>
        <w:tc>
          <w:tcPr>
            <w:tcW w:w="441" w:type="pct"/>
            <w:hideMark/>
          </w:tcPr>
          <w:p w14:paraId="524A38EE" w14:textId="77777777" w:rsidR="00FF400E"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10.</w:t>
            </w:r>
            <w:r w:rsidR="009C40E6" w:rsidRPr="00AD714E">
              <w:rPr>
                <w:rFonts w:ascii="Arial" w:hAnsi="Arial" w:cs="Arial"/>
                <w:sz w:val="24"/>
                <w:szCs w:val="24"/>
                <w:lang w:val="el-GR"/>
              </w:rPr>
              <w:t>5.1.</w:t>
            </w:r>
          </w:p>
        </w:tc>
        <w:tc>
          <w:tcPr>
            <w:tcW w:w="4559" w:type="pct"/>
            <w:hideMark/>
          </w:tcPr>
          <w:p w14:paraId="0476D18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στον οποίο αναφέρεται το σημείο </w:t>
            </w:r>
            <w:r w:rsidR="00FE66E9" w:rsidRPr="00AD714E">
              <w:rPr>
                <w:rFonts w:ascii="Arial" w:hAnsi="Arial" w:cs="Arial"/>
                <w:sz w:val="24"/>
                <w:szCs w:val="24"/>
                <w:lang w:val="el-GR"/>
              </w:rPr>
              <w:t>10.</w:t>
            </w:r>
            <w:r w:rsidRPr="00AD714E">
              <w:rPr>
                <w:rFonts w:ascii="Arial" w:hAnsi="Arial" w:cs="Arial"/>
                <w:sz w:val="24"/>
                <w:szCs w:val="24"/>
                <w:lang w:val="el-GR"/>
              </w:rPr>
              <w:t xml:space="preserve">4, τον αριθμό μητρώου του εν λόγω κοινοποιημένου οργανισμού σε κάθε στοιχείο εξοπλισμού υπό πίεση που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58FED1C3" w14:textId="77777777" w:rsidTr="008F0F5D">
        <w:trPr>
          <w:tblCellSpacing w:w="0" w:type="dxa"/>
        </w:trPr>
        <w:tc>
          <w:tcPr>
            <w:tcW w:w="441" w:type="pct"/>
            <w:hideMark/>
          </w:tcPr>
          <w:p w14:paraId="6EA3CE13" w14:textId="77777777" w:rsidR="00FF400E" w:rsidRPr="00AD714E" w:rsidRDefault="00FE66E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10.</w:t>
            </w:r>
            <w:r w:rsidR="009C40E6" w:rsidRPr="00AD714E">
              <w:rPr>
                <w:rFonts w:ascii="Arial" w:hAnsi="Arial" w:cs="Arial"/>
                <w:sz w:val="24"/>
                <w:szCs w:val="24"/>
                <w:lang w:val="el-GR"/>
              </w:rPr>
              <w:t>5.2.</w:t>
            </w:r>
          </w:p>
        </w:tc>
        <w:tc>
          <w:tcPr>
            <w:tcW w:w="4559" w:type="pct"/>
            <w:hideMark/>
          </w:tcPr>
          <w:p w14:paraId="1D2593E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και τη θέτει στη διάθεση των εθνικών αρχών </w:t>
            </w:r>
            <w:r w:rsidR="00491631"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τον εξοπλισμό υπό πίεση για τον οποίο έχει συνταχθεί.</w:t>
            </w:r>
          </w:p>
          <w:p w14:paraId="45A7FF6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42C20586"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10.</w:t>
      </w:r>
      <w:r w:rsidR="009C40E6" w:rsidRPr="00AD714E">
        <w:rPr>
          <w:rFonts w:ascii="Arial" w:hAnsi="Arial" w:cs="Arial"/>
          <w:bCs/>
          <w:sz w:val="24"/>
          <w:szCs w:val="24"/>
          <w:lang w:val="el-GR"/>
        </w:rPr>
        <w:t>6.   Εξουσιοδοτημένος αντιπρόσωπος</w:t>
      </w:r>
    </w:p>
    <w:p w14:paraId="285ABDC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καθορίζονται στα σημεία </w:t>
      </w:r>
      <w:r w:rsidR="00FE66E9" w:rsidRPr="00AD714E">
        <w:rPr>
          <w:rFonts w:ascii="Arial" w:hAnsi="Arial" w:cs="Arial"/>
          <w:sz w:val="24"/>
          <w:szCs w:val="24"/>
          <w:lang w:val="el-GR"/>
        </w:rPr>
        <w:t>10.</w:t>
      </w:r>
      <w:r w:rsidRPr="00AD714E">
        <w:rPr>
          <w:rFonts w:ascii="Arial" w:hAnsi="Arial" w:cs="Arial"/>
          <w:sz w:val="24"/>
          <w:szCs w:val="24"/>
          <w:lang w:val="el-GR"/>
        </w:rPr>
        <w:t xml:space="preserve">2 και </w:t>
      </w:r>
      <w:r w:rsidR="00FE66E9" w:rsidRPr="00AD714E">
        <w:rPr>
          <w:rFonts w:ascii="Arial" w:hAnsi="Arial" w:cs="Arial"/>
          <w:sz w:val="24"/>
          <w:szCs w:val="24"/>
          <w:lang w:val="el-GR"/>
        </w:rPr>
        <w:t>10.</w:t>
      </w:r>
      <w:r w:rsidRPr="00AD714E">
        <w:rPr>
          <w:rFonts w:ascii="Arial" w:hAnsi="Arial" w:cs="Arial"/>
          <w:sz w:val="24"/>
          <w:szCs w:val="24"/>
          <w:lang w:val="el-GR"/>
        </w:rPr>
        <w:t>5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3C3005F7" w14:textId="77777777" w:rsidR="009C40E6" w:rsidRPr="00AD714E" w:rsidRDefault="009C40E6" w:rsidP="00C85409">
      <w:pPr>
        <w:keepNext/>
        <w:widowControl/>
        <w:tabs>
          <w:tab w:val="left" w:pos="709"/>
        </w:tabs>
        <w:spacing w:after="200" w:line="276" w:lineRule="auto"/>
        <w:ind w:left="709" w:hanging="709"/>
        <w:rPr>
          <w:rFonts w:ascii="Arial" w:hAnsi="Arial" w:cs="Arial"/>
          <w:b/>
          <w:bCs/>
          <w:sz w:val="24"/>
          <w:szCs w:val="24"/>
          <w:lang w:val="el-GR"/>
        </w:rPr>
      </w:pPr>
      <w:r w:rsidRPr="00AD714E">
        <w:rPr>
          <w:rFonts w:ascii="Arial" w:hAnsi="Arial" w:cs="Arial"/>
          <w:b/>
          <w:bCs/>
          <w:sz w:val="24"/>
          <w:szCs w:val="24"/>
          <w:lang w:val="el-GR"/>
        </w:rPr>
        <w:t>11.  </w:t>
      </w:r>
      <w:r w:rsidR="00491631" w:rsidRPr="00AD714E">
        <w:rPr>
          <w:rFonts w:ascii="Arial" w:hAnsi="Arial" w:cs="Arial"/>
          <w:b/>
          <w:bCs/>
          <w:sz w:val="24"/>
          <w:szCs w:val="24"/>
          <w:lang w:val="el-GR"/>
        </w:rPr>
        <w:tab/>
      </w:r>
      <w:r w:rsidRPr="00AD714E">
        <w:rPr>
          <w:rFonts w:ascii="Arial" w:hAnsi="Arial" w:cs="Arial"/>
          <w:b/>
          <w:bCs/>
          <w:sz w:val="24"/>
          <w:szCs w:val="24"/>
          <w:lang w:val="el-GR"/>
        </w:rPr>
        <w:t xml:space="preserve">ΕΝΟΤΗΤΑ H: ΣΥΜΜΟΡΦΩΣΗ ΜΕ ΒΑΣΗ ΤΗΝ ΠΛΗΡΗ ΔΙΑΣΦΑΛΙΣΗ </w:t>
      </w:r>
      <w:r w:rsidR="00C85409" w:rsidRPr="00AD714E">
        <w:rPr>
          <w:rFonts w:ascii="Arial" w:hAnsi="Arial" w:cs="Arial"/>
          <w:b/>
          <w:bCs/>
          <w:sz w:val="24"/>
          <w:szCs w:val="24"/>
          <w:lang w:val="el-GR"/>
        </w:rPr>
        <w:t>Π</w:t>
      </w:r>
      <w:r w:rsidRPr="00AD714E">
        <w:rPr>
          <w:rFonts w:ascii="Arial" w:hAnsi="Arial" w:cs="Arial"/>
          <w:b/>
          <w:bCs/>
          <w:sz w:val="24"/>
          <w:szCs w:val="24"/>
          <w:lang w:val="el-GR"/>
        </w:rPr>
        <w:t>ΟΙΟΤΗΤΑΣ</w:t>
      </w:r>
    </w:p>
    <w:p w14:paraId="196199D1" w14:textId="77777777" w:rsidR="009C40E6" w:rsidRPr="00AD714E" w:rsidRDefault="009C40E6" w:rsidP="00C85409">
      <w:pPr>
        <w:widowControl/>
        <w:spacing w:after="200" w:line="276" w:lineRule="auto"/>
        <w:ind w:left="709" w:hanging="709"/>
        <w:jc w:val="both"/>
        <w:rPr>
          <w:rFonts w:ascii="Arial" w:hAnsi="Arial" w:cs="Arial"/>
          <w:sz w:val="24"/>
          <w:szCs w:val="24"/>
          <w:lang w:val="el-GR"/>
        </w:rPr>
      </w:pPr>
      <w:r w:rsidRPr="00AD714E">
        <w:rPr>
          <w:rFonts w:ascii="Arial" w:hAnsi="Arial" w:cs="Arial"/>
          <w:sz w:val="24"/>
          <w:szCs w:val="24"/>
          <w:lang w:val="el-GR"/>
        </w:rPr>
        <w:t>1</w:t>
      </w:r>
      <w:r w:rsidR="00491631" w:rsidRPr="00AD714E">
        <w:rPr>
          <w:rFonts w:ascii="Arial" w:hAnsi="Arial" w:cs="Arial"/>
          <w:sz w:val="24"/>
          <w:szCs w:val="24"/>
          <w:lang w:val="el-GR"/>
        </w:rPr>
        <w:t>1</w:t>
      </w:r>
      <w:r w:rsidRPr="00AD714E">
        <w:rPr>
          <w:rFonts w:ascii="Arial" w:hAnsi="Arial" w:cs="Arial"/>
          <w:sz w:val="24"/>
          <w:szCs w:val="24"/>
          <w:lang w:val="el-GR"/>
        </w:rPr>
        <w:t>.</w:t>
      </w:r>
      <w:r w:rsidR="00491631" w:rsidRPr="00AD714E">
        <w:rPr>
          <w:rFonts w:ascii="Arial" w:hAnsi="Arial" w:cs="Arial"/>
          <w:sz w:val="24"/>
          <w:szCs w:val="24"/>
          <w:lang w:val="el-GR"/>
        </w:rPr>
        <w:t>1</w:t>
      </w:r>
      <w:r w:rsidR="00C85409" w:rsidRPr="00AD714E">
        <w:rPr>
          <w:rFonts w:ascii="Arial" w:hAnsi="Arial" w:cs="Arial"/>
          <w:sz w:val="24"/>
          <w:szCs w:val="24"/>
          <w:lang w:val="el-GR"/>
        </w:rPr>
        <w:t>  </w:t>
      </w:r>
      <w:r w:rsidRPr="00AD714E">
        <w:rPr>
          <w:rFonts w:ascii="Arial" w:hAnsi="Arial" w:cs="Arial"/>
          <w:sz w:val="24"/>
          <w:szCs w:val="24"/>
          <w:lang w:val="el-GR"/>
        </w:rPr>
        <w:t xml:space="preserve">Η συμμόρφωση με βάση την πλήρη διασφάλιση ποιότητας είναι η διαδικασία αξιολόγησης της συμμόρφωσης με την οποία ο κατασκευαστής εκπληρώνει τις υποχρεώσεις που καθορίζονται στα σημεία </w:t>
      </w:r>
      <w:r w:rsidR="000D282F" w:rsidRPr="00AD714E">
        <w:rPr>
          <w:rFonts w:ascii="Arial" w:hAnsi="Arial" w:cs="Arial"/>
          <w:sz w:val="24"/>
          <w:szCs w:val="24"/>
          <w:lang w:val="el-GR"/>
        </w:rPr>
        <w:t>11</w:t>
      </w:r>
      <w:r w:rsidR="00FE66E9" w:rsidRPr="00AD714E">
        <w:rPr>
          <w:rFonts w:ascii="Arial" w:hAnsi="Arial" w:cs="Arial"/>
          <w:sz w:val="24"/>
          <w:szCs w:val="24"/>
          <w:lang w:val="el-GR"/>
        </w:rPr>
        <w:t>.</w:t>
      </w:r>
      <w:r w:rsidRPr="00AD714E">
        <w:rPr>
          <w:rFonts w:ascii="Arial" w:hAnsi="Arial" w:cs="Arial"/>
          <w:sz w:val="24"/>
          <w:szCs w:val="24"/>
          <w:lang w:val="el-GR"/>
        </w:rPr>
        <w:t xml:space="preserve">2 και </w:t>
      </w:r>
      <w:r w:rsidR="000D282F" w:rsidRPr="00AD714E">
        <w:rPr>
          <w:rFonts w:ascii="Arial" w:hAnsi="Arial" w:cs="Arial"/>
          <w:sz w:val="24"/>
          <w:szCs w:val="24"/>
          <w:lang w:val="el-GR"/>
        </w:rPr>
        <w:t>11</w:t>
      </w:r>
      <w:r w:rsidR="00FE66E9" w:rsidRPr="00AD714E">
        <w:rPr>
          <w:rFonts w:ascii="Arial" w:hAnsi="Arial" w:cs="Arial"/>
          <w:sz w:val="24"/>
          <w:szCs w:val="24"/>
          <w:lang w:val="el-GR"/>
        </w:rPr>
        <w:t>.</w:t>
      </w:r>
      <w:r w:rsidRPr="00AD714E">
        <w:rPr>
          <w:rFonts w:ascii="Arial" w:hAnsi="Arial" w:cs="Arial"/>
          <w:sz w:val="24"/>
          <w:szCs w:val="24"/>
          <w:lang w:val="el-GR"/>
        </w:rPr>
        <w:t xml:space="preserve">5 και βεβαιώνει και δηλώνει, με αποκλειστική του ευθύνη, ότι ο σχετικός εξοπλισμός υπό πίεση πληροί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εφαρμόζονται σ’ αυτόν.</w:t>
      </w:r>
    </w:p>
    <w:p w14:paraId="5056AC89" w14:textId="77777777" w:rsidR="009C40E6" w:rsidRPr="00AD714E" w:rsidRDefault="00C8540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11</w:t>
      </w:r>
      <w:r w:rsidR="00FE66E9" w:rsidRPr="00AD714E">
        <w:rPr>
          <w:rFonts w:ascii="Arial" w:hAnsi="Arial" w:cs="Arial"/>
          <w:bCs/>
          <w:sz w:val="24"/>
          <w:szCs w:val="24"/>
          <w:lang w:val="el-GR"/>
        </w:rPr>
        <w:t>.</w:t>
      </w:r>
      <w:r w:rsidRPr="00AD714E">
        <w:rPr>
          <w:rFonts w:ascii="Arial" w:hAnsi="Arial" w:cs="Arial"/>
          <w:bCs/>
          <w:sz w:val="24"/>
          <w:szCs w:val="24"/>
          <w:lang w:val="el-GR"/>
        </w:rPr>
        <w:t>2.  </w:t>
      </w:r>
      <w:r w:rsidR="009C40E6" w:rsidRPr="00AD714E">
        <w:rPr>
          <w:rFonts w:ascii="Arial" w:hAnsi="Arial" w:cs="Arial"/>
          <w:bCs/>
          <w:sz w:val="24"/>
          <w:szCs w:val="24"/>
          <w:lang w:val="el-GR"/>
        </w:rPr>
        <w:t>Κατασκευή</w:t>
      </w:r>
    </w:p>
    <w:p w14:paraId="2825D3C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εφαρμόζει εγκεκριμένο σύστημα ποιότητας για τον σχεδιασμό, την κατασκευή, την επιθεώρηση του τελικού προϊόντος και τη δοκιμή του σχετικού εξοπλισμού υπό πίεση, όπως </w:t>
      </w:r>
      <w:r w:rsidR="00C85409" w:rsidRPr="00AD714E">
        <w:rPr>
          <w:rFonts w:ascii="Arial" w:hAnsi="Arial" w:cs="Arial"/>
          <w:sz w:val="24"/>
          <w:szCs w:val="24"/>
          <w:lang w:val="el-GR"/>
        </w:rPr>
        <w:t>καθ</w:t>
      </w:r>
      <w:r w:rsidRPr="00AD714E">
        <w:rPr>
          <w:rFonts w:ascii="Arial" w:hAnsi="Arial" w:cs="Arial"/>
          <w:sz w:val="24"/>
          <w:szCs w:val="24"/>
          <w:lang w:val="el-GR"/>
        </w:rPr>
        <w:t xml:space="preserve">ορίζεται στο σημείο </w:t>
      </w:r>
      <w:r w:rsidR="00C85409" w:rsidRPr="00AD714E">
        <w:rPr>
          <w:rFonts w:ascii="Arial" w:hAnsi="Arial" w:cs="Arial"/>
          <w:sz w:val="24"/>
          <w:szCs w:val="24"/>
          <w:lang w:val="el-GR"/>
        </w:rPr>
        <w:t>11</w:t>
      </w:r>
      <w:r w:rsidR="00FE66E9" w:rsidRPr="00AD714E">
        <w:rPr>
          <w:rFonts w:ascii="Arial" w:hAnsi="Arial" w:cs="Arial"/>
          <w:sz w:val="24"/>
          <w:szCs w:val="24"/>
          <w:lang w:val="el-GR"/>
        </w:rPr>
        <w:t>.</w:t>
      </w:r>
      <w:r w:rsidRPr="00AD714E">
        <w:rPr>
          <w:rFonts w:ascii="Arial" w:hAnsi="Arial" w:cs="Arial"/>
          <w:sz w:val="24"/>
          <w:szCs w:val="24"/>
          <w:lang w:val="el-GR"/>
        </w:rPr>
        <w:t xml:space="preserve">3, και υπόκειται στην επιτήρηση που αναφέρεται στο σημείο </w:t>
      </w:r>
      <w:r w:rsidR="00FE66E9" w:rsidRPr="00AD714E">
        <w:rPr>
          <w:rFonts w:ascii="Arial" w:hAnsi="Arial" w:cs="Arial"/>
          <w:sz w:val="24"/>
          <w:szCs w:val="24"/>
          <w:lang w:val="el-GR"/>
        </w:rPr>
        <w:t>1</w:t>
      </w:r>
      <w:r w:rsidR="00C85409" w:rsidRPr="00AD714E">
        <w:rPr>
          <w:rFonts w:ascii="Arial" w:hAnsi="Arial" w:cs="Arial"/>
          <w:sz w:val="24"/>
          <w:szCs w:val="24"/>
          <w:lang w:val="el-GR"/>
        </w:rPr>
        <w:t>1</w:t>
      </w:r>
      <w:r w:rsidR="00FE66E9" w:rsidRPr="00AD714E">
        <w:rPr>
          <w:rFonts w:ascii="Arial" w:hAnsi="Arial" w:cs="Arial"/>
          <w:sz w:val="24"/>
          <w:szCs w:val="24"/>
          <w:lang w:val="el-GR"/>
        </w:rPr>
        <w:t>.</w:t>
      </w:r>
      <w:r w:rsidRPr="00AD714E">
        <w:rPr>
          <w:rFonts w:ascii="Arial" w:hAnsi="Arial" w:cs="Arial"/>
          <w:sz w:val="24"/>
          <w:szCs w:val="24"/>
          <w:lang w:val="el-GR"/>
        </w:rPr>
        <w:t>4.</w:t>
      </w:r>
    </w:p>
    <w:p w14:paraId="4E3AEC49" w14:textId="77777777" w:rsidR="009C40E6" w:rsidRPr="00AD714E" w:rsidRDefault="00FE66E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C85409" w:rsidRPr="00AD714E">
        <w:rPr>
          <w:rFonts w:ascii="Arial" w:hAnsi="Arial" w:cs="Arial"/>
          <w:bCs/>
          <w:sz w:val="24"/>
          <w:szCs w:val="24"/>
          <w:lang w:val="el-GR"/>
        </w:rPr>
        <w:t>1</w:t>
      </w:r>
      <w:r w:rsidRPr="00AD714E">
        <w:rPr>
          <w:rFonts w:ascii="Arial" w:hAnsi="Arial" w:cs="Arial"/>
          <w:bCs/>
          <w:sz w:val="24"/>
          <w:szCs w:val="24"/>
          <w:lang w:val="el-GR"/>
        </w:rPr>
        <w:t>.</w:t>
      </w:r>
      <w:r w:rsidR="009C40E6" w:rsidRPr="00AD714E">
        <w:rPr>
          <w:rFonts w:ascii="Arial" w:hAnsi="Arial" w:cs="Arial"/>
          <w:bCs/>
          <w:sz w:val="24"/>
          <w:szCs w:val="24"/>
          <w:lang w:val="el-GR"/>
        </w:rPr>
        <w:t>3.   Σύστημα ποιότητας</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149B35E4" w14:textId="77777777" w:rsidTr="00C85409">
        <w:trPr>
          <w:tblCellSpacing w:w="0" w:type="dxa"/>
        </w:trPr>
        <w:tc>
          <w:tcPr>
            <w:tcW w:w="441" w:type="pct"/>
            <w:hideMark/>
          </w:tcPr>
          <w:p w14:paraId="458788AE" w14:textId="77777777" w:rsidR="00FF400E" w:rsidRPr="00AD714E" w:rsidRDefault="00C8540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r w:rsidR="00FE66E9" w:rsidRPr="00AD714E">
              <w:rPr>
                <w:rFonts w:ascii="Arial" w:hAnsi="Arial" w:cs="Arial"/>
                <w:sz w:val="24"/>
                <w:szCs w:val="24"/>
                <w:lang w:val="el-GR"/>
              </w:rPr>
              <w:t>.</w:t>
            </w:r>
            <w:r w:rsidR="009C40E6" w:rsidRPr="00AD714E">
              <w:rPr>
                <w:rFonts w:ascii="Arial" w:hAnsi="Arial" w:cs="Arial"/>
                <w:sz w:val="24"/>
                <w:szCs w:val="24"/>
                <w:lang w:val="el-GR"/>
              </w:rPr>
              <w:t>3.1.</w:t>
            </w:r>
          </w:p>
        </w:tc>
        <w:tc>
          <w:tcPr>
            <w:tcW w:w="4559" w:type="pct"/>
            <w:hideMark/>
          </w:tcPr>
          <w:p w14:paraId="7B93651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υποβάλλει σε κοινοποιημένο οργανισμό της επιλογής του αίτηση για την αξιολόγηση του συστήματος ποιότητας που εφαρμόζει όσον αφορά τον σχετικό εξοπλισμό υπό πίεση.</w:t>
            </w:r>
          </w:p>
          <w:p w14:paraId="6099C9B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35690247" w14:textId="77777777" w:rsidTr="00C85409">
              <w:trPr>
                <w:tblCellSpacing w:w="0" w:type="dxa"/>
              </w:trPr>
              <w:tc>
                <w:tcPr>
                  <w:tcW w:w="242" w:type="pct"/>
                  <w:hideMark/>
                </w:tcPr>
                <w:p w14:paraId="06DC71B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5202183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AD714E" w14:paraId="3DC1272D" w14:textId="77777777" w:rsidTr="00C85409">
              <w:trPr>
                <w:tblCellSpacing w:w="0" w:type="dxa"/>
              </w:trPr>
              <w:tc>
                <w:tcPr>
                  <w:tcW w:w="242" w:type="pct"/>
                  <w:hideMark/>
                </w:tcPr>
                <w:p w14:paraId="18892C0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616A879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τεχνικό φάκελο για ένα μοντέλο από κάθε τύπο εξοπλισμού υπό πίεση που προβλέπεται να κατασκευαστεί. 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7"/>
                    <w:gridCol w:w="7936"/>
                  </w:tblGrid>
                  <w:tr w:rsidR="00AD714E" w:rsidRPr="00CE0E69" w14:paraId="4F9A81C3" w14:textId="77777777" w:rsidTr="00C85409">
                    <w:trPr>
                      <w:tblCellSpacing w:w="0" w:type="dxa"/>
                    </w:trPr>
                    <w:tc>
                      <w:tcPr>
                        <w:tcW w:w="255" w:type="pct"/>
                        <w:hideMark/>
                      </w:tcPr>
                      <w:p w14:paraId="4EDFB80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77A3525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05DF08C5" w14:textId="77777777" w:rsidTr="00C85409">
                    <w:trPr>
                      <w:tblCellSpacing w:w="0" w:type="dxa"/>
                    </w:trPr>
                    <w:tc>
                      <w:tcPr>
                        <w:tcW w:w="255" w:type="pct"/>
                        <w:hideMark/>
                      </w:tcPr>
                      <w:p w14:paraId="7570EB7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0806BF2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C85409"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4D6B9EBC" w14:textId="77777777" w:rsidTr="00C85409">
                    <w:trPr>
                      <w:tblCellSpacing w:w="0" w:type="dxa"/>
                    </w:trPr>
                    <w:tc>
                      <w:tcPr>
                        <w:tcW w:w="255" w:type="pct"/>
                        <w:hideMark/>
                      </w:tcPr>
                      <w:p w14:paraId="58600E6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7814B4D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1BA18C7D" w14:textId="77777777" w:rsidTr="00C85409">
                    <w:trPr>
                      <w:tblCellSpacing w:w="0" w:type="dxa"/>
                    </w:trPr>
                    <w:tc>
                      <w:tcPr>
                        <w:tcW w:w="255" w:type="pct"/>
                        <w:hideMark/>
                      </w:tcPr>
                      <w:p w14:paraId="34B5765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30893AC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3DD850AF" w14:textId="77777777" w:rsidTr="00C85409">
                    <w:trPr>
                      <w:tblCellSpacing w:w="0" w:type="dxa"/>
                    </w:trPr>
                    <w:tc>
                      <w:tcPr>
                        <w:tcW w:w="255" w:type="pct"/>
                        <w:hideMark/>
                      </w:tcPr>
                      <w:p w14:paraId="1F974BD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0A461676" w14:textId="77777777" w:rsidR="00FF400E" w:rsidRPr="00AD714E" w:rsidRDefault="009C40E6" w:rsidP="000D282F">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αποτελέσματα των υπολογισμών σχεδιασμού, των διενεργηθέντων ε</w:t>
                        </w:r>
                        <w:r w:rsidR="000D282F" w:rsidRPr="00AD714E">
                          <w:rPr>
                            <w:rFonts w:ascii="Arial" w:hAnsi="Arial" w:cs="Arial"/>
                            <w:sz w:val="24"/>
                            <w:szCs w:val="24"/>
                            <w:lang w:val="el-GR"/>
                          </w:rPr>
                          <w:t>ξετάσεων</w:t>
                        </w:r>
                        <w:r w:rsidR="00C85409"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AD714E" w14:paraId="6DE662F0" w14:textId="77777777" w:rsidTr="00C85409">
                    <w:trPr>
                      <w:tblCellSpacing w:w="0" w:type="dxa"/>
                    </w:trPr>
                    <w:tc>
                      <w:tcPr>
                        <w:tcW w:w="255" w:type="pct"/>
                        <w:hideMark/>
                      </w:tcPr>
                      <w:p w14:paraId="2E9C1CA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3604B6D2" w14:textId="77777777" w:rsidR="00FF400E" w:rsidRPr="00AD714E" w:rsidRDefault="009C40E6" w:rsidP="00004F6B">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εκθέσεις </w:t>
                        </w:r>
                        <w:r w:rsidR="00004F6B" w:rsidRPr="00AD714E">
                          <w:rPr>
                            <w:rFonts w:ascii="Arial" w:hAnsi="Arial" w:cs="Arial"/>
                            <w:sz w:val="24"/>
                            <w:szCs w:val="24"/>
                            <w:lang w:val="el-GR"/>
                          </w:rPr>
                          <w:t>εξετάσεων</w:t>
                        </w:r>
                        <w:r w:rsidRPr="00AD714E">
                          <w:rPr>
                            <w:rFonts w:ascii="Arial" w:hAnsi="Arial" w:cs="Arial"/>
                            <w:sz w:val="24"/>
                            <w:szCs w:val="24"/>
                            <w:lang w:val="el-GR"/>
                          </w:rPr>
                          <w:t>,</w:t>
                        </w:r>
                      </w:p>
                    </w:tc>
                  </w:tr>
                </w:tbl>
                <w:p w14:paraId="3A6E8A6C"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2DC2A06E" w14:textId="77777777" w:rsidTr="00C85409">
              <w:trPr>
                <w:tblCellSpacing w:w="0" w:type="dxa"/>
              </w:trPr>
              <w:tc>
                <w:tcPr>
                  <w:tcW w:w="242" w:type="pct"/>
                  <w:hideMark/>
                </w:tcPr>
                <w:p w14:paraId="3608D04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0B2BE37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για το σύστημα ποιότητας, και</w:t>
                  </w:r>
                </w:p>
              </w:tc>
            </w:tr>
            <w:tr w:rsidR="00AD714E" w:rsidRPr="00CE0E69" w14:paraId="2B57A512" w14:textId="77777777" w:rsidTr="00C85409">
              <w:trPr>
                <w:tblCellSpacing w:w="0" w:type="dxa"/>
              </w:trPr>
              <w:tc>
                <w:tcPr>
                  <w:tcW w:w="242" w:type="pct"/>
                  <w:hideMark/>
                </w:tcPr>
                <w:p w14:paraId="1E915F0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9F7327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με την οποία βεβαιώνεται ότι δεν έχει υποβληθεί η ίδια αίτηση σε άλλο κοινοποιημένο οργανισμό.</w:t>
                  </w:r>
                </w:p>
              </w:tc>
            </w:tr>
          </w:tbl>
          <w:p w14:paraId="5C6472F6" w14:textId="77777777" w:rsidR="009C40E6" w:rsidRPr="00AD714E" w:rsidRDefault="009C40E6" w:rsidP="00480B1C">
            <w:pPr>
              <w:widowControl/>
              <w:spacing w:after="200" w:line="276" w:lineRule="auto"/>
              <w:jc w:val="both"/>
              <w:rPr>
                <w:rFonts w:ascii="Arial" w:hAnsi="Arial" w:cs="Arial"/>
                <w:sz w:val="24"/>
                <w:szCs w:val="24"/>
                <w:lang w:val="el-GR"/>
              </w:rPr>
            </w:pPr>
          </w:p>
        </w:tc>
      </w:tr>
    </w:tbl>
    <w:p w14:paraId="216F1C3C"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34A83637" w14:textId="77777777" w:rsidTr="00C85409">
        <w:trPr>
          <w:tblCellSpacing w:w="0" w:type="dxa"/>
        </w:trPr>
        <w:tc>
          <w:tcPr>
            <w:tcW w:w="441" w:type="pct"/>
            <w:hideMark/>
          </w:tcPr>
          <w:p w14:paraId="3E9AEA50" w14:textId="77777777" w:rsidR="00FF400E" w:rsidRPr="00AD714E" w:rsidRDefault="00FE66E9"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3.2.</w:t>
            </w:r>
          </w:p>
        </w:tc>
        <w:tc>
          <w:tcPr>
            <w:tcW w:w="4559" w:type="pct"/>
            <w:hideMark/>
          </w:tcPr>
          <w:p w14:paraId="581BC19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σύστημα ποιότητας διασφαλίζει τη συμμόρφωση του εξοπλισμού υπό πίεση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ισχύουν γι’ αυτόν.</w:t>
            </w:r>
          </w:p>
          <w:p w14:paraId="3BDEEFD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Ο εν λόγω φάκελος του συστήματος ποιότητας καθιστά δυνατή την ενιαία ερμηνεία των προγραμμάτων, σχεδίων, εγχειριδίων και φακέλων ποιότητας.</w:t>
            </w:r>
          </w:p>
          <w:p w14:paraId="72A2C13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φάκελος περιλαμβάνει επαρκή περιγραφή:</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0236FED5" w14:textId="77777777" w:rsidTr="00C85409">
              <w:trPr>
                <w:tblCellSpacing w:w="0" w:type="dxa"/>
              </w:trPr>
              <w:tc>
                <w:tcPr>
                  <w:tcW w:w="242" w:type="pct"/>
                  <w:hideMark/>
                </w:tcPr>
                <w:p w14:paraId="68DC810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6E4FB09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στόχων ποιότητας και του οργανογράμματος καθώς και των ευθυνών και των αρμοδιοτήτων των στελεχών όσον αφορά τη σχεδίαση και την ποιότητα του προϊόντος,</w:t>
                  </w:r>
                </w:p>
              </w:tc>
            </w:tr>
            <w:tr w:rsidR="00AD714E" w:rsidRPr="00CE0E69" w14:paraId="25A5D8F3" w14:textId="77777777" w:rsidTr="00C85409">
              <w:trPr>
                <w:tblCellSpacing w:w="0" w:type="dxa"/>
              </w:trPr>
              <w:tc>
                <w:tcPr>
                  <w:tcW w:w="242" w:type="pct"/>
                  <w:hideMark/>
                </w:tcPr>
                <w:p w14:paraId="12DAE0A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71E97E79"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προδιαγραφών τεχνικού σχεδιασμού, περιλαμβανομένων των προτύπων που εφαρμόζονται, και, όταν τα σχετικά εναρμονισμένα πρότυπα δεν εφαρμόζονται πλήρως, των μέσων που θα χρησιμοποιηθούν ώστε να διασφαλίζεται ότι τηρούνται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ισχύουν για τον εξοπλισμό υπό πίεση,</w:t>
                  </w:r>
                </w:p>
              </w:tc>
            </w:tr>
            <w:tr w:rsidR="00AD714E" w:rsidRPr="00CE0E69" w14:paraId="5812333D" w14:textId="77777777" w:rsidTr="00C85409">
              <w:trPr>
                <w:tblCellSpacing w:w="0" w:type="dxa"/>
              </w:trPr>
              <w:tc>
                <w:tcPr>
                  <w:tcW w:w="242" w:type="pct"/>
                  <w:hideMark/>
                </w:tcPr>
                <w:p w14:paraId="6680B8D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733F224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τεχνικών ελέγχου και επαλήθευσης του σχεδιασμού, των διαδικασιών και των συστηματικών ενεργειών που θα χρησιμοποιούνται κατά τον σχεδιασμό του εξοπλισμού υπό πίεση, που αφορούν τον καλυπτόμενο τύπο προϊόντων, ιδίως ως προς τα υλικά που προβλέπονται στο σημείο 4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43C70EC9" w14:textId="77777777" w:rsidTr="00C85409">
              <w:trPr>
                <w:tblCellSpacing w:w="0" w:type="dxa"/>
              </w:trPr>
              <w:tc>
                <w:tcPr>
                  <w:tcW w:w="242" w:type="pct"/>
                  <w:hideMark/>
                </w:tcPr>
                <w:p w14:paraId="4D448F57" w14:textId="77777777" w:rsidR="00FF400E" w:rsidRPr="00AD714E" w:rsidRDefault="00FF400E" w:rsidP="00480B1C">
                  <w:pPr>
                    <w:widowControl/>
                    <w:spacing w:after="200" w:line="276" w:lineRule="auto"/>
                    <w:jc w:val="both"/>
                    <w:rPr>
                      <w:rFonts w:ascii="Arial" w:hAnsi="Arial" w:cs="Arial"/>
                      <w:sz w:val="24"/>
                      <w:szCs w:val="24"/>
                      <w:lang w:val="el-GR"/>
                    </w:rPr>
                  </w:pPr>
                </w:p>
              </w:tc>
              <w:tc>
                <w:tcPr>
                  <w:tcW w:w="4758" w:type="pct"/>
                  <w:hideMark/>
                </w:tcPr>
                <w:p w14:paraId="5A3BD0D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αντίστοιχων τεχνικών, διαδικασιών και συστηματικών ενεργειών που θα χρησιμοποιηθούν για την κατασκευή καθώς και για τον έλεγχο και τη διασφάλιση της ποιότητας, και ιδίως των μεθόδων μόνιμης συναρμολόγησης των εγκεκριμένων κατασκευαστικών στοιχείων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24972718" w14:textId="77777777" w:rsidTr="00C85409">
              <w:trPr>
                <w:tblCellSpacing w:w="0" w:type="dxa"/>
              </w:trPr>
              <w:tc>
                <w:tcPr>
                  <w:tcW w:w="242" w:type="pct"/>
                  <w:hideMark/>
                </w:tcPr>
                <w:p w14:paraId="468F109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797BFC9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εξετάσεων και των δοκιμών που θα διεξάγονται πριν, κατά και μετά την κατασκευή, και της συχνότητας διεξαγωγής τους,</w:t>
                  </w:r>
                </w:p>
              </w:tc>
            </w:tr>
            <w:tr w:rsidR="00AD714E" w:rsidRPr="00CE0E69" w14:paraId="356E4987" w14:textId="77777777" w:rsidTr="00C85409">
              <w:trPr>
                <w:tblCellSpacing w:w="0" w:type="dxa"/>
              </w:trPr>
              <w:tc>
                <w:tcPr>
                  <w:tcW w:w="242" w:type="pct"/>
                  <w:hideMark/>
                </w:tcPr>
                <w:p w14:paraId="55C39A8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C0D4DCB"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φακέλων ποιότητας, όπως εκθέσεις επιθεώρησης και δεδομένα δοκιμών και βαθμονόμησης, εκθέσεις σχετικά με τα προσόντα ή τις εγκρίσεις του αρμόδιου προσωπικού, και ιδίως του προσωπικού που είναι επιφορτισμένο με τις μόνιμες συναρμολογήσεις των κατασκευαστικών στοιχείων και τις μη καταστρ</w:t>
                  </w:r>
                  <w:r w:rsidR="00C85409" w:rsidRPr="00AD714E">
                    <w:rPr>
                      <w:rFonts w:ascii="Arial" w:hAnsi="Arial" w:cs="Arial"/>
                      <w:sz w:val="24"/>
                      <w:szCs w:val="24"/>
                      <w:lang w:val="el-GR"/>
                    </w:rPr>
                    <w:t>οφικές</w:t>
                  </w:r>
                  <w:r w:rsidRPr="00AD714E">
                    <w:rPr>
                      <w:rFonts w:ascii="Arial" w:hAnsi="Arial" w:cs="Arial"/>
                      <w:sz w:val="24"/>
                      <w:szCs w:val="24"/>
                      <w:lang w:val="el-GR"/>
                    </w:rPr>
                    <w:t xml:space="preserve"> δοκιμές σύμφωνα με τα σημεία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r w:rsidR="00C85409"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01616223" w14:textId="77777777" w:rsidTr="00C85409">
              <w:trPr>
                <w:tblCellSpacing w:w="0" w:type="dxa"/>
              </w:trPr>
              <w:tc>
                <w:tcPr>
                  <w:tcW w:w="242" w:type="pct"/>
                  <w:hideMark/>
                </w:tcPr>
                <w:p w14:paraId="63077F4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31AAD2A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μέσων επιτήρησης που επιτρέπουν να ελέγχεται η επίτευξη του απαιτούμενου σχεδιασμού και της ποιότητας του εξοπλισμού υπό πίεση, καθώς και η αποτελεσματική λειτουργία του συστήματος ποιότητας.</w:t>
                  </w:r>
                </w:p>
              </w:tc>
            </w:tr>
          </w:tbl>
          <w:p w14:paraId="0FFE9509"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6242D482" w14:textId="77777777" w:rsidTr="00C85409">
        <w:trPr>
          <w:tblCellSpacing w:w="0" w:type="dxa"/>
        </w:trPr>
        <w:tc>
          <w:tcPr>
            <w:tcW w:w="441" w:type="pct"/>
            <w:hideMark/>
          </w:tcPr>
          <w:p w14:paraId="3434A6F3" w14:textId="77777777" w:rsidR="00FF400E" w:rsidRPr="00AD714E" w:rsidRDefault="00FE66E9"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3.3.</w:t>
            </w:r>
          </w:p>
        </w:tc>
        <w:tc>
          <w:tcPr>
            <w:tcW w:w="4559" w:type="pct"/>
            <w:hideMark/>
          </w:tcPr>
          <w:p w14:paraId="62F574A1"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το σύστημα ποιότητας για να διαπιστώσει αν πληροί τις απαιτήσεις στις οποίες αναφέρεται το σημείο </w:t>
            </w:r>
            <w:r w:rsidR="00FE66E9" w:rsidRPr="00AD714E">
              <w:rPr>
                <w:rFonts w:ascii="Arial" w:hAnsi="Arial" w:cs="Arial"/>
                <w:sz w:val="24"/>
                <w:szCs w:val="24"/>
                <w:lang w:val="el-GR"/>
              </w:rPr>
              <w:t>1</w:t>
            </w:r>
            <w:r w:rsidR="00C85409" w:rsidRPr="00AD714E">
              <w:rPr>
                <w:rFonts w:ascii="Arial" w:hAnsi="Arial" w:cs="Arial"/>
                <w:sz w:val="24"/>
                <w:szCs w:val="24"/>
                <w:lang w:val="el-GR"/>
              </w:rPr>
              <w:t>1</w:t>
            </w:r>
            <w:r w:rsidR="00FE66E9" w:rsidRPr="00AD714E">
              <w:rPr>
                <w:rFonts w:ascii="Arial" w:hAnsi="Arial" w:cs="Arial"/>
                <w:sz w:val="24"/>
                <w:szCs w:val="24"/>
                <w:lang w:val="el-GR"/>
              </w:rPr>
              <w:t>.</w:t>
            </w:r>
            <w:r w:rsidRPr="00AD714E">
              <w:rPr>
                <w:rFonts w:ascii="Arial" w:hAnsi="Arial" w:cs="Arial"/>
                <w:sz w:val="24"/>
                <w:szCs w:val="24"/>
                <w:lang w:val="el-GR"/>
              </w:rPr>
              <w:t>3.2. O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w:t>
            </w:r>
          </w:p>
          <w:p w14:paraId="7D883D7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Εκτός από τα μέλη με πείρα στα συστήματα διαχείρισης της ποιότητας, η ομάδα των ελεγκτών περιλαμβάνει τουλάχιστον ένα μέλος το οποίο έχει πείρα ως αξιολογητής στον τομέα της τεχνολογίας του σχετικού εξοπλισμού υπό πίεση, καθώς και γνώση των εφαρμοστέων απαιτήσεων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Η διαδικασία ελέγχου περιλαμβάνει επίσκεψη αξιολόγησης στις εγκαταστάσεις του κατασκευαστή.</w:t>
            </w:r>
          </w:p>
          <w:p w14:paraId="6EAAA87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ομάδα ελεγκτών ελέγχει τον τεχνικό φάκελο στον οποίο αναφέρεται το σημείο </w:t>
            </w:r>
            <w:r w:rsidR="00FE66E9" w:rsidRPr="00AD714E">
              <w:rPr>
                <w:rFonts w:ascii="Arial" w:hAnsi="Arial" w:cs="Arial"/>
                <w:sz w:val="24"/>
                <w:szCs w:val="24"/>
                <w:lang w:val="el-GR"/>
              </w:rPr>
              <w:t>1</w:t>
            </w:r>
            <w:r w:rsidR="00C85409" w:rsidRPr="00AD714E">
              <w:rPr>
                <w:rFonts w:ascii="Arial" w:hAnsi="Arial" w:cs="Arial"/>
                <w:sz w:val="24"/>
                <w:szCs w:val="24"/>
                <w:lang w:val="el-GR"/>
              </w:rPr>
              <w:t>1</w:t>
            </w:r>
            <w:r w:rsidR="00FE66E9" w:rsidRPr="00AD714E">
              <w:rPr>
                <w:rFonts w:ascii="Arial" w:hAnsi="Arial" w:cs="Arial"/>
                <w:sz w:val="24"/>
                <w:szCs w:val="24"/>
                <w:lang w:val="el-GR"/>
              </w:rPr>
              <w:t>.</w:t>
            </w:r>
            <w:r w:rsidRPr="00AD714E">
              <w:rPr>
                <w:rFonts w:ascii="Arial" w:hAnsi="Arial" w:cs="Arial"/>
                <w:sz w:val="24"/>
                <w:szCs w:val="24"/>
                <w:lang w:val="el-GR"/>
              </w:rPr>
              <w:t xml:space="preserve">3.1 δεύτερη περίπτωση, για να επαληθεύσει την ικανότητα του κατασκευαστή να εντοπίζει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και να πραγματοποιεί τ</w:t>
            </w:r>
            <w:r w:rsidR="00004F6B" w:rsidRPr="00AD714E">
              <w:rPr>
                <w:rFonts w:ascii="Arial" w:hAnsi="Arial" w:cs="Arial"/>
                <w:sz w:val="24"/>
                <w:szCs w:val="24"/>
                <w:lang w:val="el-GR"/>
              </w:rPr>
              <w:t>ι</w:t>
            </w:r>
            <w:r w:rsidRPr="00AD714E">
              <w:rPr>
                <w:rFonts w:ascii="Arial" w:hAnsi="Arial" w:cs="Arial"/>
                <w:sz w:val="24"/>
                <w:szCs w:val="24"/>
                <w:lang w:val="el-GR"/>
              </w:rPr>
              <w:t>ς αναγκαί</w:t>
            </w:r>
            <w:r w:rsidR="00004F6B" w:rsidRPr="00AD714E">
              <w:rPr>
                <w:rFonts w:ascii="Arial" w:hAnsi="Arial" w:cs="Arial"/>
                <w:sz w:val="24"/>
                <w:szCs w:val="24"/>
                <w:lang w:val="el-GR"/>
              </w:rPr>
              <w:t>ε</w:t>
            </w:r>
            <w:r w:rsidRPr="00AD714E">
              <w:rPr>
                <w:rFonts w:ascii="Arial" w:hAnsi="Arial" w:cs="Arial"/>
                <w:sz w:val="24"/>
                <w:szCs w:val="24"/>
                <w:lang w:val="el-GR"/>
              </w:rPr>
              <w:t xml:space="preserve">ς </w:t>
            </w:r>
            <w:r w:rsidR="00004F6B" w:rsidRPr="00AD714E">
              <w:rPr>
                <w:rFonts w:ascii="Arial" w:hAnsi="Arial" w:cs="Arial"/>
                <w:sz w:val="24"/>
                <w:szCs w:val="24"/>
                <w:lang w:val="el-GR"/>
              </w:rPr>
              <w:t>εξετάσεις</w:t>
            </w:r>
            <w:r w:rsidRPr="00AD714E">
              <w:rPr>
                <w:rFonts w:ascii="Arial" w:hAnsi="Arial" w:cs="Arial"/>
                <w:sz w:val="24"/>
                <w:szCs w:val="24"/>
                <w:lang w:val="el-GR"/>
              </w:rPr>
              <w:t xml:space="preserve"> με σκοπό τη διασφάλιση της συμμόρφωσης του εξοπλισμού υπό πίεση προς τις απαιτήσεις αυτές.</w:t>
            </w:r>
          </w:p>
          <w:p w14:paraId="240EAE5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απόφαση κοινοποιείται στον κατασκευαστή ή στον εξουσιοδοτημένο αντιπρόσωπό του. Η κοινοποίηση περιλαμβάνει τα συμπεράσματα του ελέγχου και την αιτιολογημένη απόφαση αξιολόγησης.</w:t>
            </w:r>
          </w:p>
        </w:tc>
      </w:tr>
      <w:tr w:rsidR="00AD714E" w:rsidRPr="00CE0E69" w14:paraId="24139049" w14:textId="77777777" w:rsidTr="00C85409">
        <w:trPr>
          <w:tblCellSpacing w:w="0" w:type="dxa"/>
        </w:trPr>
        <w:tc>
          <w:tcPr>
            <w:tcW w:w="441" w:type="pct"/>
            <w:hideMark/>
          </w:tcPr>
          <w:p w14:paraId="38DF7311" w14:textId="77777777" w:rsidR="00FF400E" w:rsidRPr="00AD714E" w:rsidRDefault="00FE66E9"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3.4.</w:t>
            </w:r>
          </w:p>
        </w:tc>
        <w:tc>
          <w:tcPr>
            <w:tcW w:w="4559" w:type="pct"/>
            <w:hideMark/>
          </w:tcPr>
          <w:p w14:paraId="6F4E25F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αναλαμβάνει τη δέσμευση να εκπληρώνει τις υποχρεώσεις που απορρέουν από το σύστημα ποιότητας, όπως έχει εγκριθεί, και να το συντηρεί ώστε να εξακολουθεί να ανταποκρίνεται στις ανάγκες και να παραμένει αποτελεσματικό.</w:t>
            </w:r>
          </w:p>
        </w:tc>
      </w:tr>
      <w:tr w:rsidR="00AD714E" w:rsidRPr="00CE0E69" w14:paraId="707E1F1D" w14:textId="77777777" w:rsidTr="00C85409">
        <w:trPr>
          <w:tblCellSpacing w:w="0" w:type="dxa"/>
        </w:trPr>
        <w:tc>
          <w:tcPr>
            <w:tcW w:w="441" w:type="pct"/>
            <w:hideMark/>
          </w:tcPr>
          <w:p w14:paraId="1D92F74B" w14:textId="77777777" w:rsidR="00FF400E" w:rsidRPr="00AD714E" w:rsidRDefault="00FE66E9"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3.5.</w:t>
            </w:r>
          </w:p>
        </w:tc>
        <w:tc>
          <w:tcPr>
            <w:tcW w:w="4559" w:type="pct"/>
            <w:hideMark/>
          </w:tcPr>
          <w:p w14:paraId="2A25C99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ενημερώνει τον κοινοποιημένο οργανισμό που έχει εγκρίνει το σύστημα ποιότητας για κάθε σχεδιαζόμενη τροποποίηση του συστήματος ποιότητας.</w:t>
            </w:r>
          </w:p>
          <w:p w14:paraId="06B49648"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τις προτεινόμενες τροποποιήσεις και αποφασίζει κατά πόσο το τροποποιημένο σύστημα ποιότητας θα εξακολουθεί να πληροί τις απαιτήσεις που προβλέπονται στο σημείο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3.2 ή αν πρέπει να γίνει νέα αξιολόγηση.</w:t>
            </w:r>
          </w:p>
          <w:p w14:paraId="58F60080" w14:textId="77777777" w:rsidR="00FF400E" w:rsidRPr="00AD714E" w:rsidRDefault="009C40E6" w:rsidP="00004F6B">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κοινοποιεί την απόφασή του στον κατασκευαστή. Η κοινοποίηση περιέχει τα συμπεράσματα </w:t>
            </w:r>
            <w:r w:rsidR="00004F6B" w:rsidRPr="00AD714E">
              <w:rPr>
                <w:rFonts w:ascii="Arial" w:hAnsi="Arial" w:cs="Arial"/>
                <w:sz w:val="24"/>
                <w:szCs w:val="24"/>
                <w:lang w:val="el-GR"/>
              </w:rPr>
              <w:t>της εξέτασης</w:t>
            </w:r>
            <w:r w:rsidRPr="00AD714E">
              <w:rPr>
                <w:rFonts w:ascii="Arial" w:hAnsi="Arial" w:cs="Arial"/>
                <w:sz w:val="24"/>
                <w:szCs w:val="24"/>
                <w:lang w:val="el-GR"/>
              </w:rPr>
              <w:t xml:space="preserve"> και την αιτιολογημένη απόφαση αξιολόγησης.</w:t>
            </w:r>
          </w:p>
        </w:tc>
      </w:tr>
    </w:tbl>
    <w:p w14:paraId="317C9BF7" w14:textId="77777777" w:rsidR="009C40E6" w:rsidRPr="00AD714E" w:rsidRDefault="00C85409"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bCs/>
          <w:sz w:val="24"/>
          <w:szCs w:val="24"/>
          <w:lang w:val="el-GR"/>
        </w:rPr>
        <w:t>4.   Επιτήρηση με ευθύνη του κοινοποιημένου οργανισμού</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4680B2AE" w14:textId="77777777" w:rsidTr="00C85409">
        <w:trPr>
          <w:tblCellSpacing w:w="0" w:type="dxa"/>
        </w:trPr>
        <w:tc>
          <w:tcPr>
            <w:tcW w:w="441" w:type="pct"/>
            <w:hideMark/>
          </w:tcPr>
          <w:p w14:paraId="14781319" w14:textId="77777777" w:rsidR="00FF400E" w:rsidRPr="00AD714E" w:rsidRDefault="00C8540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sz w:val="24"/>
                <w:szCs w:val="24"/>
                <w:lang w:val="el-GR"/>
              </w:rPr>
              <w:t>4.1.</w:t>
            </w:r>
          </w:p>
        </w:tc>
        <w:tc>
          <w:tcPr>
            <w:tcW w:w="4559" w:type="pct"/>
            <w:hideMark/>
          </w:tcPr>
          <w:p w14:paraId="5D815AA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Σκοπός της επιτήρησης είναι να διασφαλίζει ότι ο κατασκευαστής εκπληρώνει ορθά τις υποχρεώσεις που προκύπτουν από το εγκεκριμένο σύστημα ποιότητας.</w:t>
            </w:r>
          </w:p>
        </w:tc>
      </w:tr>
      <w:tr w:rsidR="00AD714E" w:rsidRPr="00CE0E69" w14:paraId="64EAF8D1" w14:textId="77777777" w:rsidTr="00C85409">
        <w:trPr>
          <w:tblCellSpacing w:w="0" w:type="dxa"/>
        </w:trPr>
        <w:tc>
          <w:tcPr>
            <w:tcW w:w="441" w:type="pct"/>
            <w:hideMark/>
          </w:tcPr>
          <w:p w14:paraId="5253A583" w14:textId="77777777" w:rsidR="00FF400E" w:rsidRPr="00AD714E" w:rsidRDefault="00C8540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sz w:val="24"/>
                <w:szCs w:val="24"/>
                <w:lang w:val="el-GR"/>
              </w:rPr>
              <w:t>4.2.</w:t>
            </w:r>
          </w:p>
        </w:tc>
        <w:tc>
          <w:tcPr>
            <w:tcW w:w="4559" w:type="pct"/>
            <w:hideMark/>
          </w:tcPr>
          <w:p w14:paraId="6E01666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επιτρέπει στον κοινοποιημένο οργανισμό την πρόσβαση, για σκοπούς αξιολόγησης, στους χώρους σχεδίασης, κατασκευής, επιθεώρησης, δοκιμών και αποθήκευσης και του παρέχει όλες τις απαραίτητες πληροφορίες, ιδίως:</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17C0F945" w14:textId="77777777" w:rsidTr="00C85409">
              <w:trPr>
                <w:tblCellSpacing w:w="0" w:type="dxa"/>
              </w:trPr>
              <w:tc>
                <w:tcPr>
                  <w:tcW w:w="242" w:type="pct"/>
                  <w:hideMark/>
                </w:tcPr>
                <w:p w14:paraId="46C393F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5810CE2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25FBA15F" w14:textId="77777777" w:rsidTr="00C85409">
              <w:trPr>
                <w:tblCellSpacing w:w="0" w:type="dxa"/>
              </w:trPr>
              <w:tc>
                <w:tcPr>
                  <w:tcW w:w="242" w:type="pct"/>
                  <w:hideMark/>
                </w:tcPr>
                <w:p w14:paraId="61279CC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7B5D6B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που προβλέπονται από το σχεδιαστικό μέρος του συστήματος ποιότητας, όπως αποτελέσματα αναλύσεων, υπολογισμών, δοκιμών</w:t>
                  </w:r>
                  <w:r w:rsidR="00C85409"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17DB0A34" w14:textId="77777777" w:rsidTr="00C85409">
              <w:trPr>
                <w:tblCellSpacing w:w="0" w:type="dxa"/>
              </w:trPr>
              <w:tc>
                <w:tcPr>
                  <w:tcW w:w="242" w:type="pct"/>
                  <w:hideMark/>
                </w:tcPr>
                <w:p w14:paraId="416A806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2DCC7617"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που προβλέπονται από το κατασκευαστικό μέρος του συστήματος ποιότητας, όπως τις εκθέσεις επιθεωρήσεων, τα δεδομένα δοκιμών και βαθμονόμησης,</w:t>
                  </w:r>
                  <w:r w:rsidR="00C85409" w:rsidRPr="00AD714E">
                    <w:rPr>
                      <w:rFonts w:ascii="Arial" w:hAnsi="Arial" w:cs="Arial"/>
                      <w:sz w:val="24"/>
                      <w:szCs w:val="24"/>
                      <w:lang w:val="el-GR"/>
                    </w:rPr>
                    <w:t xml:space="preserve"> τις εκθέσεις προσόντων του αρμό</w:t>
                  </w:r>
                  <w:r w:rsidRPr="00AD714E">
                    <w:rPr>
                      <w:rFonts w:ascii="Arial" w:hAnsi="Arial" w:cs="Arial"/>
                      <w:sz w:val="24"/>
                      <w:szCs w:val="24"/>
                      <w:lang w:val="el-GR"/>
                    </w:rPr>
                    <w:t>δ</w:t>
                  </w:r>
                  <w:r w:rsidR="00C85409" w:rsidRPr="00AD714E">
                    <w:rPr>
                      <w:rFonts w:ascii="Arial" w:hAnsi="Arial" w:cs="Arial"/>
                      <w:sz w:val="24"/>
                      <w:szCs w:val="24"/>
                      <w:lang w:val="el-GR"/>
                    </w:rPr>
                    <w:t>ι</w:t>
                  </w:r>
                  <w:r w:rsidRPr="00AD714E">
                    <w:rPr>
                      <w:rFonts w:ascii="Arial" w:hAnsi="Arial" w:cs="Arial"/>
                      <w:sz w:val="24"/>
                      <w:szCs w:val="24"/>
                      <w:lang w:val="el-GR"/>
                    </w:rPr>
                    <w:t>ου προσωπικού</w:t>
                  </w:r>
                  <w:r w:rsidR="00C85409" w:rsidRPr="00AD714E">
                    <w:rPr>
                      <w:rFonts w:ascii="Arial" w:hAnsi="Arial" w:cs="Arial"/>
                      <w:sz w:val="24"/>
                      <w:szCs w:val="24"/>
                      <w:lang w:val="el-GR"/>
                    </w:rPr>
                    <w:t>,</w:t>
                  </w:r>
                  <w:r w:rsidRPr="00AD714E">
                    <w:rPr>
                      <w:rFonts w:ascii="Arial" w:hAnsi="Arial" w:cs="Arial"/>
                      <w:sz w:val="24"/>
                      <w:szCs w:val="24"/>
                      <w:lang w:val="el-GR"/>
                    </w:rPr>
                    <w:t xml:space="preserve"> κ.λπ.</w:t>
                  </w:r>
                </w:p>
              </w:tc>
            </w:tr>
          </w:tbl>
          <w:p w14:paraId="4923290F"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03A9243F" w14:textId="77777777" w:rsidTr="00C85409">
        <w:trPr>
          <w:tblCellSpacing w:w="0" w:type="dxa"/>
        </w:trPr>
        <w:tc>
          <w:tcPr>
            <w:tcW w:w="441" w:type="pct"/>
            <w:hideMark/>
          </w:tcPr>
          <w:p w14:paraId="255857FF" w14:textId="77777777" w:rsidR="00FF400E" w:rsidRPr="00AD714E" w:rsidRDefault="006308F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4.3.</w:t>
            </w:r>
          </w:p>
        </w:tc>
        <w:tc>
          <w:tcPr>
            <w:tcW w:w="4559" w:type="pct"/>
            <w:hideMark/>
          </w:tcPr>
          <w:p w14:paraId="4934A4F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διενεργεί περιοδικούς ελέγχους, για να επιβεβαιώνεται ότι ο κατασκευαστής συντηρεί και εφαρμόζει το σύστημα ποιότητας, και υποβάλλει έκθεση ελέγχου στον κατασκευαστή. Η συχνότητα των περιοδικών ελέγχων είναι τέτοια ώστε κάθε τρία χρόνια να διεξάγεται πλήρης επαναξιολόγηση.</w:t>
            </w:r>
          </w:p>
        </w:tc>
      </w:tr>
      <w:tr w:rsidR="00AD714E" w:rsidRPr="00CE0E69" w14:paraId="15DC9426" w14:textId="77777777" w:rsidTr="00C85409">
        <w:trPr>
          <w:tblCellSpacing w:w="0" w:type="dxa"/>
        </w:trPr>
        <w:tc>
          <w:tcPr>
            <w:tcW w:w="441" w:type="pct"/>
            <w:hideMark/>
          </w:tcPr>
          <w:p w14:paraId="0AE0452E" w14:textId="77777777" w:rsidR="00FF400E" w:rsidRPr="00AD714E" w:rsidRDefault="006308F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4.4.</w:t>
            </w:r>
          </w:p>
        </w:tc>
        <w:tc>
          <w:tcPr>
            <w:tcW w:w="4559" w:type="pct"/>
            <w:hideMark/>
          </w:tcPr>
          <w:p w14:paraId="58CAA35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Επιπλέον, ο κοινοποιημένος οργανισμός μπορεί να πραγματοποιεί αιφνίδιες επισκέψεις στον κατασκευαστή.</w:t>
            </w:r>
          </w:p>
          <w:p w14:paraId="70E9323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αναγκαιότητα και η συχνότητα αυτών των πρόσθετων επισκέψεων καθορίζεται βάσει συστήματος </w:t>
            </w:r>
            <w:r w:rsidR="00004F6B" w:rsidRPr="00AD714E">
              <w:rPr>
                <w:rFonts w:ascii="Arial" w:hAnsi="Arial" w:cs="Arial"/>
                <w:sz w:val="24"/>
                <w:szCs w:val="24"/>
                <w:lang w:val="el-GR"/>
              </w:rPr>
              <w:t xml:space="preserve">ελέγχου </w:t>
            </w:r>
            <w:r w:rsidRPr="00AD714E">
              <w:rPr>
                <w:rFonts w:ascii="Arial" w:hAnsi="Arial" w:cs="Arial"/>
                <w:sz w:val="24"/>
                <w:szCs w:val="24"/>
                <w:lang w:val="el-GR"/>
              </w:rPr>
              <w:t>επισκέψεων το οποίο βρίσκεται υπό τη διαχείριση του κοινοποιημένου οργανισμού. Σ</w:t>
            </w:r>
            <w:r w:rsidR="00C85409" w:rsidRPr="00AD714E">
              <w:rPr>
                <w:rFonts w:ascii="Arial" w:hAnsi="Arial" w:cs="Arial"/>
                <w:sz w:val="24"/>
                <w:szCs w:val="24"/>
                <w:lang w:val="el-GR"/>
              </w:rPr>
              <w:t>’</w:t>
            </w:r>
            <w:r w:rsidRPr="00AD714E">
              <w:rPr>
                <w:rFonts w:ascii="Arial" w:hAnsi="Arial" w:cs="Arial"/>
                <w:sz w:val="24"/>
                <w:szCs w:val="24"/>
                <w:lang w:val="el-GR"/>
              </w:rPr>
              <w:t xml:space="preserve"> αυτό το σύστημα </w:t>
            </w:r>
            <w:r w:rsidR="00004F6B" w:rsidRPr="00AD714E">
              <w:rPr>
                <w:rFonts w:ascii="Arial" w:hAnsi="Arial" w:cs="Arial"/>
                <w:sz w:val="24"/>
                <w:szCs w:val="24"/>
                <w:lang w:val="el-GR"/>
              </w:rPr>
              <w:t xml:space="preserve">ελέγχου </w:t>
            </w:r>
            <w:r w:rsidRPr="00AD714E">
              <w:rPr>
                <w:rFonts w:ascii="Arial" w:hAnsi="Arial" w:cs="Arial"/>
                <w:sz w:val="24"/>
                <w:szCs w:val="24"/>
                <w:lang w:val="el-GR"/>
              </w:rPr>
              <w:t>επισκέψεων λαμβάνονται ειδικότερα υπόψη οι ακόλουθοι παράγοντες:</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AD714E" w14:paraId="60DBFFF9" w14:textId="77777777" w:rsidTr="00C85409">
              <w:trPr>
                <w:tblCellSpacing w:w="0" w:type="dxa"/>
              </w:trPr>
              <w:tc>
                <w:tcPr>
                  <w:tcW w:w="242" w:type="pct"/>
                  <w:hideMark/>
                </w:tcPr>
                <w:p w14:paraId="3D37901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179F99C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κατηγορία του εξοπλισμού,</w:t>
                  </w:r>
                </w:p>
              </w:tc>
            </w:tr>
            <w:tr w:rsidR="00AD714E" w:rsidRPr="00CE0E69" w14:paraId="1CA005B6" w14:textId="77777777" w:rsidTr="00C85409">
              <w:trPr>
                <w:tblCellSpacing w:w="0" w:type="dxa"/>
              </w:trPr>
              <w:tc>
                <w:tcPr>
                  <w:tcW w:w="242" w:type="pct"/>
                  <w:hideMark/>
                </w:tcPr>
                <w:p w14:paraId="72F7DDA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29FE521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πορίσματα παλαιότερων επισκέψεων ελέγχου,</w:t>
                  </w:r>
                </w:p>
              </w:tc>
            </w:tr>
            <w:tr w:rsidR="00AD714E" w:rsidRPr="00CE0E69" w14:paraId="4445CDF8" w14:textId="77777777" w:rsidTr="00C85409">
              <w:trPr>
                <w:tblCellSpacing w:w="0" w:type="dxa"/>
              </w:trPr>
              <w:tc>
                <w:tcPr>
                  <w:tcW w:w="242" w:type="pct"/>
                  <w:hideMark/>
                </w:tcPr>
                <w:p w14:paraId="4207EA4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4B3E43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ανάγκη να παρακολουθείται η μετέπειτα εφαρμογή των διορθωτικών ενεργειών,</w:t>
                  </w:r>
                </w:p>
              </w:tc>
            </w:tr>
            <w:tr w:rsidR="00AD714E" w:rsidRPr="00CE0E69" w14:paraId="23A2B126" w14:textId="77777777" w:rsidTr="00C85409">
              <w:trPr>
                <w:tblCellSpacing w:w="0" w:type="dxa"/>
              </w:trPr>
              <w:tc>
                <w:tcPr>
                  <w:tcW w:w="242" w:type="pct"/>
                  <w:hideMark/>
                </w:tcPr>
                <w:p w14:paraId="44FB765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7DF7B9E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τυχόν ειδικές προϋποθέσεις που συνδέονται με την έγκριση του συστήματος,</w:t>
                  </w:r>
                </w:p>
              </w:tc>
            </w:tr>
            <w:tr w:rsidR="00AD714E" w:rsidRPr="00CE0E69" w14:paraId="0E7F8C65" w14:textId="77777777" w:rsidTr="00C85409">
              <w:trPr>
                <w:tblCellSpacing w:w="0" w:type="dxa"/>
              </w:trPr>
              <w:tc>
                <w:tcPr>
                  <w:tcW w:w="242" w:type="pct"/>
                  <w:hideMark/>
                </w:tcPr>
                <w:p w14:paraId="3372D28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57024E3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αλλαγές στην οργάνωση, την πολιτική ή τις τεχνικές κατασκευής.</w:t>
                  </w:r>
                </w:p>
              </w:tc>
            </w:tr>
          </w:tbl>
          <w:p w14:paraId="4E39AE32"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Κατά τη διάρκεια των επισκέψεων αυτών, ο κοινοποιημένος οργανισμός μπορεί να διεξάγει ή να φροντίζει να διεξάγονται δοκιμές του προϊόντος για να </w:t>
            </w:r>
            <w:r w:rsidR="00C85409" w:rsidRPr="00AD714E">
              <w:rPr>
                <w:rFonts w:ascii="Arial" w:hAnsi="Arial" w:cs="Arial"/>
                <w:sz w:val="24"/>
                <w:szCs w:val="24"/>
                <w:lang w:val="el-GR"/>
              </w:rPr>
              <w:t>δι</w:t>
            </w:r>
            <w:r w:rsidRPr="00AD714E">
              <w:rPr>
                <w:rFonts w:ascii="Arial" w:hAnsi="Arial" w:cs="Arial"/>
                <w:sz w:val="24"/>
                <w:szCs w:val="24"/>
                <w:lang w:val="el-GR"/>
              </w:rPr>
              <w:t>ακριβωθεί η ορθή λειτουργία του συστήματος ποιότητας, εφόσον είναι αναγκαίο. Ο κοινοποιημένος οργανισμός υποβάλλει στον κατασκευαστή έκθεση επίσκεψης και, εφόσον έγιναν δοκιμές, έκθεση δοκιμών.</w:t>
            </w:r>
          </w:p>
        </w:tc>
      </w:tr>
    </w:tbl>
    <w:p w14:paraId="4A2C436E" w14:textId="77777777" w:rsidR="009C40E6" w:rsidRPr="00AD714E" w:rsidRDefault="00C85409"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bCs/>
          <w:sz w:val="24"/>
          <w:szCs w:val="24"/>
          <w:lang w:val="el-GR"/>
        </w:rPr>
        <w:t>5.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2EABA0C6" w14:textId="77777777" w:rsidTr="008F0F5D">
        <w:trPr>
          <w:tblCellSpacing w:w="0" w:type="dxa"/>
        </w:trPr>
        <w:tc>
          <w:tcPr>
            <w:tcW w:w="441" w:type="pct"/>
            <w:hideMark/>
          </w:tcPr>
          <w:p w14:paraId="1F23B3B2" w14:textId="77777777" w:rsidR="00FF400E" w:rsidRPr="00AD714E" w:rsidRDefault="00C8540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sz w:val="24"/>
                <w:szCs w:val="24"/>
                <w:lang w:val="el-GR"/>
              </w:rPr>
              <w:t>5.1.</w:t>
            </w:r>
          </w:p>
        </w:tc>
        <w:tc>
          <w:tcPr>
            <w:tcW w:w="4559" w:type="pct"/>
            <w:hideMark/>
          </w:tcPr>
          <w:p w14:paraId="37B17A3F"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που αναφέρεται στο σημείο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 xml:space="preserve">3.1, τον αριθμό μητρώου του εν λόγω κοινοποιημένου οργανισμού σε κάθε μεμονωμένο στοιχείο εξοπλισμού υπό πίεση που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10AB867B" w14:textId="77777777" w:rsidTr="008F0F5D">
        <w:trPr>
          <w:tblCellSpacing w:w="0" w:type="dxa"/>
        </w:trPr>
        <w:tc>
          <w:tcPr>
            <w:tcW w:w="441" w:type="pct"/>
            <w:hideMark/>
          </w:tcPr>
          <w:p w14:paraId="09439643" w14:textId="77777777" w:rsidR="00FF400E" w:rsidRPr="00AD714E" w:rsidRDefault="00C8540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sz w:val="24"/>
                <w:szCs w:val="24"/>
                <w:lang w:val="el-GR"/>
              </w:rPr>
              <w:t>5.2.</w:t>
            </w:r>
          </w:p>
        </w:tc>
        <w:tc>
          <w:tcPr>
            <w:tcW w:w="4559" w:type="pct"/>
            <w:hideMark/>
          </w:tcPr>
          <w:p w14:paraId="00E8430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συντάσσει γραπτή δήλωση συμμόρφωσης ΕΕ για κάθε μοντέλο εξοπλισμού υπό πίεση και τη θέτει στη διάθεση των εθνικών αρχών</w:t>
            </w:r>
            <w:r w:rsidR="00C85409" w:rsidRPr="00AD714E">
              <w:rPr>
                <w:rFonts w:ascii="Arial" w:hAnsi="Arial" w:cs="Arial"/>
                <w:sz w:val="24"/>
                <w:szCs w:val="24"/>
                <w:lang w:val="el-GR"/>
              </w:rPr>
              <w:t xml:space="preserve"> 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 μοντέλο εξοπλισμού υπό πίεση για το οποίο έχει συνταχθεί.</w:t>
            </w:r>
          </w:p>
          <w:p w14:paraId="695F862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1F52CD9D" w14:textId="77777777" w:rsidR="009C40E6" w:rsidRPr="00AD714E" w:rsidRDefault="00C85409"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11</w:t>
      </w:r>
      <w:r w:rsidR="006308F6" w:rsidRPr="00AD714E">
        <w:rPr>
          <w:rFonts w:ascii="Arial" w:hAnsi="Arial" w:cs="Arial"/>
          <w:sz w:val="24"/>
          <w:szCs w:val="24"/>
          <w:lang w:val="el-GR"/>
        </w:rPr>
        <w:t>.</w:t>
      </w:r>
      <w:r w:rsidR="009C40E6" w:rsidRPr="00AD714E">
        <w:rPr>
          <w:rFonts w:ascii="Arial" w:hAnsi="Arial" w:cs="Arial"/>
          <w:sz w:val="24"/>
          <w:szCs w:val="24"/>
          <w:lang w:val="el-GR"/>
        </w:rPr>
        <w:t>6.   Ο κατασκευαστής διατηρεί στη διάθεση των εθνικών αρχών, για περίοδο που λήγει 10 έτη από την ημερομηνία εισαγωγής του εξοπλισμού υπό πίεση στην αγορά:</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3313AD82" w14:textId="77777777" w:rsidTr="008F0F5D">
        <w:trPr>
          <w:tblCellSpacing w:w="0" w:type="dxa"/>
        </w:trPr>
        <w:tc>
          <w:tcPr>
            <w:tcW w:w="221" w:type="pct"/>
            <w:hideMark/>
          </w:tcPr>
          <w:p w14:paraId="46A6CAF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7C531C9"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τεχνικό φάκελο που αναφέρεται στο σημείο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3.1,</w:t>
            </w:r>
          </w:p>
        </w:tc>
      </w:tr>
      <w:tr w:rsidR="00AD714E" w:rsidRPr="00CE0E69" w14:paraId="7C9626FF" w14:textId="77777777" w:rsidTr="008F0F5D">
        <w:trPr>
          <w:tblCellSpacing w:w="0" w:type="dxa"/>
        </w:trPr>
        <w:tc>
          <w:tcPr>
            <w:tcW w:w="221" w:type="pct"/>
            <w:hideMark/>
          </w:tcPr>
          <w:p w14:paraId="14F424A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52DE42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φάκελο του συστήματος ποιότητας στον οποίο αναφέρεται το σημείο </w:t>
            </w:r>
            <w:r w:rsidR="00C85409" w:rsidRPr="00AD714E">
              <w:rPr>
                <w:rFonts w:ascii="Arial" w:hAnsi="Arial" w:cs="Arial"/>
                <w:sz w:val="24"/>
                <w:szCs w:val="24"/>
                <w:lang w:val="el-GR"/>
              </w:rPr>
              <w:t>11</w:t>
            </w:r>
            <w:r w:rsidR="006308F6" w:rsidRPr="00AD714E">
              <w:rPr>
                <w:rFonts w:ascii="Arial" w:hAnsi="Arial" w:cs="Arial"/>
                <w:sz w:val="24"/>
                <w:szCs w:val="24"/>
                <w:lang w:val="el-GR"/>
              </w:rPr>
              <w:t>.</w:t>
            </w:r>
            <w:r w:rsidRPr="00AD714E">
              <w:rPr>
                <w:rFonts w:ascii="Arial" w:hAnsi="Arial" w:cs="Arial"/>
                <w:sz w:val="24"/>
                <w:szCs w:val="24"/>
                <w:lang w:val="el-GR"/>
              </w:rPr>
              <w:t>3.1,</w:t>
            </w:r>
          </w:p>
        </w:tc>
      </w:tr>
      <w:tr w:rsidR="00AD714E" w:rsidRPr="00CE0E69" w14:paraId="01C1724C" w14:textId="77777777" w:rsidTr="008F0F5D">
        <w:trPr>
          <w:tblCellSpacing w:w="0" w:type="dxa"/>
        </w:trPr>
        <w:tc>
          <w:tcPr>
            <w:tcW w:w="221" w:type="pct"/>
            <w:hideMark/>
          </w:tcPr>
          <w:p w14:paraId="2762F07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9AFA10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τροποποίηση που αναφέρεται στο σημείο </w:t>
            </w:r>
            <w:r w:rsidR="00C85409" w:rsidRPr="00AD714E">
              <w:rPr>
                <w:rFonts w:ascii="Arial" w:hAnsi="Arial" w:cs="Arial"/>
                <w:sz w:val="24"/>
                <w:szCs w:val="24"/>
                <w:lang w:val="el-GR"/>
              </w:rPr>
              <w:t>11</w:t>
            </w:r>
            <w:r w:rsidR="006308F6" w:rsidRPr="00AD714E">
              <w:rPr>
                <w:rFonts w:ascii="Arial" w:hAnsi="Arial" w:cs="Arial"/>
                <w:sz w:val="24"/>
                <w:szCs w:val="24"/>
                <w:lang w:val="el-GR"/>
              </w:rPr>
              <w:t>.</w:t>
            </w:r>
            <w:r w:rsidRPr="00AD714E">
              <w:rPr>
                <w:rFonts w:ascii="Arial" w:hAnsi="Arial" w:cs="Arial"/>
                <w:sz w:val="24"/>
                <w:szCs w:val="24"/>
                <w:lang w:val="el-GR"/>
              </w:rPr>
              <w:t>3.4, όπως εγκρίθηκε,</w:t>
            </w:r>
          </w:p>
        </w:tc>
      </w:tr>
      <w:tr w:rsidR="00AD714E" w:rsidRPr="00CE0E69" w14:paraId="06B12BF2" w14:textId="77777777" w:rsidTr="008F0F5D">
        <w:trPr>
          <w:tblCellSpacing w:w="0" w:type="dxa"/>
        </w:trPr>
        <w:tc>
          <w:tcPr>
            <w:tcW w:w="221" w:type="pct"/>
            <w:hideMark/>
          </w:tcPr>
          <w:p w14:paraId="754A7E8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5E53F10" w14:textId="77777777" w:rsidR="00FF400E" w:rsidRPr="00AD714E" w:rsidRDefault="009C40E6" w:rsidP="00C8540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αποφάσεις και εκθέσεις του κοινοποιημένου οργανισμού που αναφέρονται στα σημεία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 xml:space="preserve">3.3, </w:t>
            </w:r>
            <w:r w:rsidR="00C85409" w:rsidRPr="00AD714E">
              <w:rPr>
                <w:rFonts w:ascii="Arial" w:hAnsi="Arial" w:cs="Arial"/>
                <w:sz w:val="24"/>
                <w:szCs w:val="24"/>
                <w:lang w:val="el-GR"/>
              </w:rPr>
              <w:t>11</w:t>
            </w:r>
            <w:r w:rsidR="006308F6" w:rsidRPr="00AD714E">
              <w:rPr>
                <w:rFonts w:ascii="Arial" w:hAnsi="Arial" w:cs="Arial"/>
                <w:sz w:val="24"/>
                <w:szCs w:val="24"/>
                <w:lang w:val="el-GR"/>
              </w:rPr>
              <w:t>.</w:t>
            </w:r>
            <w:r w:rsidRPr="00AD714E">
              <w:rPr>
                <w:rFonts w:ascii="Arial" w:hAnsi="Arial" w:cs="Arial"/>
                <w:sz w:val="24"/>
                <w:szCs w:val="24"/>
                <w:lang w:val="el-GR"/>
              </w:rPr>
              <w:t xml:space="preserve">3.4,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 xml:space="preserve">4.3 και </w:t>
            </w:r>
            <w:r w:rsidR="00C85409" w:rsidRPr="00AD714E">
              <w:rPr>
                <w:rFonts w:ascii="Arial" w:hAnsi="Arial" w:cs="Arial"/>
                <w:sz w:val="24"/>
                <w:szCs w:val="24"/>
                <w:lang w:val="el-GR"/>
              </w:rPr>
              <w:t>11</w:t>
            </w:r>
            <w:r w:rsidR="006308F6" w:rsidRPr="00AD714E">
              <w:rPr>
                <w:rFonts w:ascii="Arial" w:hAnsi="Arial" w:cs="Arial"/>
                <w:sz w:val="24"/>
                <w:szCs w:val="24"/>
                <w:lang w:val="el-GR"/>
              </w:rPr>
              <w:t>.</w:t>
            </w:r>
            <w:r w:rsidRPr="00AD714E">
              <w:rPr>
                <w:rFonts w:ascii="Arial" w:hAnsi="Arial" w:cs="Arial"/>
                <w:sz w:val="24"/>
                <w:szCs w:val="24"/>
                <w:lang w:val="el-GR"/>
              </w:rPr>
              <w:t>4.4.</w:t>
            </w:r>
          </w:p>
        </w:tc>
      </w:tr>
    </w:tbl>
    <w:p w14:paraId="55EFA24D" w14:textId="77777777" w:rsidR="009C40E6" w:rsidRPr="00AD714E" w:rsidRDefault="006308F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C85409" w:rsidRPr="00AD714E">
        <w:rPr>
          <w:rFonts w:ascii="Arial" w:hAnsi="Arial" w:cs="Arial"/>
          <w:sz w:val="24"/>
          <w:szCs w:val="24"/>
          <w:lang w:val="el-GR"/>
        </w:rPr>
        <w:t>1</w:t>
      </w:r>
      <w:r w:rsidRPr="00AD714E">
        <w:rPr>
          <w:rFonts w:ascii="Arial" w:hAnsi="Arial" w:cs="Arial"/>
          <w:sz w:val="24"/>
          <w:szCs w:val="24"/>
          <w:lang w:val="el-GR"/>
        </w:rPr>
        <w:t>.</w:t>
      </w:r>
      <w:r w:rsidR="009C40E6" w:rsidRPr="00AD714E">
        <w:rPr>
          <w:rFonts w:ascii="Arial" w:hAnsi="Arial" w:cs="Arial"/>
          <w:sz w:val="24"/>
          <w:szCs w:val="24"/>
          <w:lang w:val="el-GR"/>
        </w:rPr>
        <w:t>7.   Κάθε κοινοπο</w:t>
      </w:r>
      <w:r w:rsidR="00C85409" w:rsidRPr="00AD714E">
        <w:rPr>
          <w:rFonts w:ascii="Arial" w:hAnsi="Arial" w:cs="Arial"/>
          <w:sz w:val="24"/>
          <w:szCs w:val="24"/>
          <w:lang w:val="el-GR"/>
        </w:rPr>
        <w:t>ιημένος οργανισμός ενημερώνει την</w:t>
      </w:r>
      <w:r w:rsidR="009C40E6" w:rsidRPr="00AD714E">
        <w:rPr>
          <w:rFonts w:ascii="Arial" w:hAnsi="Arial" w:cs="Arial"/>
          <w:sz w:val="24"/>
          <w:szCs w:val="24"/>
          <w:lang w:val="el-GR"/>
        </w:rPr>
        <w:t xml:space="preserve"> </w:t>
      </w:r>
      <w:r w:rsidR="001D6EE8" w:rsidRPr="00AD714E">
        <w:rPr>
          <w:rFonts w:ascii="Arial" w:hAnsi="Arial" w:cs="Arial"/>
          <w:sz w:val="24"/>
          <w:szCs w:val="24"/>
          <w:lang w:val="el-GR"/>
        </w:rPr>
        <w:t xml:space="preserve">Κοινοποιούσα Αρχή </w:t>
      </w:r>
      <w:r w:rsidR="009C40E6" w:rsidRPr="00AD714E">
        <w:rPr>
          <w:rFonts w:ascii="Arial" w:hAnsi="Arial" w:cs="Arial"/>
          <w:sz w:val="24"/>
          <w:szCs w:val="24"/>
          <w:lang w:val="el-GR"/>
        </w:rPr>
        <w:t>σχετικά με τις εγκρίσεις του συστήματος ποιότητας που χορηγούνται ή ανακαλούνται, και θέτει στη διάθεση τ</w:t>
      </w:r>
      <w:r w:rsidR="00C85409" w:rsidRPr="00AD714E">
        <w:rPr>
          <w:rFonts w:ascii="Arial" w:hAnsi="Arial" w:cs="Arial"/>
          <w:sz w:val="24"/>
          <w:szCs w:val="24"/>
          <w:lang w:val="el-GR"/>
        </w:rPr>
        <w:t>ης</w:t>
      </w:r>
      <w:r w:rsidR="009C40E6" w:rsidRPr="00AD714E">
        <w:rPr>
          <w:rFonts w:ascii="Arial" w:hAnsi="Arial" w:cs="Arial"/>
          <w:sz w:val="24"/>
          <w:szCs w:val="24"/>
          <w:lang w:val="el-GR"/>
        </w:rPr>
        <w:t xml:space="preserve"> </w:t>
      </w:r>
      <w:r w:rsidR="001D6EE8" w:rsidRPr="00AD714E">
        <w:rPr>
          <w:rFonts w:ascii="Arial" w:hAnsi="Arial" w:cs="Arial"/>
          <w:sz w:val="24"/>
          <w:szCs w:val="24"/>
          <w:lang w:val="el-GR"/>
        </w:rPr>
        <w:t>Κοινοποιούσας Αρχής</w:t>
      </w:r>
      <w:r w:rsidR="009C40E6" w:rsidRPr="00AD714E">
        <w:rPr>
          <w:rFonts w:ascii="Arial" w:hAnsi="Arial" w:cs="Arial"/>
          <w:sz w:val="24"/>
          <w:szCs w:val="24"/>
          <w:lang w:val="el-GR"/>
        </w:rPr>
        <w:t>, περιοδικά ή εφόσον του ζητηθεί, τον κατάλογο των εγκρίσεων των συστημάτων ποιότητας που έχουν απορριφθεί, ανασταλεί ή στις οποίες έχουν επιβληθεί περιορισμοί με άλλο τρόπο.</w:t>
      </w:r>
    </w:p>
    <w:p w14:paraId="6532576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τις εγκρίσεις συστημάτων ποιότητας που έχει απορρίψει, αναστείλει ή ανακαλέσει, και, εφόσον του ζητηθεί, σχετικά με τις εγκρίσεις συστημάτων ποιότητας που χορήγησε.</w:t>
      </w:r>
    </w:p>
    <w:p w14:paraId="57513A01" w14:textId="77777777" w:rsidR="009C40E6" w:rsidRPr="00AD714E" w:rsidRDefault="00C85409"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11</w:t>
      </w:r>
      <w:r w:rsidR="006308F6" w:rsidRPr="00AD714E">
        <w:rPr>
          <w:rFonts w:ascii="Arial" w:hAnsi="Arial" w:cs="Arial"/>
          <w:bCs/>
          <w:sz w:val="24"/>
          <w:szCs w:val="24"/>
          <w:lang w:val="el-GR"/>
        </w:rPr>
        <w:t>.</w:t>
      </w:r>
      <w:r w:rsidR="009C40E6" w:rsidRPr="00AD714E">
        <w:rPr>
          <w:rFonts w:ascii="Arial" w:hAnsi="Arial" w:cs="Arial"/>
          <w:bCs/>
          <w:sz w:val="24"/>
          <w:szCs w:val="24"/>
          <w:lang w:val="el-GR"/>
        </w:rPr>
        <w:t>8.   Εξουσιοδοτημένος αντιπρόσωπος</w:t>
      </w:r>
    </w:p>
    <w:p w14:paraId="622B1BC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Οι υποχρεώσεις του κατασκευαστή που προβλέπονται στα σημεία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 xml:space="preserve">3.1,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 xml:space="preserve">3.5,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 xml:space="preserve">5 και </w:t>
      </w:r>
      <w:r w:rsidR="006308F6" w:rsidRPr="00AD714E">
        <w:rPr>
          <w:rFonts w:ascii="Arial" w:hAnsi="Arial" w:cs="Arial"/>
          <w:sz w:val="24"/>
          <w:szCs w:val="24"/>
          <w:lang w:val="el-GR"/>
        </w:rPr>
        <w:t>1</w:t>
      </w:r>
      <w:r w:rsidR="00C85409" w:rsidRPr="00AD714E">
        <w:rPr>
          <w:rFonts w:ascii="Arial" w:hAnsi="Arial" w:cs="Arial"/>
          <w:sz w:val="24"/>
          <w:szCs w:val="24"/>
          <w:lang w:val="el-GR"/>
        </w:rPr>
        <w:t>1</w:t>
      </w:r>
      <w:r w:rsidR="006308F6" w:rsidRPr="00AD714E">
        <w:rPr>
          <w:rFonts w:ascii="Arial" w:hAnsi="Arial" w:cs="Arial"/>
          <w:sz w:val="24"/>
          <w:szCs w:val="24"/>
          <w:lang w:val="el-GR"/>
        </w:rPr>
        <w:t>.</w:t>
      </w:r>
      <w:r w:rsidRPr="00AD714E">
        <w:rPr>
          <w:rFonts w:ascii="Arial" w:hAnsi="Arial" w:cs="Arial"/>
          <w:sz w:val="24"/>
          <w:szCs w:val="24"/>
          <w:lang w:val="el-GR"/>
        </w:rPr>
        <w:t>6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2AD61603" w14:textId="77777777" w:rsidR="009C40E6" w:rsidRPr="00AD714E" w:rsidRDefault="00A25F7F" w:rsidP="00C85409">
      <w:pPr>
        <w:keepNext/>
        <w:widowControl/>
        <w:spacing w:after="200" w:line="276" w:lineRule="auto"/>
        <w:rPr>
          <w:rFonts w:ascii="Arial" w:hAnsi="Arial" w:cs="Arial"/>
          <w:b/>
          <w:bCs/>
          <w:sz w:val="24"/>
          <w:szCs w:val="24"/>
          <w:lang w:val="el-GR"/>
        </w:rPr>
      </w:pPr>
      <w:r w:rsidRPr="00AD714E">
        <w:rPr>
          <w:rFonts w:ascii="Arial" w:hAnsi="Arial" w:cs="Arial"/>
          <w:b/>
          <w:bCs/>
          <w:sz w:val="24"/>
          <w:szCs w:val="24"/>
          <w:lang w:val="el-GR"/>
        </w:rPr>
        <w:t>1</w:t>
      </w:r>
      <w:r w:rsidR="00C85409" w:rsidRPr="00AD714E">
        <w:rPr>
          <w:rFonts w:ascii="Arial" w:hAnsi="Arial" w:cs="Arial"/>
          <w:b/>
          <w:bCs/>
          <w:sz w:val="24"/>
          <w:szCs w:val="24"/>
          <w:lang w:val="el-GR"/>
        </w:rPr>
        <w:t>2</w:t>
      </w:r>
      <w:r w:rsidR="009C40E6" w:rsidRPr="00AD714E">
        <w:rPr>
          <w:rFonts w:ascii="Arial" w:hAnsi="Arial" w:cs="Arial"/>
          <w:b/>
          <w:bCs/>
          <w:sz w:val="24"/>
          <w:szCs w:val="24"/>
          <w:lang w:val="el-GR"/>
        </w:rPr>
        <w:t xml:space="preserve">.   ΕΝΟΤΗΤΑ H1: ΣΥΜΜΟΡΦΩΣΗ ΜΕ ΒΑΣΗ ΤΗΝ ΠΛΗΡΗ ΔΙΑΣΦΑΛΙΣΗ ΠΟΙΟΤΗΤΑΣ ΣΥΝ </w:t>
      </w:r>
      <w:r w:rsidR="00004F6B" w:rsidRPr="00AD714E">
        <w:rPr>
          <w:rFonts w:ascii="Arial" w:hAnsi="Arial" w:cs="Arial"/>
          <w:b/>
          <w:bCs/>
          <w:sz w:val="24"/>
          <w:szCs w:val="24"/>
          <w:lang w:val="el-GR"/>
        </w:rPr>
        <w:t>ΕΞΕΤΑΣΗ</w:t>
      </w:r>
      <w:r w:rsidR="009C40E6" w:rsidRPr="00AD714E">
        <w:rPr>
          <w:rFonts w:ascii="Arial" w:hAnsi="Arial" w:cs="Arial"/>
          <w:b/>
          <w:bCs/>
          <w:sz w:val="24"/>
          <w:szCs w:val="24"/>
          <w:lang w:val="el-GR"/>
        </w:rPr>
        <w:t xml:space="preserve"> ΤΟΥ ΣΧΕΔΙΑΣΜΟΥ</w:t>
      </w:r>
    </w:p>
    <w:p w14:paraId="72172DB4" w14:textId="77777777" w:rsidR="009C40E6" w:rsidRPr="00AD714E" w:rsidRDefault="0061016D"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9C40E6" w:rsidRPr="00AD714E">
        <w:rPr>
          <w:rFonts w:ascii="Arial" w:hAnsi="Arial" w:cs="Arial"/>
          <w:sz w:val="24"/>
          <w:szCs w:val="24"/>
          <w:lang w:val="el-GR"/>
        </w:rPr>
        <w:t>1.   Η συμμόρφωση με βάση την πλήρη διασφάλιση της ποιότητας καθώς και με τ</w:t>
      </w:r>
      <w:r w:rsidR="00004F6B" w:rsidRPr="00AD714E">
        <w:rPr>
          <w:rFonts w:ascii="Arial" w:hAnsi="Arial" w:cs="Arial"/>
          <w:sz w:val="24"/>
          <w:szCs w:val="24"/>
          <w:lang w:val="el-GR"/>
        </w:rPr>
        <w:t>η</w:t>
      </w:r>
      <w:r w:rsidR="009C40E6" w:rsidRPr="00AD714E">
        <w:rPr>
          <w:rFonts w:ascii="Arial" w:hAnsi="Arial" w:cs="Arial"/>
          <w:sz w:val="24"/>
          <w:szCs w:val="24"/>
          <w:lang w:val="el-GR"/>
        </w:rPr>
        <w:t xml:space="preserve">ν </w:t>
      </w:r>
      <w:r w:rsidR="00004F6B" w:rsidRPr="00AD714E">
        <w:rPr>
          <w:rFonts w:ascii="Arial" w:hAnsi="Arial" w:cs="Arial"/>
          <w:sz w:val="24"/>
          <w:szCs w:val="24"/>
          <w:lang w:val="el-GR"/>
        </w:rPr>
        <w:t>εξέταση</w:t>
      </w:r>
      <w:r w:rsidR="009C40E6" w:rsidRPr="00AD714E">
        <w:rPr>
          <w:rFonts w:ascii="Arial" w:hAnsi="Arial" w:cs="Arial"/>
          <w:sz w:val="24"/>
          <w:szCs w:val="24"/>
          <w:lang w:val="el-GR"/>
        </w:rPr>
        <w:t xml:space="preserve"> του σχεδιασμού και την ιδιαίτερη επιτήρηση της τελικής αξιολόγησης είναι η διαδικασία αξιολόγησης της συμμόρφωσης με την οποία ο κατασκευαστής εκπληρώνει τις υποχρεώσεις που καθορίζονται στα σημεία </w:t>
      </w:r>
      <w:r w:rsidRPr="00AD714E">
        <w:rPr>
          <w:rFonts w:ascii="Arial" w:hAnsi="Arial" w:cs="Arial"/>
          <w:sz w:val="24"/>
          <w:szCs w:val="24"/>
          <w:lang w:val="el-GR"/>
        </w:rPr>
        <w:t>12</w:t>
      </w:r>
      <w:r w:rsidR="006308F6" w:rsidRPr="00AD714E">
        <w:rPr>
          <w:rFonts w:ascii="Arial" w:hAnsi="Arial" w:cs="Arial"/>
          <w:sz w:val="24"/>
          <w:szCs w:val="24"/>
          <w:lang w:val="el-GR"/>
        </w:rPr>
        <w:t>.</w:t>
      </w:r>
      <w:r w:rsidR="009C40E6" w:rsidRPr="00AD714E">
        <w:rPr>
          <w:rFonts w:ascii="Arial" w:hAnsi="Arial" w:cs="Arial"/>
          <w:sz w:val="24"/>
          <w:szCs w:val="24"/>
          <w:lang w:val="el-GR"/>
        </w:rPr>
        <w:t>2 και</w:t>
      </w:r>
      <w:r w:rsidRPr="00AD714E">
        <w:rPr>
          <w:rFonts w:ascii="Arial" w:hAnsi="Arial" w:cs="Arial"/>
          <w:sz w:val="24"/>
          <w:szCs w:val="24"/>
          <w:lang w:val="el-GR"/>
        </w:rPr>
        <w:t xml:space="preserve"> </w:t>
      </w:r>
      <w:r w:rsidR="006308F6" w:rsidRPr="00AD714E">
        <w:rPr>
          <w:rFonts w:ascii="Arial" w:hAnsi="Arial" w:cs="Arial"/>
          <w:sz w:val="24"/>
          <w:szCs w:val="24"/>
          <w:lang w:val="el-GR"/>
        </w:rPr>
        <w:t>1</w:t>
      </w:r>
      <w:r w:rsidRPr="00AD714E">
        <w:rPr>
          <w:rFonts w:ascii="Arial" w:hAnsi="Arial" w:cs="Arial"/>
          <w:sz w:val="24"/>
          <w:szCs w:val="24"/>
          <w:lang w:val="el-GR"/>
        </w:rPr>
        <w:t>2</w:t>
      </w:r>
      <w:r w:rsidR="006308F6" w:rsidRPr="00AD714E">
        <w:rPr>
          <w:rFonts w:ascii="Arial" w:hAnsi="Arial" w:cs="Arial"/>
          <w:sz w:val="24"/>
          <w:szCs w:val="24"/>
          <w:lang w:val="el-GR"/>
        </w:rPr>
        <w:t>.</w:t>
      </w:r>
      <w:r w:rsidR="009C40E6" w:rsidRPr="00AD714E">
        <w:rPr>
          <w:rFonts w:ascii="Arial" w:hAnsi="Arial" w:cs="Arial"/>
          <w:sz w:val="24"/>
          <w:szCs w:val="24"/>
          <w:lang w:val="el-GR"/>
        </w:rPr>
        <w:t xml:space="preserve"> 6 και βεβαιώνει και δηλώνει, με αποκλειστική του ευθύνη, ότι ο σχετικός εξοπλισμός υπό πίεση πληροί τις απαιτήσεις </w:t>
      </w:r>
      <w:r w:rsidR="00243064" w:rsidRPr="00AD714E">
        <w:rPr>
          <w:rFonts w:ascii="Arial" w:hAnsi="Arial" w:cs="Arial"/>
          <w:sz w:val="24"/>
          <w:szCs w:val="24"/>
          <w:lang w:val="el-GR"/>
        </w:rPr>
        <w:t>των παρόντων Κανονισμών</w:t>
      </w:r>
      <w:r w:rsidR="009C40E6" w:rsidRPr="00AD714E">
        <w:rPr>
          <w:rFonts w:ascii="Arial" w:hAnsi="Arial" w:cs="Arial"/>
          <w:sz w:val="24"/>
          <w:szCs w:val="24"/>
          <w:lang w:val="el-GR"/>
        </w:rPr>
        <w:t xml:space="preserve"> που εφαρμόζονται σ’ αυτόν.</w:t>
      </w:r>
    </w:p>
    <w:p w14:paraId="7E415091" w14:textId="77777777" w:rsidR="009C40E6" w:rsidRPr="00AD714E" w:rsidRDefault="00A25F7F"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B50720" w:rsidRPr="00AD714E">
        <w:rPr>
          <w:rFonts w:ascii="Arial" w:hAnsi="Arial" w:cs="Arial"/>
          <w:bCs/>
          <w:sz w:val="24"/>
          <w:szCs w:val="24"/>
          <w:lang w:val="el-GR"/>
        </w:rPr>
        <w:t>2</w:t>
      </w:r>
      <w:r w:rsidR="006308F6" w:rsidRPr="00AD714E">
        <w:rPr>
          <w:rFonts w:ascii="Arial" w:hAnsi="Arial" w:cs="Arial"/>
          <w:bCs/>
          <w:sz w:val="24"/>
          <w:szCs w:val="24"/>
          <w:lang w:val="el-GR"/>
        </w:rPr>
        <w:t>.</w:t>
      </w:r>
      <w:r w:rsidR="009C40E6" w:rsidRPr="00AD714E">
        <w:rPr>
          <w:rFonts w:ascii="Arial" w:hAnsi="Arial" w:cs="Arial"/>
          <w:bCs/>
          <w:sz w:val="24"/>
          <w:szCs w:val="24"/>
          <w:lang w:val="el-GR"/>
        </w:rPr>
        <w:t>2.   Κατασκευή</w:t>
      </w:r>
    </w:p>
    <w:p w14:paraId="2ABCC66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εφαρμόζει εγκεκριμένο σύστημα ποιότητας για το σχεδιασμό, την κατασκευή και την επιθεώρηση και τη δοκιμή των σχετικών τελικών προϊόντων, όπως ορίζεται στο σημείο</w:t>
      </w:r>
      <w:r w:rsidR="006308F6" w:rsidRPr="00AD714E">
        <w:rPr>
          <w:rFonts w:ascii="Arial" w:hAnsi="Arial" w:cs="Arial"/>
          <w:sz w:val="24"/>
          <w:szCs w:val="24"/>
          <w:lang w:val="el-GR"/>
        </w:rPr>
        <w:t xml:space="preserve"> </w:t>
      </w:r>
      <w:r w:rsidR="00A25F7F"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 xml:space="preserve">3, και υπόκειται σε επιτήρηση κατά το σημείο </w:t>
      </w:r>
      <w:r w:rsidR="00A25F7F"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 xml:space="preserve">5. Η επάρκεια του τεχνικού σχεδιασμού του εξοπλισμού υπό πίεση έχει ελεγχθεί σύμφωνα με τις διατάξεις του σημείου </w:t>
      </w:r>
      <w:r w:rsidR="00A25F7F"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4.</w:t>
      </w:r>
    </w:p>
    <w:p w14:paraId="2713733F" w14:textId="77777777" w:rsidR="009C40E6" w:rsidRPr="00AD714E" w:rsidRDefault="00A25F7F" w:rsidP="008A01B4">
      <w:pPr>
        <w:keepNext/>
        <w:widowControl/>
        <w:spacing w:after="200" w:line="276" w:lineRule="auto"/>
        <w:jc w:val="both"/>
        <w:rPr>
          <w:rFonts w:ascii="Arial" w:hAnsi="Arial" w:cs="Arial"/>
          <w:bCs/>
          <w:sz w:val="24"/>
          <w:szCs w:val="24"/>
          <w:lang w:val="el-GR"/>
        </w:rPr>
      </w:pPr>
      <w:r w:rsidRPr="00AD714E">
        <w:rPr>
          <w:rFonts w:ascii="Arial" w:hAnsi="Arial" w:cs="Arial"/>
          <w:bCs/>
          <w:sz w:val="24"/>
          <w:szCs w:val="24"/>
          <w:lang w:val="el-GR"/>
        </w:rPr>
        <w:t>1</w:t>
      </w:r>
      <w:r w:rsidR="00B50720" w:rsidRPr="00AD714E">
        <w:rPr>
          <w:rFonts w:ascii="Arial" w:hAnsi="Arial" w:cs="Arial"/>
          <w:bCs/>
          <w:sz w:val="24"/>
          <w:szCs w:val="24"/>
          <w:lang w:val="el-GR"/>
        </w:rPr>
        <w:t>2</w:t>
      </w:r>
      <w:r w:rsidR="006308F6" w:rsidRPr="00AD714E">
        <w:rPr>
          <w:rFonts w:ascii="Arial" w:hAnsi="Arial" w:cs="Arial"/>
          <w:bCs/>
          <w:sz w:val="24"/>
          <w:szCs w:val="24"/>
          <w:lang w:val="el-GR"/>
        </w:rPr>
        <w:t>.</w:t>
      </w:r>
      <w:r w:rsidR="009C40E6" w:rsidRPr="00AD714E">
        <w:rPr>
          <w:rFonts w:ascii="Arial" w:hAnsi="Arial" w:cs="Arial"/>
          <w:bCs/>
          <w:sz w:val="24"/>
          <w:szCs w:val="24"/>
          <w:lang w:val="el-GR"/>
        </w:rPr>
        <w:t>3.   Σύστημα ποιότητας</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30B94819" w14:textId="77777777" w:rsidTr="00B50720">
        <w:trPr>
          <w:tblCellSpacing w:w="0" w:type="dxa"/>
        </w:trPr>
        <w:tc>
          <w:tcPr>
            <w:tcW w:w="441" w:type="pct"/>
            <w:hideMark/>
          </w:tcPr>
          <w:p w14:paraId="303902F7" w14:textId="77777777" w:rsidR="00FF400E" w:rsidRPr="00AD714E" w:rsidRDefault="00B50720"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6308F6" w:rsidRPr="00AD714E">
              <w:rPr>
                <w:rFonts w:ascii="Arial" w:hAnsi="Arial" w:cs="Arial"/>
                <w:sz w:val="24"/>
                <w:szCs w:val="24"/>
                <w:lang w:val="el-GR"/>
              </w:rPr>
              <w:t>.</w:t>
            </w:r>
            <w:r w:rsidR="009C40E6" w:rsidRPr="00AD714E">
              <w:rPr>
                <w:rFonts w:ascii="Arial" w:hAnsi="Arial" w:cs="Arial"/>
                <w:sz w:val="24"/>
                <w:szCs w:val="24"/>
                <w:lang w:val="el-GR"/>
              </w:rPr>
              <w:t>3.1.</w:t>
            </w:r>
          </w:p>
        </w:tc>
        <w:tc>
          <w:tcPr>
            <w:tcW w:w="4559" w:type="pct"/>
            <w:hideMark/>
          </w:tcPr>
          <w:p w14:paraId="163397B9"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υποβάλλει σε κοινοποιημένο οργανισμό της επιλογής του αίτηση για την αξιολόγηση του συστήματος ποιότητας που εφαρμόζει όσον αφορά τον σχετικό εξοπλισμό υπό πίεση.</w:t>
            </w:r>
          </w:p>
          <w:p w14:paraId="54504D7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αίτηση περιλαμβάνει:</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7AF079A1" w14:textId="77777777" w:rsidTr="00B50720">
              <w:trPr>
                <w:tblCellSpacing w:w="0" w:type="dxa"/>
              </w:trPr>
              <w:tc>
                <w:tcPr>
                  <w:tcW w:w="242" w:type="pct"/>
                  <w:hideMark/>
                </w:tcPr>
                <w:p w14:paraId="27B82C4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5F87E1D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tc>
            </w:tr>
            <w:tr w:rsidR="00AD714E" w:rsidRPr="00AD714E" w14:paraId="20E3603F" w14:textId="77777777" w:rsidTr="00B50720">
              <w:trPr>
                <w:tblCellSpacing w:w="0" w:type="dxa"/>
              </w:trPr>
              <w:tc>
                <w:tcPr>
                  <w:tcW w:w="242" w:type="pct"/>
                  <w:hideMark/>
                </w:tcPr>
                <w:p w14:paraId="767704F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F06F5D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τεχνικό φάκελο για ένα μοντέλο από κάθε τύπο εξοπλισμού υπό πίεση που προβλέπεται να κατασκευαστεί. 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7"/>
                    <w:gridCol w:w="7936"/>
                  </w:tblGrid>
                  <w:tr w:rsidR="00AD714E" w:rsidRPr="00CE0E69" w14:paraId="101209CF" w14:textId="77777777" w:rsidTr="00B50720">
                    <w:trPr>
                      <w:tblCellSpacing w:w="0" w:type="dxa"/>
                    </w:trPr>
                    <w:tc>
                      <w:tcPr>
                        <w:tcW w:w="255" w:type="pct"/>
                        <w:hideMark/>
                      </w:tcPr>
                      <w:p w14:paraId="5911044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7CDEF2B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56EB9EDF" w14:textId="77777777" w:rsidTr="00B50720">
                    <w:trPr>
                      <w:tblCellSpacing w:w="0" w:type="dxa"/>
                    </w:trPr>
                    <w:tc>
                      <w:tcPr>
                        <w:tcW w:w="255" w:type="pct"/>
                        <w:hideMark/>
                      </w:tcPr>
                      <w:p w14:paraId="1F0F0E0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1F994B5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B50720"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2032D3C5" w14:textId="77777777" w:rsidTr="00B50720">
                    <w:trPr>
                      <w:tblCellSpacing w:w="0" w:type="dxa"/>
                    </w:trPr>
                    <w:tc>
                      <w:tcPr>
                        <w:tcW w:w="255" w:type="pct"/>
                        <w:hideMark/>
                      </w:tcPr>
                      <w:p w14:paraId="283AA42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6CB96A6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7FC2F626" w14:textId="77777777" w:rsidTr="00B50720">
                    <w:trPr>
                      <w:tblCellSpacing w:w="0" w:type="dxa"/>
                    </w:trPr>
                    <w:tc>
                      <w:tcPr>
                        <w:tcW w:w="255" w:type="pct"/>
                        <w:hideMark/>
                      </w:tcPr>
                      <w:p w14:paraId="58F2FFC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7D4CA0D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κατάλογο των εναρμονισμένων προτύπων, που εφαρμόζονται πλήρως ή εν μέρει, τα στοιχεία των οποίων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περιγραφή των λύσεων που εφαρμόζονται για να ικανοποιηθούν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7CDF8D5A" w14:textId="77777777" w:rsidTr="00B50720">
                    <w:trPr>
                      <w:tblCellSpacing w:w="0" w:type="dxa"/>
                    </w:trPr>
                    <w:tc>
                      <w:tcPr>
                        <w:tcW w:w="255" w:type="pct"/>
                        <w:hideMark/>
                      </w:tcPr>
                      <w:p w14:paraId="756A09D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00093915" w14:textId="77777777" w:rsidR="00FF400E" w:rsidRPr="00AD714E" w:rsidRDefault="009C40E6" w:rsidP="00004F6B">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004F6B" w:rsidRPr="00AD714E">
                          <w:rPr>
                            <w:rFonts w:ascii="Arial" w:hAnsi="Arial" w:cs="Arial"/>
                            <w:sz w:val="24"/>
                            <w:szCs w:val="24"/>
                            <w:lang w:val="el-GR"/>
                          </w:rPr>
                          <w:t>εξετάσεων</w:t>
                        </w:r>
                        <w:r w:rsidR="00B50720"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AD714E" w14:paraId="32E6E04E" w14:textId="77777777" w:rsidTr="00B50720">
                    <w:trPr>
                      <w:tblCellSpacing w:w="0" w:type="dxa"/>
                    </w:trPr>
                    <w:tc>
                      <w:tcPr>
                        <w:tcW w:w="255" w:type="pct"/>
                        <w:hideMark/>
                      </w:tcPr>
                      <w:p w14:paraId="273EB4C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2BA9F9F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bl>
                <w:p w14:paraId="5E37E1EE"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46360DD9" w14:textId="77777777" w:rsidTr="00B50720">
              <w:trPr>
                <w:tblCellSpacing w:w="0" w:type="dxa"/>
              </w:trPr>
              <w:tc>
                <w:tcPr>
                  <w:tcW w:w="242" w:type="pct"/>
                  <w:hideMark/>
                </w:tcPr>
                <w:p w14:paraId="4DF0233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1084802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608DF88E" w14:textId="77777777" w:rsidTr="00B50720">
              <w:trPr>
                <w:tblCellSpacing w:w="0" w:type="dxa"/>
              </w:trPr>
              <w:tc>
                <w:tcPr>
                  <w:tcW w:w="242" w:type="pct"/>
                  <w:hideMark/>
                </w:tcPr>
                <w:p w14:paraId="22BE0CF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7003E5A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με την οποία βεβαιώνεται ότι δεν έχει υποβληθεί η ίδια αίτηση σε άλλο κοινοποιημένο οργανισμό.</w:t>
                  </w:r>
                </w:p>
              </w:tc>
            </w:tr>
          </w:tbl>
          <w:p w14:paraId="4185451D" w14:textId="77777777" w:rsidR="009C40E6" w:rsidRPr="00AD714E" w:rsidRDefault="009C40E6" w:rsidP="00480B1C">
            <w:pPr>
              <w:widowControl/>
              <w:spacing w:after="200" w:line="276" w:lineRule="auto"/>
              <w:jc w:val="both"/>
              <w:rPr>
                <w:rFonts w:ascii="Arial" w:hAnsi="Arial" w:cs="Arial"/>
                <w:sz w:val="24"/>
                <w:szCs w:val="24"/>
                <w:lang w:val="el-GR"/>
              </w:rPr>
            </w:pPr>
          </w:p>
        </w:tc>
      </w:tr>
    </w:tbl>
    <w:p w14:paraId="4F0FA366" w14:textId="77777777" w:rsidR="009C40E6" w:rsidRPr="00AD714E" w:rsidRDefault="009C40E6" w:rsidP="00480B1C">
      <w:pPr>
        <w:widowControl/>
        <w:spacing w:after="200" w:line="276" w:lineRule="auto"/>
        <w:jc w:val="both"/>
        <w:rPr>
          <w:rFonts w:ascii="Arial" w:hAnsi="Arial" w:cs="Arial"/>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1564F5B1" w14:textId="77777777" w:rsidTr="00B50720">
        <w:trPr>
          <w:tblCellSpacing w:w="0" w:type="dxa"/>
        </w:trPr>
        <w:tc>
          <w:tcPr>
            <w:tcW w:w="441" w:type="pct"/>
            <w:hideMark/>
          </w:tcPr>
          <w:p w14:paraId="25FC625D" w14:textId="77777777" w:rsidR="00FF400E" w:rsidRPr="00AD714E" w:rsidRDefault="00A25F7F" w:rsidP="0061016D">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61016D" w:rsidRPr="00AD714E">
              <w:rPr>
                <w:rFonts w:ascii="Arial" w:hAnsi="Arial" w:cs="Arial"/>
                <w:sz w:val="24"/>
                <w:szCs w:val="24"/>
                <w:lang w:val="el-GR"/>
              </w:rPr>
              <w:t>2</w:t>
            </w:r>
            <w:r w:rsidR="006308F6" w:rsidRPr="00AD714E">
              <w:rPr>
                <w:rFonts w:ascii="Arial" w:hAnsi="Arial" w:cs="Arial"/>
                <w:sz w:val="24"/>
                <w:szCs w:val="24"/>
                <w:lang w:val="el-GR"/>
              </w:rPr>
              <w:t>.</w:t>
            </w:r>
            <w:r w:rsidR="009C40E6" w:rsidRPr="00AD714E">
              <w:rPr>
                <w:rFonts w:ascii="Arial" w:hAnsi="Arial" w:cs="Arial"/>
                <w:sz w:val="24"/>
                <w:szCs w:val="24"/>
                <w:lang w:val="el-GR"/>
              </w:rPr>
              <w:t>3.2.</w:t>
            </w:r>
          </w:p>
        </w:tc>
        <w:tc>
          <w:tcPr>
            <w:tcW w:w="4559" w:type="pct"/>
            <w:hideMark/>
          </w:tcPr>
          <w:p w14:paraId="5E56493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 σύστημα ποιότητας διασφαλίζει τη συμμόρφωση του εξοπλισμού υπό πίεση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ισχύουν γι’ αυτόν.</w:t>
            </w:r>
          </w:p>
          <w:p w14:paraId="2F44F05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Ο φάκελος του συστήματος ποιότητας επιτρέπει την ενιαία ερμηνεία των προγραμμάτων, σχεδίων, εγχειριδίων και φακέλων ποιότητας.</w:t>
            </w:r>
          </w:p>
          <w:p w14:paraId="02C44BF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Ειδικότερα, ο φάκελος περιλαμβάνει επαρκή περιγραφή:</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6EA3C810" w14:textId="77777777" w:rsidTr="00B50720">
              <w:trPr>
                <w:tblCellSpacing w:w="0" w:type="dxa"/>
              </w:trPr>
              <w:tc>
                <w:tcPr>
                  <w:tcW w:w="242" w:type="pct"/>
                  <w:hideMark/>
                </w:tcPr>
                <w:p w14:paraId="3FA3E65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0DC8E27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στόχων ποιότητας και του οργανογράμματος καθώς και των ευθυνών και των αρμοδιοτήτων των στελεχών όσον αφορά τη σχεδίαση και την ποιότητα του προϊόντος,</w:t>
                  </w:r>
                </w:p>
              </w:tc>
            </w:tr>
            <w:tr w:rsidR="00AD714E" w:rsidRPr="00CE0E69" w14:paraId="1DD6A177" w14:textId="77777777" w:rsidTr="00B50720">
              <w:trPr>
                <w:tblCellSpacing w:w="0" w:type="dxa"/>
              </w:trPr>
              <w:tc>
                <w:tcPr>
                  <w:tcW w:w="242" w:type="pct"/>
                  <w:hideMark/>
                </w:tcPr>
                <w:p w14:paraId="1C3F04C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38A7F108" w14:textId="77777777" w:rsidR="00FF400E" w:rsidRPr="00AD714E" w:rsidRDefault="009C40E6" w:rsidP="00B50720">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προδιαγραφών τεχνικού σχεδιασμού, περιλαμβανομένων των προτύπων που εφαρμόζονται, και, όταν τα σχετικά εναρμονισμένα πρότυπα δεν εφαρμόζονται πλήρως, των μέσων που θα χρησιμοποιηθούν ώστε να διασφαλίζεται ότι τηρούνται οι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ισχύουν για τον εξοπλισμό υπό πίεση,</w:t>
                  </w:r>
                </w:p>
              </w:tc>
            </w:tr>
            <w:tr w:rsidR="00AD714E" w:rsidRPr="00CE0E69" w14:paraId="139CB938" w14:textId="77777777" w:rsidTr="00B50720">
              <w:trPr>
                <w:tblCellSpacing w:w="0" w:type="dxa"/>
              </w:trPr>
              <w:tc>
                <w:tcPr>
                  <w:tcW w:w="242" w:type="pct"/>
                  <w:hideMark/>
                </w:tcPr>
                <w:p w14:paraId="4DFD18B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01AAE19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τεχνικών ελέγχου και επαλήθευσης του σχεδιασμού, των διαδικασιών και των συστηματικών ενεργειών που θα χρησιμοποιούνται κατά τον σχεδιασμό του εξοπλισμού υπό πίεση που αφορούν τον καλυπτόμενο τύπο εξοπλισμού υπό πίεση, ιδίως ως προς τα υλικά που προβλέπονται στο σημείο 4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0FBA041B" w14:textId="77777777" w:rsidTr="00B50720">
              <w:trPr>
                <w:tblCellSpacing w:w="0" w:type="dxa"/>
              </w:trPr>
              <w:tc>
                <w:tcPr>
                  <w:tcW w:w="242" w:type="pct"/>
                  <w:hideMark/>
                </w:tcPr>
                <w:p w14:paraId="7E7A53A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35E7913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των αντίστοιχων τεχνικών, διαδικασιών και συστηματικών ενεργειών που θα χρησιμοποιηθούν για την κατασκευή καθώς και για τον έλεγχο και τη διασφάλιση της ποιότητας, και ιδίως των μεθόδων μόνιμης συναρμολόγησης των εγκεκριμένων κατασκευαστικών στοιχείων σύμφωνα με το σημείο 3.1.2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p>
              </w:tc>
            </w:tr>
            <w:tr w:rsidR="00AD714E" w:rsidRPr="00CE0E69" w14:paraId="7CF75A42" w14:textId="77777777" w:rsidTr="00B50720">
              <w:trPr>
                <w:tblCellSpacing w:w="0" w:type="dxa"/>
              </w:trPr>
              <w:tc>
                <w:tcPr>
                  <w:tcW w:w="242" w:type="pct"/>
                  <w:hideMark/>
                </w:tcPr>
                <w:p w14:paraId="6E3C4A9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1A0640F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εξετάσεων και των δοκιμών που θα διεξάγονται πριν, κατά και μετά την κατασκευή και της συχνότητας διεξαγωγής τους,</w:t>
                  </w:r>
                </w:p>
              </w:tc>
            </w:tr>
            <w:tr w:rsidR="00AD714E" w:rsidRPr="00CE0E69" w14:paraId="7CE6A3B0" w14:textId="77777777" w:rsidTr="00B50720">
              <w:trPr>
                <w:tblCellSpacing w:w="0" w:type="dxa"/>
              </w:trPr>
              <w:tc>
                <w:tcPr>
                  <w:tcW w:w="242" w:type="pct"/>
                  <w:hideMark/>
                </w:tcPr>
                <w:p w14:paraId="384E92F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396899F2" w14:textId="77777777" w:rsidR="00FF400E" w:rsidRPr="00AD714E" w:rsidRDefault="009C40E6" w:rsidP="00B50720">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φακέλων ποιότητας, όπως εκθέσεις επιθεώρησης και δεδομένα δοκιμών και βαθμονόμησης, εκθέσεις σχετικά με τα προσόντα ή τις εγκρίσεις του αρμόδιου προσωπικού, και ιδίως του προσωπικού που είναι επιφορτισμένο με τις μόνιμες συναρμολογήσεις των κατασκευαστικών στοιχείων και τις μη καταστρ</w:t>
                  </w:r>
                  <w:r w:rsidR="00B50720" w:rsidRPr="00AD714E">
                    <w:rPr>
                      <w:rFonts w:ascii="Arial" w:hAnsi="Arial" w:cs="Arial"/>
                      <w:sz w:val="24"/>
                      <w:szCs w:val="24"/>
                      <w:lang w:val="el-GR"/>
                    </w:rPr>
                    <w:t>οφι</w:t>
                  </w:r>
                  <w:r w:rsidRPr="00AD714E">
                    <w:rPr>
                      <w:rFonts w:ascii="Arial" w:hAnsi="Arial" w:cs="Arial"/>
                      <w:sz w:val="24"/>
                      <w:szCs w:val="24"/>
                      <w:lang w:val="el-GR"/>
                    </w:rPr>
                    <w:t xml:space="preserve">κές δοκιμές σύμφωνα με τα σημεία 3.1.2 και 3.1.3 του </w:t>
                  </w:r>
                  <w:r w:rsidR="004517D2" w:rsidRPr="00AD714E">
                    <w:rPr>
                      <w:rFonts w:ascii="Arial" w:hAnsi="Arial" w:cs="Arial"/>
                      <w:sz w:val="24"/>
                      <w:szCs w:val="24"/>
                      <w:lang w:val="el-GR"/>
                    </w:rPr>
                    <w:t>Παραρτήμα</w:t>
                  </w:r>
                  <w:r w:rsidRPr="00AD714E">
                    <w:rPr>
                      <w:rFonts w:ascii="Arial" w:hAnsi="Arial" w:cs="Arial"/>
                      <w:sz w:val="24"/>
                      <w:szCs w:val="24"/>
                      <w:lang w:val="el-GR"/>
                    </w:rPr>
                    <w:t>τος I</w:t>
                  </w:r>
                  <w:r w:rsidR="00B50720"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4C80687C" w14:textId="77777777" w:rsidTr="00B50720">
              <w:trPr>
                <w:tblCellSpacing w:w="0" w:type="dxa"/>
              </w:trPr>
              <w:tc>
                <w:tcPr>
                  <w:tcW w:w="242" w:type="pct"/>
                  <w:hideMark/>
                </w:tcPr>
                <w:p w14:paraId="3722A1C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6A53F7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των μέσων επιτήρησης που επιτρέπουν να ελέγχεται η επίτευξη του απαιτούμενου σχεδιασμού και της ποιότητας του εξοπλισμού υπό πίεση, καθώς και η αποτελεσματική λειτουργία του συστήματος ποιότητας.</w:t>
                  </w:r>
                </w:p>
              </w:tc>
            </w:tr>
          </w:tbl>
          <w:p w14:paraId="753535FC"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71D7DC1F" w14:textId="77777777" w:rsidTr="00B50720">
        <w:trPr>
          <w:tblCellSpacing w:w="0" w:type="dxa"/>
        </w:trPr>
        <w:tc>
          <w:tcPr>
            <w:tcW w:w="441" w:type="pct"/>
            <w:hideMark/>
          </w:tcPr>
          <w:p w14:paraId="5D324591" w14:textId="77777777" w:rsidR="00FF400E" w:rsidRPr="00AD714E" w:rsidRDefault="00A25F7F" w:rsidP="00B50720">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009C40E6" w:rsidRPr="00AD714E">
              <w:rPr>
                <w:rFonts w:ascii="Arial" w:hAnsi="Arial" w:cs="Arial"/>
                <w:sz w:val="24"/>
                <w:szCs w:val="24"/>
                <w:lang w:val="el-GR"/>
              </w:rPr>
              <w:t>3.3.</w:t>
            </w:r>
          </w:p>
        </w:tc>
        <w:tc>
          <w:tcPr>
            <w:tcW w:w="4559" w:type="pct"/>
            <w:hideMark/>
          </w:tcPr>
          <w:p w14:paraId="6CA3A35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το σύστημα ποιότητας για να διαπιστώσει αν πληροί τις απαιτήσεις στις οποίες αναφέρεται το σημείο </w:t>
            </w:r>
            <w:r w:rsidR="00A25F7F"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3.2.</w:t>
            </w:r>
          </w:p>
          <w:p w14:paraId="5CBE2E6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O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 Εκτός από τα μέλη με πείρα στα συστήματα διαχείρισης της ποιότητας, η ομάδα ελεγκτών περιλαμβάνει τουλάχιστον ένα μέλος το οποίο έχει πείρα αξιολόγησης στον τομέα του σχετικού εξοπλισμού υπό πίεση και της τεχνολογίας του εξοπλισμού υπό πίεση και γνωρίζει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Η διαδικασία ελέγχου περιλαμβάνει επίσκεψη αξιολόγησης στις εγκαταστάσεις του κατασκευαστή.</w:t>
            </w:r>
          </w:p>
          <w:p w14:paraId="0705F6C4"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ομάδα ελεγκτών ελέγχει τον τεχνικό φάκελο στον οποίο αναφέρεται το σημείο </w:t>
            </w:r>
            <w:r w:rsidR="00A25F7F"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 xml:space="preserve">3.1 δεύτερη περίπτωση, για να επαληθεύσει την ικανότητα του κατασκευαστή να εντοπίζει τις σχετικές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και να πραγματοποιεί τ</w:t>
            </w:r>
            <w:r w:rsidR="00004F6B" w:rsidRPr="00AD714E">
              <w:rPr>
                <w:rFonts w:ascii="Arial" w:hAnsi="Arial" w:cs="Arial"/>
                <w:sz w:val="24"/>
                <w:szCs w:val="24"/>
                <w:lang w:val="el-GR"/>
              </w:rPr>
              <w:t>ι</w:t>
            </w:r>
            <w:r w:rsidRPr="00AD714E">
              <w:rPr>
                <w:rFonts w:ascii="Arial" w:hAnsi="Arial" w:cs="Arial"/>
                <w:sz w:val="24"/>
                <w:szCs w:val="24"/>
                <w:lang w:val="el-GR"/>
              </w:rPr>
              <w:t>ς αναγκαί</w:t>
            </w:r>
            <w:r w:rsidR="00004F6B" w:rsidRPr="00AD714E">
              <w:rPr>
                <w:rFonts w:ascii="Arial" w:hAnsi="Arial" w:cs="Arial"/>
                <w:sz w:val="24"/>
                <w:szCs w:val="24"/>
                <w:lang w:val="el-GR"/>
              </w:rPr>
              <w:t>ε</w:t>
            </w:r>
            <w:r w:rsidRPr="00AD714E">
              <w:rPr>
                <w:rFonts w:ascii="Arial" w:hAnsi="Arial" w:cs="Arial"/>
                <w:sz w:val="24"/>
                <w:szCs w:val="24"/>
                <w:lang w:val="el-GR"/>
              </w:rPr>
              <w:t xml:space="preserve">ς </w:t>
            </w:r>
            <w:r w:rsidR="00004F6B" w:rsidRPr="00AD714E">
              <w:rPr>
                <w:rFonts w:ascii="Arial" w:hAnsi="Arial" w:cs="Arial"/>
                <w:sz w:val="24"/>
                <w:szCs w:val="24"/>
                <w:lang w:val="el-GR"/>
              </w:rPr>
              <w:t>εξετάσεις</w:t>
            </w:r>
            <w:r w:rsidRPr="00AD714E">
              <w:rPr>
                <w:rFonts w:ascii="Arial" w:hAnsi="Arial" w:cs="Arial"/>
                <w:sz w:val="24"/>
                <w:szCs w:val="24"/>
                <w:lang w:val="el-GR"/>
              </w:rPr>
              <w:t xml:space="preserve"> με σκοπό τη διασφάλιση της συμμόρφωσης του εξοπλισμού υπό πίεση προς τις απαιτήσεις αυτές.</w:t>
            </w:r>
          </w:p>
          <w:p w14:paraId="0AD8612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απόφαση κοινοποιείται στον κατασκευαστή ή στον εξουσιοδοτημένο αντιπρόσωπό του.</w:t>
            </w:r>
          </w:p>
          <w:p w14:paraId="2A148FA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κοινοποίηση περιλαμβάνει τα συμπεράσματα του ελέγχου και την αιτιολογημένη απόφαση αξιολόγησης.</w:t>
            </w:r>
          </w:p>
        </w:tc>
      </w:tr>
      <w:tr w:rsidR="00AD714E" w:rsidRPr="00CE0E69" w14:paraId="1412D455" w14:textId="77777777" w:rsidTr="00B50720">
        <w:trPr>
          <w:tblCellSpacing w:w="0" w:type="dxa"/>
        </w:trPr>
        <w:tc>
          <w:tcPr>
            <w:tcW w:w="441" w:type="pct"/>
            <w:hideMark/>
          </w:tcPr>
          <w:p w14:paraId="01248508" w14:textId="77777777" w:rsidR="00FF400E" w:rsidRPr="00AD714E" w:rsidRDefault="00B50720"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A46673" w:rsidRPr="00AD714E">
              <w:rPr>
                <w:rFonts w:ascii="Arial" w:hAnsi="Arial" w:cs="Arial"/>
                <w:sz w:val="24"/>
                <w:szCs w:val="24"/>
                <w:lang w:val="el-GR"/>
              </w:rPr>
              <w:t>.</w:t>
            </w:r>
            <w:r w:rsidR="009C40E6" w:rsidRPr="00AD714E">
              <w:rPr>
                <w:rFonts w:ascii="Arial" w:hAnsi="Arial" w:cs="Arial"/>
                <w:sz w:val="24"/>
                <w:szCs w:val="24"/>
                <w:lang w:val="el-GR"/>
              </w:rPr>
              <w:t>3.4.</w:t>
            </w:r>
          </w:p>
        </w:tc>
        <w:tc>
          <w:tcPr>
            <w:tcW w:w="4559" w:type="pct"/>
            <w:hideMark/>
          </w:tcPr>
          <w:p w14:paraId="7110297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αναλαμβάνει τη δέσμευση να εκπληρώνει τις υποχρεώσεις που απορρέουν από το σύστημα ποιότητας, όπως έχει εγκριθεί, και να το συντηρεί ώστε να εξακολουθεί να ανταποκρίνεται στις ανάγκες και να παραμένει αποτελεσματικό.</w:t>
            </w:r>
          </w:p>
        </w:tc>
      </w:tr>
      <w:tr w:rsidR="00AD714E" w:rsidRPr="00CE0E69" w14:paraId="510002E9" w14:textId="77777777" w:rsidTr="00B50720">
        <w:trPr>
          <w:tblCellSpacing w:w="0" w:type="dxa"/>
        </w:trPr>
        <w:tc>
          <w:tcPr>
            <w:tcW w:w="441" w:type="pct"/>
            <w:hideMark/>
          </w:tcPr>
          <w:p w14:paraId="31687EB2" w14:textId="77777777" w:rsidR="00FF400E" w:rsidRPr="00AD714E" w:rsidRDefault="00B50720"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A46673" w:rsidRPr="00AD714E">
              <w:rPr>
                <w:rFonts w:ascii="Arial" w:hAnsi="Arial" w:cs="Arial"/>
                <w:sz w:val="24"/>
                <w:szCs w:val="24"/>
                <w:lang w:val="el-GR"/>
              </w:rPr>
              <w:t>.</w:t>
            </w:r>
            <w:r w:rsidR="009C40E6" w:rsidRPr="00AD714E">
              <w:rPr>
                <w:rFonts w:ascii="Arial" w:hAnsi="Arial" w:cs="Arial"/>
                <w:sz w:val="24"/>
                <w:szCs w:val="24"/>
                <w:lang w:val="el-GR"/>
              </w:rPr>
              <w:t>3.5.</w:t>
            </w:r>
          </w:p>
        </w:tc>
        <w:tc>
          <w:tcPr>
            <w:tcW w:w="4559" w:type="pct"/>
            <w:hideMark/>
          </w:tcPr>
          <w:p w14:paraId="10D146E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κατασκευαστής ενημερώνει τον κοινοποιημένο οργανισμό που έχει εγκρίνει το σύστημα ποιότητας για κάθε σχεδιαζόμενη τροποποίηση του συστήματος ποιότητας.</w:t>
            </w:r>
          </w:p>
          <w:p w14:paraId="47992C3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αξιολογεί τις προτεινόμενες τροποποιήσεις και αποφασίζει εάν το τροποποιημένο σύστημα ποιότητας θα εξακολουθεί να πληροί τις απαιτήσεις στις οποίες αναφέρεται το σημείο </w:t>
            </w:r>
            <w:r w:rsidR="00A25F7F" w:rsidRPr="00AD714E">
              <w:rPr>
                <w:rFonts w:ascii="Arial" w:hAnsi="Arial" w:cs="Arial"/>
                <w:sz w:val="24"/>
                <w:szCs w:val="24"/>
                <w:lang w:val="el-GR"/>
              </w:rPr>
              <w:t>1</w:t>
            </w:r>
            <w:r w:rsidR="00B50720"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3.2 ή εάν πρέπει να γίνει νέα αξιολόγηση.</w:t>
            </w:r>
          </w:p>
          <w:p w14:paraId="5A42D55C" w14:textId="77777777" w:rsidR="00FF400E" w:rsidRPr="00AD714E" w:rsidRDefault="009C40E6" w:rsidP="00004F6B">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κοινοποιεί την απόφασή του στον κατασκευαστή. Η κοινοποίηση περιέχει τα συμπεράσματα </w:t>
            </w:r>
            <w:r w:rsidR="00004F6B" w:rsidRPr="00AD714E">
              <w:rPr>
                <w:rFonts w:ascii="Arial" w:hAnsi="Arial" w:cs="Arial"/>
                <w:sz w:val="24"/>
                <w:szCs w:val="24"/>
                <w:lang w:val="el-GR"/>
              </w:rPr>
              <w:t>της εξέτασης</w:t>
            </w:r>
            <w:r w:rsidRPr="00AD714E">
              <w:rPr>
                <w:rFonts w:ascii="Arial" w:hAnsi="Arial" w:cs="Arial"/>
                <w:sz w:val="24"/>
                <w:szCs w:val="24"/>
                <w:lang w:val="el-GR"/>
              </w:rPr>
              <w:t xml:space="preserve"> και την αιτιολογημένη απόφαση αξιολόγησης.</w:t>
            </w:r>
          </w:p>
        </w:tc>
      </w:tr>
      <w:tr w:rsidR="00AD714E" w:rsidRPr="00CE0E69" w14:paraId="3D9F99C1" w14:textId="77777777" w:rsidTr="00B50720">
        <w:trPr>
          <w:tblCellSpacing w:w="0" w:type="dxa"/>
        </w:trPr>
        <w:tc>
          <w:tcPr>
            <w:tcW w:w="441" w:type="pct"/>
            <w:hideMark/>
          </w:tcPr>
          <w:p w14:paraId="087C9258" w14:textId="77777777" w:rsidR="00FF400E" w:rsidRPr="00AD714E" w:rsidRDefault="00A25F7F" w:rsidP="00B50720">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B50720" w:rsidRPr="00AD714E">
              <w:rPr>
                <w:rFonts w:ascii="Arial" w:hAnsi="Arial" w:cs="Arial"/>
                <w:sz w:val="24"/>
                <w:szCs w:val="24"/>
                <w:lang w:val="el-GR"/>
              </w:rPr>
              <w:t>2</w:t>
            </w:r>
            <w:r w:rsidR="00A46673" w:rsidRPr="00AD714E">
              <w:rPr>
                <w:rFonts w:ascii="Arial" w:hAnsi="Arial" w:cs="Arial"/>
                <w:sz w:val="24"/>
                <w:szCs w:val="24"/>
                <w:lang w:val="el-GR"/>
              </w:rPr>
              <w:t>.</w:t>
            </w:r>
            <w:r w:rsidR="009C40E6" w:rsidRPr="00AD714E">
              <w:rPr>
                <w:rFonts w:ascii="Arial" w:hAnsi="Arial" w:cs="Arial"/>
                <w:sz w:val="24"/>
                <w:szCs w:val="24"/>
                <w:lang w:val="el-GR"/>
              </w:rPr>
              <w:t>3.6.</w:t>
            </w:r>
          </w:p>
        </w:tc>
        <w:tc>
          <w:tcPr>
            <w:tcW w:w="4559" w:type="pct"/>
            <w:hideMark/>
          </w:tcPr>
          <w:p w14:paraId="2E06EA73"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w:t>
            </w:r>
            <w:r w:rsidR="00B50720" w:rsidRPr="00AD714E">
              <w:rPr>
                <w:rFonts w:ascii="Arial" w:hAnsi="Arial" w:cs="Arial"/>
                <w:sz w:val="24"/>
                <w:szCs w:val="24"/>
                <w:lang w:val="el-GR"/>
              </w:rPr>
              <w:t>μερώνει την</w:t>
            </w:r>
            <w:r w:rsidRPr="00AD714E">
              <w:rPr>
                <w:rFonts w:ascii="Arial" w:hAnsi="Arial" w:cs="Arial"/>
                <w:sz w:val="24"/>
                <w:szCs w:val="24"/>
                <w:lang w:val="el-GR"/>
              </w:rPr>
              <w:t xml:space="preserve"> </w:t>
            </w:r>
            <w:r w:rsidR="001D6EE8" w:rsidRPr="00AD714E">
              <w:rPr>
                <w:rFonts w:ascii="Arial" w:hAnsi="Arial" w:cs="Arial"/>
                <w:sz w:val="24"/>
                <w:szCs w:val="24"/>
                <w:lang w:val="el-GR"/>
              </w:rPr>
              <w:t xml:space="preserve">Κοινοποιούσα Αρχή </w:t>
            </w:r>
            <w:r w:rsidRPr="00AD714E">
              <w:rPr>
                <w:rFonts w:ascii="Arial" w:hAnsi="Arial" w:cs="Arial"/>
                <w:sz w:val="24"/>
                <w:szCs w:val="24"/>
                <w:lang w:val="el-GR"/>
              </w:rPr>
              <w:t>σχετικά με τις εγκρίσεις του συστήματος ποιότητας που χορηγούνται ή ανακαλούνται, και θέτει στη διάθεση τ</w:t>
            </w:r>
            <w:r w:rsidR="00B50720" w:rsidRPr="00AD714E">
              <w:rPr>
                <w:rFonts w:ascii="Arial" w:hAnsi="Arial" w:cs="Arial"/>
                <w:sz w:val="24"/>
                <w:szCs w:val="24"/>
                <w:lang w:val="el-GR"/>
              </w:rPr>
              <w:t xml:space="preserve">ης </w:t>
            </w:r>
            <w:r w:rsidR="001D6EE8" w:rsidRPr="00AD714E">
              <w:rPr>
                <w:rFonts w:ascii="Arial" w:hAnsi="Arial" w:cs="Arial"/>
                <w:sz w:val="24"/>
                <w:szCs w:val="24"/>
                <w:lang w:val="el-GR"/>
              </w:rPr>
              <w:t>Κοινοποιούσας Αρχής</w:t>
            </w:r>
            <w:r w:rsidRPr="00AD714E">
              <w:rPr>
                <w:rFonts w:ascii="Arial" w:hAnsi="Arial" w:cs="Arial"/>
                <w:sz w:val="24"/>
                <w:szCs w:val="24"/>
                <w:lang w:val="el-GR"/>
              </w:rPr>
              <w:t>, περιοδικά ή εφόσον του ζητηθεί, τον κατάλογο των εγκρίσεων των συστημάτων ποιότητας που έχουν απορριφθεί, ανασταλεί ή στις οποίες έχουν επιβληθεί περιορισμοί με άλλο τρόπο.</w:t>
            </w:r>
          </w:p>
          <w:p w14:paraId="5A5D054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τις εγκρίσεις συστημάτων ποιότητας που έχει απορρίψει, αναστείλει ή ανακαλέσει, και, εφόσον του ζητηθεί, σχετικά με τις εγκρίσεις συστημάτων ποιότητας που χορήγησε.</w:t>
            </w:r>
          </w:p>
        </w:tc>
      </w:tr>
    </w:tbl>
    <w:p w14:paraId="2EDA66B8" w14:textId="77777777" w:rsidR="009C40E6" w:rsidRPr="00AD714E" w:rsidRDefault="0061016D"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12</w:t>
      </w:r>
      <w:r w:rsidR="00A46673" w:rsidRPr="00AD714E">
        <w:rPr>
          <w:rFonts w:ascii="Arial" w:hAnsi="Arial" w:cs="Arial"/>
          <w:sz w:val="24"/>
          <w:szCs w:val="24"/>
          <w:lang w:val="el-GR"/>
        </w:rPr>
        <w:t>.</w:t>
      </w:r>
      <w:r w:rsidR="009C40E6" w:rsidRPr="00AD714E">
        <w:rPr>
          <w:rFonts w:ascii="Arial" w:hAnsi="Arial" w:cs="Arial"/>
          <w:bCs/>
          <w:sz w:val="24"/>
          <w:szCs w:val="24"/>
          <w:lang w:val="el-GR"/>
        </w:rPr>
        <w:t>4.   Εξέταση σχεδιασμού</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4468D233" w14:textId="77777777" w:rsidTr="00627BC9">
        <w:trPr>
          <w:tblCellSpacing w:w="0" w:type="dxa"/>
        </w:trPr>
        <w:tc>
          <w:tcPr>
            <w:tcW w:w="441" w:type="pct"/>
            <w:hideMark/>
          </w:tcPr>
          <w:p w14:paraId="0BA36003" w14:textId="77777777" w:rsidR="00FF400E" w:rsidRPr="00AD714E" w:rsidRDefault="0061016D"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A46673" w:rsidRPr="00AD714E">
              <w:rPr>
                <w:rFonts w:ascii="Arial" w:hAnsi="Arial" w:cs="Arial"/>
                <w:sz w:val="24"/>
                <w:szCs w:val="24"/>
                <w:lang w:val="el-GR"/>
              </w:rPr>
              <w:t>.</w:t>
            </w:r>
            <w:r w:rsidR="009C40E6" w:rsidRPr="00AD714E">
              <w:rPr>
                <w:rFonts w:ascii="Arial" w:hAnsi="Arial" w:cs="Arial"/>
                <w:sz w:val="24"/>
                <w:szCs w:val="24"/>
                <w:lang w:val="el-GR"/>
              </w:rPr>
              <w:t>4.1.</w:t>
            </w:r>
          </w:p>
        </w:tc>
        <w:tc>
          <w:tcPr>
            <w:tcW w:w="4559" w:type="pct"/>
            <w:hideMark/>
          </w:tcPr>
          <w:p w14:paraId="15A70B4A" w14:textId="77777777" w:rsidR="00FF400E" w:rsidRPr="00AD714E" w:rsidRDefault="009C40E6" w:rsidP="00627BC9">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υποβάλλει, στον κοινοποιημένο οργανισμό που αναφέρεται στο σημείο </w:t>
            </w:r>
            <w:r w:rsidR="00A25F7F" w:rsidRPr="00AD714E">
              <w:rPr>
                <w:rFonts w:ascii="Arial" w:hAnsi="Arial" w:cs="Arial"/>
                <w:sz w:val="24"/>
                <w:szCs w:val="24"/>
                <w:lang w:val="el-GR"/>
              </w:rPr>
              <w:t>1</w:t>
            </w:r>
            <w:r w:rsidR="00627BC9" w:rsidRPr="00AD714E">
              <w:rPr>
                <w:rFonts w:ascii="Arial" w:hAnsi="Arial" w:cs="Arial"/>
                <w:sz w:val="24"/>
                <w:szCs w:val="24"/>
                <w:lang w:val="el-GR"/>
              </w:rPr>
              <w:t>2</w:t>
            </w:r>
            <w:r w:rsidR="006308F6" w:rsidRPr="00AD714E">
              <w:rPr>
                <w:rFonts w:ascii="Arial" w:hAnsi="Arial" w:cs="Arial"/>
                <w:sz w:val="24"/>
                <w:szCs w:val="24"/>
                <w:lang w:val="el-GR"/>
              </w:rPr>
              <w:t>.</w:t>
            </w:r>
            <w:r w:rsidRPr="00AD714E">
              <w:rPr>
                <w:rFonts w:ascii="Arial" w:hAnsi="Arial" w:cs="Arial"/>
                <w:sz w:val="24"/>
                <w:szCs w:val="24"/>
                <w:lang w:val="el-GR"/>
              </w:rPr>
              <w:t>3.1, αίτηση για την εξέταση του σχεδιασμού κάθε στοιχείου εξοπλισμού υπό πίεση που δεν καλύπτεται από προηγούμενη εξέταση σχεδιασμού.</w:t>
            </w:r>
          </w:p>
        </w:tc>
      </w:tr>
      <w:tr w:rsidR="00AD714E" w:rsidRPr="00CE0E69" w14:paraId="47B7FA0D" w14:textId="77777777" w:rsidTr="00627BC9">
        <w:trPr>
          <w:tblCellSpacing w:w="0" w:type="dxa"/>
        </w:trPr>
        <w:tc>
          <w:tcPr>
            <w:tcW w:w="441" w:type="pct"/>
            <w:hideMark/>
          </w:tcPr>
          <w:p w14:paraId="0454D0D6" w14:textId="77777777" w:rsidR="00FF400E" w:rsidRPr="00AD714E" w:rsidRDefault="0061016D"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A46673" w:rsidRPr="00AD714E">
              <w:rPr>
                <w:rFonts w:ascii="Arial" w:hAnsi="Arial" w:cs="Arial"/>
                <w:sz w:val="24"/>
                <w:szCs w:val="24"/>
                <w:lang w:val="el-GR"/>
              </w:rPr>
              <w:t>.</w:t>
            </w:r>
            <w:r w:rsidR="009C40E6" w:rsidRPr="00AD714E">
              <w:rPr>
                <w:rFonts w:ascii="Arial" w:hAnsi="Arial" w:cs="Arial"/>
                <w:sz w:val="24"/>
                <w:szCs w:val="24"/>
                <w:lang w:val="el-GR"/>
              </w:rPr>
              <w:t>4.2.</w:t>
            </w:r>
          </w:p>
        </w:tc>
        <w:tc>
          <w:tcPr>
            <w:tcW w:w="4559" w:type="pct"/>
            <w:hideMark/>
          </w:tcPr>
          <w:p w14:paraId="44DC613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αίτηση επιτρέπει την κατανόηση του σχεδιασμού, της κατασκευής και της λειτουργίας του εξοπλισμού υπό πίεση και δίνει τη δυνατότητα αξιολόγησης της συμμόρφωσής του προς τις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εφαρμόζονται σ’ αυτόν. Περιλαμβάνει τα εξής στοιχεία:</w:t>
            </w:r>
          </w:p>
          <w:tbl>
            <w:tblPr>
              <w:tblW w:w="5000" w:type="pct"/>
              <w:tblCellSpacing w:w="0" w:type="dxa"/>
              <w:tblCellMar>
                <w:left w:w="0" w:type="dxa"/>
                <w:right w:w="0" w:type="dxa"/>
              </w:tblCellMar>
              <w:tblLook w:val="04A0" w:firstRow="1" w:lastRow="0" w:firstColumn="1" w:lastColumn="0" w:noHBand="0" w:noVBand="1"/>
            </w:tblPr>
            <w:tblGrid>
              <w:gridCol w:w="425"/>
              <w:gridCol w:w="8363"/>
            </w:tblGrid>
            <w:tr w:rsidR="00AD714E" w:rsidRPr="00CE0E69" w14:paraId="3DE8C623" w14:textId="77777777" w:rsidTr="00627BC9">
              <w:trPr>
                <w:tblCellSpacing w:w="0" w:type="dxa"/>
              </w:trPr>
              <w:tc>
                <w:tcPr>
                  <w:tcW w:w="242" w:type="pct"/>
                  <w:hideMark/>
                </w:tcPr>
                <w:p w14:paraId="558A025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2A87FC5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όνομα και η διεύθυνση του κατασκευαστή,</w:t>
                  </w:r>
                </w:p>
              </w:tc>
            </w:tr>
            <w:tr w:rsidR="00AD714E" w:rsidRPr="00CE0E69" w14:paraId="3DA4F36E" w14:textId="77777777" w:rsidTr="00627BC9">
              <w:trPr>
                <w:tblCellSpacing w:w="0" w:type="dxa"/>
              </w:trPr>
              <w:tc>
                <w:tcPr>
                  <w:tcW w:w="242" w:type="pct"/>
                  <w:hideMark/>
                </w:tcPr>
                <w:p w14:paraId="2606047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FE5CAE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γραπτή δήλωση ότι η ίδια αίτηση δεν έχει υποβληθεί σε άλλο κοινοποιημένο οργανισμό,</w:t>
                  </w:r>
                </w:p>
              </w:tc>
            </w:tr>
            <w:tr w:rsidR="00AD714E" w:rsidRPr="00AD714E" w14:paraId="7A7CA46F" w14:textId="77777777" w:rsidTr="00627BC9">
              <w:trPr>
                <w:tblCellSpacing w:w="0" w:type="dxa"/>
              </w:trPr>
              <w:tc>
                <w:tcPr>
                  <w:tcW w:w="242" w:type="pct"/>
                  <w:hideMark/>
                </w:tcPr>
                <w:p w14:paraId="7C1B86B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470B3C4C"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τον τεχνικό φάκελο. Ο τεχνικός φάκελος δίνει τη δυνατότητα να αξιολογηθεί η συμμόρφωση του εξοπλισμού υπό πίεση προς τις σχετικές απαιτήσεις και περιλαμβάνει επαρκή ανάλυση και εκτίμηση του κινδύνου ή των κινδύνων. Ο τεχνικός φάκελος προσδιορίζει τις ισχύουσες απαιτήσεις και καλύπτει</w:t>
                  </w:r>
                  <w:r w:rsidR="00627BC9" w:rsidRPr="00AD714E">
                    <w:rPr>
                      <w:rFonts w:ascii="Arial" w:hAnsi="Arial" w:cs="Arial"/>
                      <w:sz w:val="24"/>
                      <w:szCs w:val="24"/>
                      <w:lang w:val="el-GR"/>
                    </w:rPr>
                    <w:t>,</w:t>
                  </w:r>
                  <w:r w:rsidRPr="00AD714E">
                    <w:rPr>
                      <w:rFonts w:ascii="Arial" w:hAnsi="Arial" w:cs="Arial"/>
                      <w:sz w:val="24"/>
                      <w:szCs w:val="24"/>
                      <w:lang w:val="el-GR"/>
                    </w:rPr>
                    <w:t xml:space="preserve"> στον βαθμό που απαιτείται για την αξιολόγηση</w:t>
                  </w:r>
                  <w:r w:rsidR="00627BC9" w:rsidRPr="00AD714E">
                    <w:rPr>
                      <w:rFonts w:ascii="Arial" w:hAnsi="Arial" w:cs="Arial"/>
                      <w:sz w:val="24"/>
                      <w:szCs w:val="24"/>
                      <w:lang w:val="el-GR"/>
                    </w:rPr>
                    <w:t>,</w:t>
                  </w:r>
                  <w:r w:rsidRPr="00AD714E">
                    <w:rPr>
                      <w:rFonts w:ascii="Arial" w:hAnsi="Arial" w:cs="Arial"/>
                      <w:sz w:val="24"/>
                      <w:szCs w:val="24"/>
                      <w:lang w:val="el-GR"/>
                    </w:rPr>
                    <w:t xml:space="preserve"> τον σχεδιασμό και τη λειτουργία του εξοπλισμού υπό πίεση. Ο τεχνικός φάκελος περιέχει, κατά περίπτωση, τουλάχιστον τα εξής:</w:t>
                  </w:r>
                </w:p>
                <w:tbl>
                  <w:tblPr>
                    <w:tblW w:w="5000" w:type="pct"/>
                    <w:tblCellSpacing w:w="0" w:type="dxa"/>
                    <w:tblCellMar>
                      <w:left w:w="0" w:type="dxa"/>
                      <w:right w:w="0" w:type="dxa"/>
                    </w:tblCellMar>
                    <w:tblLook w:val="04A0" w:firstRow="1" w:lastRow="0" w:firstColumn="1" w:lastColumn="0" w:noHBand="0" w:noVBand="1"/>
                  </w:tblPr>
                  <w:tblGrid>
                    <w:gridCol w:w="427"/>
                    <w:gridCol w:w="7936"/>
                  </w:tblGrid>
                  <w:tr w:rsidR="00AD714E" w:rsidRPr="00CE0E69" w14:paraId="1204091A" w14:textId="77777777" w:rsidTr="005218C3">
                    <w:trPr>
                      <w:tblCellSpacing w:w="0" w:type="dxa"/>
                    </w:trPr>
                    <w:tc>
                      <w:tcPr>
                        <w:tcW w:w="255" w:type="pct"/>
                        <w:hideMark/>
                      </w:tcPr>
                      <w:p w14:paraId="1514FD2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6140E7A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γενική περιγραφή του εξοπλισμού υπό πίεση,</w:t>
                        </w:r>
                      </w:p>
                    </w:tc>
                  </w:tr>
                  <w:tr w:rsidR="00AD714E" w:rsidRPr="00CE0E69" w14:paraId="126D4BD1" w14:textId="77777777" w:rsidTr="005218C3">
                    <w:trPr>
                      <w:tblCellSpacing w:w="0" w:type="dxa"/>
                    </w:trPr>
                    <w:tc>
                      <w:tcPr>
                        <w:tcW w:w="255" w:type="pct"/>
                        <w:hideMark/>
                      </w:tcPr>
                      <w:p w14:paraId="3FDDE19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3E24521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σχέδια αρχικής σύλληψης και κατασκευής, καθώς και διαγράμματα συστατικών μερών, υποσυγκροτημάτων, κυκλωμάτων</w:t>
                        </w:r>
                        <w:r w:rsidR="00627BC9"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0AB686E8" w14:textId="77777777" w:rsidTr="005218C3">
                    <w:trPr>
                      <w:tblCellSpacing w:w="0" w:type="dxa"/>
                    </w:trPr>
                    <w:tc>
                      <w:tcPr>
                        <w:tcW w:w="255" w:type="pct"/>
                        <w:hideMark/>
                      </w:tcPr>
                      <w:p w14:paraId="06024B2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2109A97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περιγραφές και εξηγήσεις που είναι αναγκαίες για την κατανόηση των εν λόγω σχεδίων και διαγραμμάτων και της λειτουργίας του εξοπλισμού υπό πίεση,</w:t>
                        </w:r>
                      </w:p>
                    </w:tc>
                  </w:tr>
                  <w:tr w:rsidR="00AD714E" w:rsidRPr="00CE0E69" w14:paraId="30A671F1" w14:textId="77777777" w:rsidTr="005218C3">
                    <w:trPr>
                      <w:tblCellSpacing w:w="0" w:type="dxa"/>
                    </w:trPr>
                    <w:tc>
                      <w:tcPr>
                        <w:tcW w:w="255" w:type="pct"/>
                        <w:hideMark/>
                      </w:tcPr>
                      <w:p w14:paraId="17623BD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2E9F4F0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κατάλογο των εναρμονισμένων προτύπων που εφαρμόζονται πλήρως ή εν μέρει και των οποίων τα στοιχεία έχουν δημοσιευθεί στην </w:t>
                        </w:r>
                        <w:r w:rsidRPr="00AD714E">
                          <w:rPr>
                            <w:rFonts w:ascii="Arial" w:hAnsi="Arial" w:cs="Arial"/>
                            <w:iCs/>
                            <w:sz w:val="24"/>
                            <w:szCs w:val="24"/>
                            <w:lang w:val="el-GR"/>
                          </w:rPr>
                          <w:t>Επίσημη Εφημερίδα της Ευρωπαϊκής Ένωσης</w:t>
                        </w:r>
                        <w:r w:rsidRPr="00AD714E">
                          <w:rPr>
                            <w:rFonts w:ascii="Arial" w:hAnsi="Arial" w:cs="Arial"/>
                            <w:sz w:val="24"/>
                            <w:szCs w:val="24"/>
                            <w:lang w:val="el-GR"/>
                          </w:rPr>
                          <w:t xml:space="preserve">, καθώς και περιγραφές των λύσεων που εφαρμόζονται για την τήρηση των ουσιωδών απαιτήσεων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όταν δεν έχουν εφαρμοστεί τα εν λόγω εναρμονισμένα πρότυπα. Σε περίπτωση μερικώς εφαρμοζόμενων εναρμονισμένων προτύπων, ο τεχνικός φάκελος προσδιορίζει τα μέρη που έχουν εφαρμοστεί,</w:t>
                        </w:r>
                      </w:p>
                    </w:tc>
                  </w:tr>
                  <w:tr w:rsidR="00AD714E" w:rsidRPr="00CE0E69" w14:paraId="70A67B27" w14:textId="77777777" w:rsidTr="005218C3">
                    <w:trPr>
                      <w:tblCellSpacing w:w="0" w:type="dxa"/>
                    </w:trPr>
                    <w:tc>
                      <w:tcPr>
                        <w:tcW w:w="255" w:type="pct"/>
                        <w:hideMark/>
                      </w:tcPr>
                      <w:p w14:paraId="7C6DF43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213E5DF0" w14:textId="77777777" w:rsidR="00FF400E" w:rsidRPr="00AD714E" w:rsidRDefault="009C40E6" w:rsidP="00004F6B">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τα αποτελέσματα των υπολογισμών σχεδιασμού, των διενεργηθέντων </w:t>
                        </w:r>
                        <w:r w:rsidR="00004F6B" w:rsidRPr="00AD714E">
                          <w:rPr>
                            <w:rFonts w:ascii="Arial" w:hAnsi="Arial" w:cs="Arial"/>
                            <w:sz w:val="24"/>
                            <w:szCs w:val="24"/>
                            <w:lang w:val="el-GR"/>
                          </w:rPr>
                          <w:t>εξετάσεων</w:t>
                        </w:r>
                        <w:r w:rsidR="00627BC9" w:rsidRPr="00AD714E">
                          <w:rPr>
                            <w:rFonts w:ascii="Arial" w:hAnsi="Arial" w:cs="Arial"/>
                            <w:sz w:val="24"/>
                            <w:szCs w:val="24"/>
                            <w:lang w:val="el-GR"/>
                          </w:rPr>
                          <w:t>,</w:t>
                        </w:r>
                        <w:r w:rsidRPr="00AD714E">
                          <w:rPr>
                            <w:rFonts w:ascii="Arial" w:hAnsi="Arial" w:cs="Arial"/>
                            <w:sz w:val="24"/>
                            <w:szCs w:val="24"/>
                            <w:lang w:val="el-GR"/>
                          </w:rPr>
                          <w:t xml:space="preserve"> κ.λπ., και</w:t>
                        </w:r>
                      </w:p>
                    </w:tc>
                  </w:tr>
                  <w:tr w:rsidR="00AD714E" w:rsidRPr="00AD714E" w14:paraId="2ABD61F1" w14:textId="77777777" w:rsidTr="005218C3">
                    <w:trPr>
                      <w:tblCellSpacing w:w="0" w:type="dxa"/>
                    </w:trPr>
                    <w:tc>
                      <w:tcPr>
                        <w:tcW w:w="255" w:type="pct"/>
                        <w:hideMark/>
                      </w:tcPr>
                      <w:p w14:paraId="3DCF857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45" w:type="pct"/>
                        <w:hideMark/>
                      </w:tcPr>
                      <w:p w14:paraId="5D413C9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τις εκθέσεις δοκιμών,</w:t>
                        </w:r>
                      </w:p>
                    </w:tc>
                  </w:tr>
                </w:tbl>
                <w:p w14:paraId="3E63172B"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7EE1164C" w14:textId="77777777" w:rsidTr="00627BC9">
              <w:trPr>
                <w:tblCellSpacing w:w="0" w:type="dxa"/>
              </w:trPr>
              <w:tc>
                <w:tcPr>
                  <w:tcW w:w="242" w:type="pct"/>
                  <w:hideMark/>
                </w:tcPr>
                <w:p w14:paraId="1ABD320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58" w:type="pct"/>
                  <w:hideMark/>
                </w:tcPr>
                <w:p w14:paraId="6735328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δικαιολογητικά που αποδεικνύουν την επάρκεια του τεχνικού σχεδιασμού. Τα εν λόγω δικαιολογητικά περιλαμβάνουν παραπομπή σε κάθε έγγραφο που έχει χρησιμοποιηθεί, ιδίως στις περιπτώσεις όπου δεν εφαρμόστηκαν πλήρως τα σχετικά εναρμονισμένα πρότυπα και, όπου επιβάλλεται, περιλαμβάνει τα αποτελέσματα των δοκιμών που πραγματοποιήθηκαν από το κατάλληλο εργαστήριο του κατασκευαστή, ή από άλλο εργαστήριο δοκιμών εξ ονόματός του και με ευθύνη του.</w:t>
                  </w:r>
                </w:p>
              </w:tc>
            </w:tr>
          </w:tbl>
          <w:p w14:paraId="1C2161F7"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4874C2AA" w14:textId="77777777" w:rsidTr="00627BC9">
        <w:trPr>
          <w:tblCellSpacing w:w="0" w:type="dxa"/>
        </w:trPr>
        <w:tc>
          <w:tcPr>
            <w:tcW w:w="441" w:type="pct"/>
            <w:hideMark/>
          </w:tcPr>
          <w:p w14:paraId="78009CD6" w14:textId="77777777" w:rsidR="00FF400E" w:rsidRPr="00AD714E" w:rsidRDefault="00A25F7F" w:rsidP="005218C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A46673" w:rsidRPr="00AD714E">
              <w:rPr>
                <w:rFonts w:ascii="Arial" w:hAnsi="Arial" w:cs="Arial"/>
                <w:sz w:val="24"/>
                <w:szCs w:val="24"/>
                <w:lang w:val="el-GR"/>
              </w:rPr>
              <w:t>.</w:t>
            </w:r>
            <w:r w:rsidR="009C40E6" w:rsidRPr="00AD714E">
              <w:rPr>
                <w:rFonts w:ascii="Arial" w:hAnsi="Arial" w:cs="Arial"/>
                <w:sz w:val="24"/>
                <w:szCs w:val="24"/>
                <w:lang w:val="el-GR"/>
              </w:rPr>
              <w:t>4.3.</w:t>
            </w:r>
          </w:p>
        </w:tc>
        <w:tc>
          <w:tcPr>
            <w:tcW w:w="4559" w:type="pct"/>
            <w:hideMark/>
          </w:tcPr>
          <w:p w14:paraId="4A8DAEF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εξετάζει την αίτηση και, εφόσον στον σχεδιασμό έχουν τηρηθεί οι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που εφαρμόζονται στον εξοπλισμό υπό πίεση, χορηγεί στον κατασκευαστή πιστοποιητικό εξέτασης σχεδιασμού ΕΕ. Το πιστοποιητικό αυτό περιλαμβάνει το όνομα και τη διεύθυνση του κατασκευαστή, τα πορίσματα της εξέτασης, τους (τυχόν) όρους υπό τους οποίους ισχύει και τα απαραίτητα στοιχεία για την αναγνώριση του εγκεκριμένου σχεδιασμού. Στο πιστοποιητικό μπορούν να επισυνάπτονται ένα ή περισσότερα παραρτήματα.</w:t>
            </w:r>
          </w:p>
          <w:p w14:paraId="387DD88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 πιστοποιητικό και τα παραρτήματά του περιλαμβάνουν όλες τις απαραίτητες πληροφορίες για την αξιολόγηση της συμμόρφωσης των κατασκευασθέντων προϊόντων προς τον εξετασθέντα τύπο και, κατά περίπτωση, τον έλεγχο εν λειτουργία.</w:t>
            </w:r>
          </w:p>
          <w:p w14:paraId="4EE87F9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Στην περίπτωση που ο σχεδιασμός δεν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ο κοινοποιημένος οργανισμός αρνείται να χορηγήσει πιστοποιητικό εξέτασης σχεδιασμού και ενημερώνει τον αιτούντα σχετικά, αιτιολογεί δε λεπτομερώς την άρνηση χορήγησης του πιστοποιητικού.</w:t>
            </w:r>
          </w:p>
        </w:tc>
      </w:tr>
      <w:tr w:rsidR="00AD714E" w:rsidRPr="00CE0E69" w14:paraId="470417F1" w14:textId="77777777" w:rsidTr="00627BC9">
        <w:trPr>
          <w:tblCellSpacing w:w="0" w:type="dxa"/>
        </w:trPr>
        <w:tc>
          <w:tcPr>
            <w:tcW w:w="441" w:type="pct"/>
            <w:hideMark/>
          </w:tcPr>
          <w:p w14:paraId="425CCDAC" w14:textId="77777777" w:rsidR="00FF400E" w:rsidRPr="00AD714E" w:rsidRDefault="0061016D"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A46673" w:rsidRPr="00AD714E">
              <w:rPr>
                <w:rFonts w:ascii="Arial" w:hAnsi="Arial" w:cs="Arial"/>
                <w:sz w:val="24"/>
                <w:szCs w:val="24"/>
                <w:lang w:val="el-GR"/>
              </w:rPr>
              <w:t>.</w:t>
            </w:r>
            <w:r w:rsidR="009C40E6" w:rsidRPr="00AD714E">
              <w:rPr>
                <w:rFonts w:ascii="Arial" w:hAnsi="Arial" w:cs="Arial"/>
                <w:sz w:val="24"/>
                <w:szCs w:val="24"/>
                <w:lang w:val="el-GR"/>
              </w:rPr>
              <w:t>4.4.</w:t>
            </w:r>
          </w:p>
        </w:tc>
        <w:tc>
          <w:tcPr>
            <w:tcW w:w="4559" w:type="pct"/>
            <w:hideMark/>
          </w:tcPr>
          <w:p w14:paraId="7D4B181F"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κοινοποιημένος οργανισμός, αφενός, παρακολουθεί όλες τις εξελίξεις της γενικώς αναγνωρισμένης τεχνολογίας από τις οποίες προκύπτει ότι ο εγκεκριμένος σχεδιασμός μπορεί να μην πληροί πλέον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και, αφετέρου, καθορίζει εάν οι εξελίξεις αυτές απαιτούν περαιτέρω έρευνες. Στην περίπτωση αυτή, ο κοινοποιημένος οργανισμός ενημερώνει τον κατασκευαστή σχετικά.</w:t>
            </w:r>
          </w:p>
          <w:p w14:paraId="44E958E5" w14:textId="77777777" w:rsidR="00FF400E" w:rsidRPr="00AD714E" w:rsidRDefault="009C40E6" w:rsidP="005218C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ενημερώνει τον κοινοποιημένο οργανισμό, ο οποίος έχει εκδώσει το πιστοποιητικό εξέτασης σχεδιασμού ΕΕ, σχετικά με όλες τις τροποποιήσεις του εγκεκριμένου σχεδιασμού οι οποίες μπορούν να επηρεάσουν τη συμμόρφωση προς τις ουσιώδεις απαιτήσεις ασφάλειας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 xml:space="preserve"> ή τους όρους με τους οποίους ισχύει το πιστοποιητικό. Για τις τροποποιήσεις αυτές απαιτείται συμπληρωματική έγκριση</w:t>
            </w:r>
            <w:r w:rsidR="005218C3" w:rsidRPr="00AD714E">
              <w:rPr>
                <w:rFonts w:ascii="Arial" w:hAnsi="Arial" w:cs="Arial"/>
                <w:sz w:val="24"/>
                <w:szCs w:val="24"/>
                <w:lang w:val="el-GR"/>
              </w:rPr>
              <w:t xml:space="preserve">, </w:t>
            </w:r>
            <w:r w:rsidRPr="00AD714E">
              <w:rPr>
                <w:rFonts w:ascii="Arial" w:hAnsi="Arial" w:cs="Arial"/>
                <w:sz w:val="24"/>
                <w:szCs w:val="24"/>
                <w:lang w:val="el-GR"/>
              </w:rPr>
              <w:t>από τον κοινοποιημένο οργανισμό που χορήγησε το πιστοποιητικό εξέτασης σχεδιασμού ΕΕ</w:t>
            </w:r>
            <w:r w:rsidR="005218C3" w:rsidRPr="00AD714E">
              <w:rPr>
                <w:rFonts w:ascii="Arial" w:hAnsi="Arial" w:cs="Arial"/>
                <w:sz w:val="24"/>
                <w:szCs w:val="24"/>
                <w:lang w:val="el-GR"/>
              </w:rPr>
              <w:t>,</w:t>
            </w:r>
            <w:r w:rsidRPr="00AD714E">
              <w:rPr>
                <w:rFonts w:ascii="Arial" w:hAnsi="Arial" w:cs="Arial"/>
                <w:sz w:val="24"/>
                <w:szCs w:val="24"/>
                <w:lang w:val="el-GR"/>
              </w:rPr>
              <w:t xml:space="preserve"> με μορφή προσθήκης στο αρχικό πιστοποιητικό εξέτασης σχεδιασμού ΕΕ.</w:t>
            </w:r>
          </w:p>
        </w:tc>
      </w:tr>
      <w:tr w:rsidR="00AD714E" w:rsidRPr="00CE0E69" w14:paraId="214AD99A" w14:textId="77777777" w:rsidTr="00627BC9">
        <w:trPr>
          <w:tblCellSpacing w:w="0" w:type="dxa"/>
        </w:trPr>
        <w:tc>
          <w:tcPr>
            <w:tcW w:w="441" w:type="pct"/>
            <w:hideMark/>
          </w:tcPr>
          <w:p w14:paraId="03174EB9" w14:textId="77777777" w:rsidR="00FF400E" w:rsidRPr="00AD714E" w:rsidRDefault="00A25F7F" w:rsidP="0061016D">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61016D" w:rsidRPr="00AD714E">
              <w:rPr>
                <w:rFonts w:ascii="Arial" w:hAnsi="Arial" w:cs="Arial"/>
                <w:sz w:val="24"/>
                <w:szCs w:val="24"/>
                <w:lang w:val="el-GR"/>
              </w:rPr>
              <w:t>2</w:t>
            </w:r>
            <w:r w:rsidR="00A46673" w:rsidRPr="00AD714E">
              <w:rPr>
                <w:rFonts w:ascii="Arial" w:hAnsi="Arial" w:cs="Arial"/>
                <w:sz w:val="24"/>
                <w:szCs w:val="24"/>
                <w:lang w:val="el-GR"/>
              </w:rPr>
              <w:t>.</w:t>
            </w:r>
            <w:r w:rsidR="009C40E6" w:rsidRPr="00AD714E">
              <w:rPr>
                <w:rFonts w:ascii="Arial" w:hAnsi="Arial" w:cs="Arial"/>
                <w:sz w:val="24"/>
                <w:szCs w:val="24"/>
                <w:lang w:val="el-GR"/>
              </w:rPr>
              <w:t>4.5.</w:t>
            </w:r>
          </w:p>
        </w:tc>
        <w:tc>
          <w:tcPr>
            <w:tcW w:w="4559" w:type="pct"/>
            <w:hideMark/>
          </w:tcPr>
          <w:p w14:paraId="3033BE5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w:t>
            </w:r>
            <w:r w:rsidR="005218C3" w:rsidRPr="00AD714E">
              <w:rPr>
                <w:rFonts w:ascii="Arial" w:hAnsi="Arial" w:cs="Arial"/>
                <w:sz w:val="24"/>
                <w:szCs w:val="24"/>
                <w:lang w:val="el-GR"/>
              </w:rPr>
              <w:t>ην</w:t>
            </w:r>
            <w:r w:rsidRPr="00AD714E">
              <w:rPr>
                <w:rFonts w:ascii="Arial" w:hAnsi="Arial" w:cs="Arial"/>
                <w:sz w:val="24"/>
                <w:szCs w:val="24"/>
                <w:lang w:val="el-GR"/>
              </w:rPr>
              <w:t xml:space="preserve"> </w:t>
            </w:r>
            <w:r w:rsidR="001D6EE8" w:rsidRPr="00AD714E">
              <w:rPr>
                <w:rFonts w:ascii="Arial" w:hAnsi="Arial" w:cs="Arial"/>
                <w:sz w:val="24"/>
                <w:szCs w:val="24"/>
                <w:lang w:val="el-GR"/>
              </w:rPr>
              <w:t xml:space="preserve">Κοινοποιούσα Αρχή </w:t>
            </w:r>
            <w:r w:rsidRPr="00AD714E">
              <w:rPr>
                <w:rFonts w:ascii="Arial" w:hAnsi="Arial" w:cs="Arial"/>
                <w:sz w:val="24"/>
                <w:szCs w:val="24"/>
                <w:lang w:val="el-GR"/>
              </w:rPr>
              <w:t>σχετικά με τα πιστοποιητικά εξέτασης τύπου ΕΕ και/ή κάθε προσθήκη σ</w:t>
            </w:r>
            <w:r w:rsidR="00004F6B" w:rsidRPr="00AD714E">
              <w:rPr>
                <w:rFonts w:ascii="Arial" w:hAnsi="Arial" w:cs="Arial"/>
                <w:sz w:val="24"/>
                <w:szCs w:val="24"/>
                <w:lang w:val="el-GR"/>
              </w:rPr>
              <w:t>’</w:t>
            </w:r>
            <w:r w:rsidRPr="00AD714E">
              <w:rPr>
                <w:rFonts w:ascii="Arial" w:hAnsi="Arial" w:cs="Arial"/>
                <w:sz w:val="24"/>
                <w:szCs w:val="24"/>
                <w:lang w:val="el-GR"/>
              </w:rPr>
              <w:t xml:space="preserve"> αυτά που χορήγησε ή ανακάλεσε και θέτει στη διάθεση τ</w:t>
            </w:r>
            <w:r w:rsidR="005218C3" w:rsidRPr="00AD714E">
              <w:rPr>
                <w:rFonts w:ascii="Arial" w:hAnsi="Arial" w:cs="Arial"/>
                <w:sz w:val="24"/>
                <w:szCs w:val="24"/>
                <w:lang w:val="el-GR"/>
              </w:rPr>
              <w:t>ης</w:t>
            </w:r>
            <w:r w:rsidR="007023C2" w:rsidRPr="00AD714E">
              <w:rPr>
                <w:rFonts w:ascii="Arial" w:hAnsi="Arial" w:cs="Arial"/>
                <w:sz w:val="24"/>
                <w:szCs w:val="24"/>
                <w:lang w:val="el-GR"/>
              </w:rPr>
              <w:t xml:space="preserve"> Κοινοποιούσας</w:t>
            </w:r>
            <w:r w:rsidRPr="00AD714E">
              <w:rPr>
                <w:rFonts w:ascii="Arial" w:hAnsi="Arial" w:cs="Arial"/>
                <w:sz w:val="24"/>
                <w:szCs w:val="24"/>
                <w:lang w:val="el-GR"/>
              </w:rPr>
              <w:t xml:space="preserve"> </w:t>
            </w:r>
            <w:r w:rsidR="007023C2" w:rsidRPr="00AD714E">
              <w:rPr>
                <w:rFonts w:ascii="Arial" w:hAnsi="Arial" w:cs="Arial"/>
                <w:sz w:val="24"/>
                <w:szCs w:val="24"/>
                <w:lang w:val="el-GR"/>
              </w:rPr>
              <w:t>Α</w:t>
            </w:r>
            <w:r w:rsidRPr="00AD714E">
              <w:rPr>
                <w:rFonts w:ascii="Arial" w:hAnsi="Arial" w:cs="Arial"/>
                <w:sz w:val="24"/>
                <w:szCs w:val="24"/>
                <w:lang w:val="el-GR"/>
              </w:rPr>
              <w:t>ρχ</w:t>
            </w:r>
            <w:r w:rsidR="005218C3" w:rsidRPr="00AD714E">
              <w:rPr>
                <w:rFonts w:ascii="Arial" w:hAnsi="Arial" w:cs="Arial"/>
                <w:sz w:val="24"/>
                <w:szCs w:val="24"/>
                <w:lang w:val="el-GR"/>
              </w:rPr>
              <w:t>ής</w:t>
            </w:r>
            <w:r w:rsidRPr="00AD714E">
              <w:rPr>
                <w:rFonts w:ascii="Arial" w:hAnsi="Arial" w:cs="Arial"/>
                <w:sz w:val="24"/>
                <w:szCs w:val="24"/>
                <w:lang w:val="el-GR"/>
              </w:rPr>
              <w:t>, περιοδικά ή εφόσον του ζητηθεί, τον κατάλογο των πιστοποιητικών και/ή όλων των προσθηκών σε αυτά που έχουν απορριφθεί, ανασταλεί ή στις οποίες έχουν επιβληθεί περιορισμοί με άλλο τρόπο.</w:t>
            </w:r>
          </w:p>
          <w:p w14:paraId="4C19CCC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Κάθε κοινοποιημένος οργανισμός ενημερώνει τους άλλους κοινοποιημένους οργανισμούς σχετικά με τα πιστοποιητικά εξέτασης σχεδιασμού ΕΕ και/ή τις τυχόν προσθήκες σ</w:t>
            </w:r>
            <w:r w:rsidR="005218C3" w:rsidRPr="00AD714E">
              <w:rPr>
                <w:rFonts w:ascii="Arial" w:hAnsi="Arial" w:cs="Arial"/>
                <w:sz w:val="24"/>
                <w:szCs w:val="24"/>
                <w:lang w:val="el-GR"/>
              </w:rPr>
              <w:t>’</w:t>
            </w:r>
            <w:r w:rsidRPr="00AD714E">
              <w:rPr>
                <w:rFonts w:ascii="Arial" w:hAnsi="Arial" w:cs="Arial"/>
                <w:sz w:val="24"/>
                <w:szCs w:val="24"/>
                <w:lang w:val="el-GR"/>
              </w:rPr>
              <w:t xml:space="preserve"> αυτά που έχουν απορριφθεί, ανακληθεί, ανασταλεί ή στα οποία έχουν επιβληθεί περιορισμοί με άλλο τρόπο και, ύστερα από αίτηση, σχετικά με τα πιστοποιητικά και/ή προσθήκες σ</w:t>
            </w:r>
            <w:r w:rsidR="005218C3" w:rsidRPr="00AD714E">
              <w:rPr>
                <w:rFonts w:ascii="Arial" w:hAnsi="Arial" w:cs="Arial"/>
                <w:sz w:val="24"/>
                <w:szCs w:val="24"/>
                <w:lang w:val="el-GR"/>
              </w:rPr>
              <w:t>’</w:t>
            </w:r>
            <w:r w:rsidRPr="00AD714E">
              <w:rPr>
                <w:rFonts w:ascii="Arial" w:hAnsi="Arial" w:cs="Arial"/>
                <w:sz w:val="24"/>
                <w:szCs w:val="24"/>
                <w:lang w:val="el-GR"/>
              </w:rPr>
              <w:t xml:space="preserve"> αυτά που χορηγήθηκαν.</w:t>
            </w:r>
          </w:p>
          <w:p w14:paraId="14D0B4A0"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Επιτροπή, τα κράτη μέλη και οι άλλοι κοινοποιημένοι οργανισμοί μπορούν, ύστερα από αίτηση, να λάβουν αντίγραφο των πιστοποιητικών εξέτασης σχεδιασμού ΕΕ και/ή των προσθηκών σ</w:t>
            </w:r>
            <w:r w:rsidR="005218C3" w:rsidRPr="00AD714E">
              <w:rPr>
                <w:rFonts w:ascii="Arial" w:hAnsi="Arial" w:cs="Arial"/>
                <w:sz w:val="24"/>
                <w:szCs w:val="24"/>
                <w:lang w:val="el-GR"/>
              </w:rPr>
              <w:t>’</w:t>
            </w:r>
            <w:r w:rsidRPr="00AD714E">
              <w:rPr>
                <w:rFonts w:ascii="Arial" w:hAnsi="Arial" w:cs="Arial"/>
                <w:sz w:val="24"/>
                <w:szCs w:val="24"/>
                <w:lang w:val="el-GR"/>
              </w:rPr>
              <w:t xml:space="preserve"> αυτά. Ύστερα από αίτηση, η Επιτροπή και τα κράτη μέλη μπορούν να λάβουν αντίγραφο του τεχνικού φακέλου και των πορισμάτων των </w:t>
            </w:r>
            <w:r w:rsidR="00004F6B" w:rsidRPr="00AD714E">
              <w:rPr>
                <w:rFonts w:ascii="Arial" w:hAnsi="Arial" w:cs="Arial"/>
                <w:sz w:val="24"/>
                <w:szCs w:val="24"/>
                <w:lang w:val="el-GR"/>
              </w:rPr>
              <w:t>εξετάσεων</w:t>
            </w:r>
            <w:r w:rsidRPr="00AD714E">
              <w:rPr>
                <w:rFonts w:ascii="Arial" w:hAnsi="Arial" w:cs="Arial"/>
                <w:sz w:val="24"/>
                <w:szCs w:val="24"/>
                <w:lang w:val="el-GR"/>
              </w:rPr>
              <w:t xml:space="preserve"> που πραγματοποιήθηκαν από τον κοινοποιημένο οργανισμό.</w:t>
            </w:r>
          </w:p>
          <w:p w14:paraId="25AE0D8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διατηρεί αντίγραφο του πιστοποιητικού εξέτασης σχεδιασμού ΕΕ, των παραρτημάτων του και των προσθηκών του καθώς και τον τεχνικό φάκελο που περιλαμβάνει τα έγγραφα τα οποία υποβλήθηκαν από τον κατασκευαστή έως τη λήξη ισχύος του πιστοποιητικού.</w:t>
            </w:r>
          </w:p>
        </w:tc>
      </w:tr>
      <w:tr w:rsidR="00AD714E" w:rsidRPr="00CE0E69" w14:paraId="76D8357F" w14:textId="77777777" w:rsidTr="00627BC9">
        <w:trPr>
          <w:tblCellSpacing w:w="0" w:type="dxa"/>
        </w:trPr>
        <w:tc>
          <w:tcPr>
            <w:tcW w:w="441" w:type="pct"/>
            <w:hideMark/>
          </w:tcPr>
          <w:p w14:paraId="4F8ABAB1" w14:textId="77777777" w:rsidR="00FF400E" w:rsidRPr="00AD714E" w:rsidRDefault="00A25F7F" w:rsidP="005218C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A46673" w:rsidRPr="00AD714E">
              <w:rPr>
                <w:rFonts w:ascii="Arial" w:hAnsi="Arial" w:cs="Arial"/>
                <w:sz w:val="24"/>
                <w:szCs w:val="24"/>
                <w:lang w:val="el-GR"/>
              </w:rPr>
              <w:t>.</w:t>
            </w:r>
            <w:r w:rsidR="009C40E6" w:rsidRPr="00AD714E">
              <w:rPr>
                <w:rFonts w:ascii="Arial" w:hAnsi="Arial" w:cs="Arial"/>
                <w:sz w:val="24"/>
                <w:szCs w:val="24"/>
                <w:lang w:val="el-GR"/>
              </w:rPr>
              <w:t>4.6.</w:t>
            </w:r>
          </w:p>
        </w:tc>
        <w:tc>
          <w:tcPr>
            <w:tcW w:w="4559" w:type="pct"/>
            <w:hideMark/>
          </w:tcPr>
          <w:p w14:paraId="1828F8A9" w14:textId="77777777" w:rsidR="00FF400E" w:rsidRPr="00AD714E" w:rsidRDefault="009C40E6" w:rsidP="005218C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θέτει στη διάθεση των εθνικών αρχών αντίγραφο του πιστοποιητικού εξέτασης σχεδιασμού ΕΕ, των παραρτημάτων και των προσθηκών του μαζί με τον τεχνικό φάκελο, </w:t>
            </w:r>
            <w:r w:rsidR="005218C3"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w:t>
            </w:r>
          </w:p>
        </w:tc>
      </w:tr>
    </w:tbl>
    <w:p w14:paraId="5F893BA0" w14:textId="77777777" w:rsidR="009C40E6" w:rsidRPr="00AD714E" w:rsidRDefault="00A25F7F"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bCs/>
          <w:sz w:val="24"/>
          <w:szCs w:val="24"/>
          <w:lang w:val="el-GR"/>
        </w:rPr>
        <w:t>5.   Επιτήρηση με ευθύνη του κοινοποιημένου οργανισμού</w:t>
      </w:r>
    </w:p>
    <w:p w14:paraId="2EC157F2" w14:textId="77777777" w:rsidR="009C40E6" w:rsidRPr="00AD714E" w:rsidRDefault="00A25F7F"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sz w:val="24"/>
          <w:szCs w:val="24"/>
          <w:lang w:val="el-GR"/>
        </w:rPr>
        <w:t>5.1.   Σκοπός της επιτήρησης είναι να διασφαλίζει ότι ο κατασκευαστής εκπληρώνει ορθά τις υποχρεώσεις που προκύπτουν από το εγκεκριμένο σύστημα ποιότητας.</w:t>
      </w:r>
    </w:p>
    <w:p w14:paraId="4A57AB31" w14:textId="77777777" w:rsidR="009C40E6" w:rsidRPr="00AD714E" w:rsidRDefault="005218C3"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7B3E04" w:rsidRPr="00AD714E">
        <w:rPr>
          <w:rFonts w:ascii="Arial" w:hAnsi="Arial" w:cs="Arial"/>
          <w:sz w:val="24"/>
          <w:szCs w:val="24"/>
          <w:lang w:val="el-GR"/>
        </w:rPr>
        <w:t>.</w:t>
      </w:r>
      <w:r w:rsidR="009C40E6" w:rsidRPr="00AD714E">
        <w:rPr>
          <w:rFonts w:ascii="Arial" w:hAnsi="Arial" w:cs="Arial"/>
          <w:sz w:val="24"/>
          <w:szCs w:val="24"/>
          <w:lang w:val="el-GR"/>
        </w:rPr>
        <w:t>5.2.   Ο κατασκευαστής επιτρέπει στον κοινοποιημένο οργανισμό την πρόσβαση, για σκοπούς αξιολόγησης, στους χώρους σχεδιασμού, κατασκευής, επιθεώρησης, δοκιμών και αποθήκευσης και του παρέχει όλες τις απαραίτητες πληροφορίες, και ιδίως: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5058EAAB" w14:textId="77777777" w:rsidTr="005218C3">
        <w:trPr>
          <w:tblCellSpacing w:w="0" w:type="dxa"/>
        </w:trPr>
        <w:tc>
          <w:tcPr>
            <w:tcW w:w="221" w:type="pct"/>
            <w:hideMark/>
          </w:tcPr>
          <w:p w14:paraId="204F4D3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D513B3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την τεκμηρίωση σχετικά με το σύστημα ποιότητας,</w:t>
            </w:r>
          </w:p>
        </w:tc>
      </w:tr>
      <w:tr w:rsidR="00AD714E" w:rsidRPr="00CE0E69" w14:paraId="771A0735" w14:textId="77777777" w:rsidTr="005218C3">
        <w:trPr>
          <w:tblCellSpacing w:w="0" w:type="dxa"/>
        </w:trPr>
        <w:tc>
          <w:tcPr>
            <w:tcW w:w="221" w:type="pct"/>
            <w:hideMark/>
          </w:tcPr>
          <w:p w14:paraId="7E2F857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0206D9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που προβλέπονται στο σχεδιαστικό μέρος του συστήματος ποιότητας, όπως αποτελέσματα αναλύσεων, υπολογισμών, δοκιμών</w:t>
            </w:r>
            <w:r w:rsidR="005218C3" w:rsidRPr="00AD714E">
              <w:rPr>
                <w:rFonts w:ascii="Arial" w:hAnsi="Arial" w:cs="Arial"/>
                <w:sz w:val="24"/>
                <w:szCs w:val="24"/>
                <w:lang w:val="el-GR"/>
              </w:rPr>
              <w:t>,</w:t>
            </w:r>
            <w:r w:rsidRPr="00AD714E">
              <w:rPr>
                <w:rFonts w:ascii="Arial" w:hAnsi="Arial" w:cs="Arial"/>
                <w:sz w:val="24"/>
                <w:szCs w:val="24"/>
                <w:lang w:val="el-GR"/>
              </w:rPr>
              <w:t xml:space="preserve"> κ.λπ.,</w:t>
            </w:r>
          </w:p>
        </w:tc>
      </w:tr>
      <w:tr w:rsidR="00AD714E" w:rsidRPr="00CE0E69" w14:paraId="35BDC83D" w14:textId="77777777" w:rsidTr="005218C3">
        <w:trPr>
          <w:tblCellSpacing w:w="0" w:type="dxa"/>
        </w:trPr>
        <w:tc>
          <w:tcPr>
            <w:tcW w:w="221" w:type="pct"/>
            <w:hideMark/>
          </w:tcPr>
          <w:p w14:paraId="3C93810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01C9CCA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τους φακέλους ποιότητας που προβλέπονται στο κατασκευαστικό μέρος του συστήματος ποιότητας, όπως εκθέσεις επιθεώρησης και στοιχεία δοκιμών, στοιχεία βαθμονόμησης, εκθέσεις προσόντων του αρμόδιου προσωπικού</w:t>
            </w:r>
            <w:r w:rsidR="005218C3" w:rsidRPr="00AD714E">
              <w:rPr>
                <w:rFonts w:ascii="Arial" w:hAnsi="Arial" w:cs="Arial"/>
                <w:sz w:val="24"/>
                <w:szCs w:val="24"/>
                <w:lang w:val="el-GR"/>
              </w:rPr>
              <w:t>,</w:t>
            </w:r>
            <w:r w:rsidRPr="00AD714E">
              <w:rPr>
                <w:rFonts w:ascii="Arial" w:hAnsi="Arial" w:cs="Arial"/>
                <w:sz w:val="24"/>
                <w:szCs w:val="24"/>
                <w:lang w:val="el-GR"/>
              </w:rPr>
              <w:t xml:space="preserve"> κ.λπ.</w:t>
            </w:r>
          </w:p>
        </w:tc>
      </w:tr>
    </w:tbl>
    <w:p w14:paraId="4CB79943" w14:textId="77777777" w:rsidR="009C40E6" w:rsidRPr="00AD714E" w:rsidRDefault="00A25F7F"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61016D"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sz w:val="24"/>
          <w:szCs w:val="24"/>
          <w:lang w:val="el-GR"/>
        </w:rPr>
        <w:t>5.3.   Ο κοινοποιημένος οργανισμός διενεργεί περιοδικούς ελέγχους, για να επιβεβαιώνεται ότι ο κατασκευαστής συντηρεί και εφαρμόζει το σύστημα ποιότητας, και υποβάλλει έκθεση ελέγχου στον κατασκευαστή. Η συχνότητα των περιοδικών ελέγχων είναι τέτοια ώστε κάθε τρία χρόνια να διεξάγεται πλήρης επαναξιολόγηση.</w:t>
      </w:r>
    </w:p>
    <w:p w14:paraId="3A7F8CA9" w14:textId="77777777" w:rsidR="009C40E6" w:rsidRPr="00AD714E" w:rsidRDefault="0061016D"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7B3E04" w:rsidRPr="00AD714E">
        <w:rPr>
          <w:rFonts w:ascii="Arial" w:hAnsi="Arial" w:cs="Arial"/>
          <w:sz w:val="24"/>
          <w:szCs w:val="24"/>
          <w:lang w:val="el-GR"/>
        </w:rPr>
        <w:t>.</w:t>
      </w:r>
      <w:r w:rsidR="009C40E6" w:rsidRPr="00AD714E">
        <w:rPr>
          <w:rFonts w:ascii="Arial" w:hAnsi="Arial" w:cs="Arial"/>
          <w:sz w:val="24"/>
          <w:szCs w:val="24"/>
          <w:lang w:val="el-GR"/>
        </w:rPr>
        <w:t>5.4.   Επιπλέον, ο κοινοποιημένος οργανισμός μπορεί να πραγματοποιεί αιφνίδιες επισκέψεις στον κατασκευαστή.</w:t>
      </w:r>
    </w:p>
    <w:p w14:paraId="4A4409C2"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αναγκαιότητα και η συχνότητα αυτών των πρόσθετων επισκέψεων καθορίζεται βάσει συστήματος </w:t>
      </w:r>
      <w:r w:rsidR="006F60E3" w:rsidRPr="00AD714E">
        <w:rPr>
          <w:rFonts w:ascii="Arial" w:hAnsi="Arial" w:cs="Arial"/>
          <w:sz w:val="24"/>
          <w:szCs w:val="24"/>
          <w:lang w:val="el-GR"/>
        </w:rPr>
        <w:t xml:space="preserve">ελέγχου </w:t>
      </w:r>
      <w:r w:rsidRPr="00AD714E">
        <w:rPr>
          <w:rFonts w:ascii="Arial" w:hAnsi="Arial" w:cs="Arial"/>
          <w:sz w:val="24"/>
          <w:szCs w:val="24"/>
          <w:lang w:val="el-GR"/>
        </w:rPr>
        <w:t xml:space="preserve">επισκέψεων το οποίο βρίσκεται υπό τη διαχείριση του κοινοποιημένου οργανισμού. Σ’ αυτό το σύστημα </w:t>
      </w:r>
      <w:r w:rsidR="006F60E3" w:rsidRPr="00AD714E">
        <w:rPr>
          <w:rFonts w:ascii="Arial" w:hAnsi="Arial" w:cs="Arial"/>
          <w:sz w:val="24"/>
          <w:szCs w:val="24"/>
          <w:lang w:val="el-GR"/>
        </w:rPr>
        <w:t xml:space="preserve">ελέγχου επισκέψεων </w:t>
      </w:r>
      <w:r w:rsidRPr="00AD714E">
        <w:rPr>
          <w:rFonts w:ascii="Arial" w:hAnsi="Arial" w:cs="Arial"/>
          <w:sz w:val="24"/>
          <w:szCs w:val="24"/>
          <w:lang w:val="el-GR"/>
        </w:rPr>
        <w:t>λαμβάνονται ειδικότερα υπόψη οι ακόλουθοι παράγοντες:</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AD714E" w14:paraId="74427B30" w14:textId="77777777" w:rsidTr="005218C3">
        <w:trPr>
          <w:tblCellSpacing w:w="0" w:type="dxa"/>
        </w:trPr>
        <w:tc>
          <w:tcPr>
            <w:tcW w:w="221" w:type="pct"/>
            <w:hideMark/>
          </w:tcPr>
          <w:p w14:paraId="2F37339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3C1FE3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κατηγορία του εξοπλισμού,</w:t>
            </w:r>
          </w:p>
        </w:tc>
      </w:tr>
      <w:tr w:rsidR="00AD714E" w:rsidRPr="00CE0E69" w14:paraId="1BFF39F3" w14:textId="77777777" w:rsidTr="005218C3">
        <w:trPr>
          <w:tblCellSpacing w:w="0" w:type="dxa"/>
        </w:trPr>
        <w:tc>
          <w:tcPr>
            <w:tcW w:w="221" w:type="pct"/>
            <w:hideMark/>
          </w:tcPr>
          <w:p w14:paraId="357CE05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12B745D8"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τα πορίσματα παλαιότερων επισκέψεων ελέγχου,</w:t>
            </w:r>
          </w:p>
        </w:tc>
      </w:tr>
      <w:tr w:rsidR="00AD714E" w:rsidRPr="00CE0E69" w14:paraId="4F702893" w14:textId="77777777" w:rsidTr="005218C3">
        <w:trPr>
          <w:tblCellSpacing w:w="0" w:type="dxa"/>
        </w:trPr>
        <w:tc>
          <w:tcPr>
            <w:tcW w:w="221" w:type="pct"/>
            <w:hideMark/>
          </w:tcPr>
          <w:p w14:paraId="295EE7E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8F2A35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ανάγκη να παρακολουθείται η μετέπειτα εφαρμογή των διορθωτικών ενεργειών,</w:t>
            </w:r>
          </w:p>
        </w:tc>
      </w:tr>
      <w:tr w:rsidR="00AD714E" w:rsidRPr="00CE0E69" w14:paraId="4DBE814C" w14:textId="77777777" w:rsidTr="005218C3">
        <w:trPr>
          <w:tblCellSpacing w:w="0" w:type="dxa"/>
        </w:trPr>
        <w:tc>
          <w:tcPr>
            <w:tcW w:w="221" w:type="pct"/>
            <w:hideMark/>
          </w:tcPr>
          <w:p w14:paraId="1CD17A8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B57435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τυχόν ειδικές προϋποθέσεις που συνδέονται με την έγκριση του συστήματος,</w:t>
            </w:r>
          </w:p>
        </w:tc>
      </w:tr>
      <w:tr w:rsidR="00AD714E" w:rsidRPr="00CE0E69" w14:paraId="6EEE4ACA" w14:textId="77777777" w:rsidTr="005218C3">
        <w:trPr>
          <w:tblCellSpacing w:w="0" w:type="dxa"/>
        </w:trPr>
        <w:tc>
          <w:tcPr>
            <w:tcW w:w="221" w:type="pct"/>
            <w:hideMark/>
          </w:tcPr>
          <w:p w14:paraId="207318A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7A85828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οι ουσιώδεις αλλαγές στην οργάνωση, την πολιτική ή τις τεχνικές κατασκευής.</w:t>
            </w:r>
          </w:p>
        </w:tc>
      </w:tr>
    </w:tbl>
    <w:p w14:paraId="46B8130E"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τη διάρκεια των επισκέψεων αυτών, ο κοινοποιημένος οργανισμός μπορεί να διεξάγει ή να φροντίζει να διεξάγονται δοκιμές του προϊόντος για να εξακριβωθεί η ορθή λειτουργία του συστήματος ποιότητας, εφόσον είναι αναγκαίο. Ο κοινοποιημένος οργανισμός υποβάλλει στον κατασκευαστή έκθεση επίσκεψης και, εφόσον έγιναν δοκιμές, έκθεση δοκιμών.</w:t>
      </w:r>
    </w:p>
    <w:p w14:paraId="1EBFDAAD" w14:textId="77777777" w:rsidR="009C40E6" w:rsidRPr="00AD714E" w:rsidRDefault="005218C3" w:rsidP="00480B1C">
      <w:pPr>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12</w:t>
      </w:r>
      <w:r w:rsidR="007B3E04" w:rsidRPr="00AD714E">
        <w:rPr>
          <w:rFonts w:ascii="Arial" w:hAnsi="Arial" w:cs="Arial"/>
          <w:sz w:val="24"/>
          <w:szCs w:val="24"/>
          <w:lang w:val="el-GR"/>
        </w:rPr>
        <w:t>.</w:t>
      </w:r>
      <w:r w:rsidR="009C40E6" w:rsidRPr="00AD714E">
        <w:rPr>
          <w:rFonts w:ascii="Arial" w:hAnsi="Arial" w:cs="Arial"/>
          <w:bCs/>
          <w:sz w:val="24"/>
          <w:szCs w:val="24"/>
          <w:lang w:val="el-GR"/>
        </w:rPr>
        <w:t>5.5.   Ιδιαίτερη επιτήρηση της τελικής αξιολόγησης</w:t>
      </w:r>
    </w:p>
    <w:p w14:paraId="4134E97A"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Η τελική αξιολόγηση που αναφέρεται στο σημείο 3.2 του </w:t>
      </w:r>
      <w:r w:rsidR="004517D2" w:rsidRPr="00AD714E">
        <w:rPr>
          <w:rFonts w:ascii="Arial" w:hAnsi="Arial" w:cs="Arial"/>
          <w:sz w:val="24"/>
          <w:szCs w:val="24"/>
          <w:lang w:val="el-GR"/>
        </w:rPr>
        <w:t>Παραρτήμα</w:t>
      </w:r>
      <w:r w:rsidRPr="00AD714E">
        <w:rPr>
          <w:rFonts w:ascii="Arial" w:hAnsi="Arial" w:cs="Arial"/>
          <w:sz w:val="24"/>
          <w:szCs w:val="24"/>
          <w:lang w:val="el-GR"/>
        </w:rPr>
        <w:t xml:space="preserve">τος I υπόκειται σε ενισχυμένη επιθεώρηση, με τη μορφή αιφνιδιαστικών επισκέψεων του κοινοποιημένου οργανισμού. Στο πλαίσιο των επισκέψεων αυτών, ο κοινοποιημένος οργανισμός διενεργεί </w:t>
      </w:r>
      <w:r w:rsidR="006F60E3" w:rsidRPr="00AD714E">
        <w:rPr>
          <w:rFonts w:ascii="Arial" w:hAnsi="Arial" w:cs="Arial"/>
          <w:sz w:val="24"/>
          <w:szCs w:val="24"/>
          <w:lang w:val="el-GR"/>
        </w:rPr>
        <w:t>εξετάσεις</w:t>
      </w:r>
      <w:r w:rsidRPr="00AD714E">
        <w:rPr>
          <w:rFonts w:ascii="Arial" w:hAnsi="Arial" w:cs="Arial"/>
          <w:sz w:val="24"/>
          <w:szCs w:val="24"/>
          <w:lang w:val="el-GR"/>
        </w:rPr>
        <w:t xml:space="preserve"> του εξοπλισμού υπό πίεση.</w:t>
      </w:r>
    </w:p>
    <w:p w14:paraId="25EDC3D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κοινοποιημένος οργανισμός υποβάλλει στον κατασκευαστή έκθεση επίσκεψης και, εφόσον έγιναν δοκιμές, έκθεση δοκιμών.</w:t>
      </w:r>
    </w:p>
    <w:p w14:paraId="2D7FC742" w14:textId="77777777" w:rsidR="009C40E6" w:rsidRPr="00AD714E" w:rsidRDefault="00A25F7F"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bCs/>
          <w:sz w:val="24"/>
          <w:szCs w:val="24"/>
          <w:lang w:val="el-GR"/>
        </w:rPr>
        <w:t>6.   Σήμανση CE και δήλωση συμμόρφωσης ΕΕ</w:t>
      </w:r>
    </w:p>
    <w:tbl>
      <w:tblPr>
        <w:tblW w:w="5000" w:type="pct"/>
        <w:tblCellSpacing w:w="0" w:type="dxa"/>
        <w:tblCellMar>
          <w:left w:w="0" w:type="dxa"/>
          <w:right w:w="0" w:type="dxa"/>
        </w:tblCellMar>
        <w:tblLook w:val="04A0" w:firstRow="1" w:lastRow="0" w:firstColumn="1" w:lastColumn="0" w:noHBand="0" w:noVBand="1"/>
      </w:tblPr>
      <w:tblGrid>
        <w:gridCol w:w="850"/>
        <w:gridCol w:w="8788"/>
      </w:tblGrid>
      <w:tr w:rsidR="00AD714E" w:rsidRPr="00CE0E69" w14:paraId="709061EF" w14:textId="77777777" w:rsidTr="005218C3">
        <w:trPr>
          <w:tblCellSpacing w:w="0" w:type="dxa"/>
        </w:trPr>
        <w:tc>
          <w:tcPr>
            <w:tcW w:w="441" w:type="pct"/>
            <w:hideMark/>
          </w:tcPr>
          <w:p w14:paraId="1A0BFDE1" w14:textId="77777777" w:rsidR="00FF400E" w:rsidRPr="00AD714E" w:rsidRDefault="00A25F7F" w:rsidP="005218C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sz w:val="24"/>
                <w:szCs w:val="24"/>
                <w:lang w:val="el-GR"/>
              </w:rPr>
              <w:t>6.1.</w:t>
            </w:r>
          </w:p>
        </w:tc>
        <w:tc>
          <w:tcPr>
            <w:tcW w:w="4559" w:type="pct"/>
            <w:hideMark/>
          </w:tcPr>
          <w:p w14:paraId="59175E7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τοποθετεί τη σήμανση CE και, με ευθύνη του κοινοποιημένου οργανισμού που αναφέρεται στο σημείο </w:t>
            </w:r>
            <w:r w:rsidR="0061016D" w:rsidRPr="00AD714E">
              <w:rPr>
                <w:rFonts w:ascii="Arial" w:hAnsi="Arial" w:cs="Arial"/>
                <w:sz w:val="24"/>
                <w:szCs w:val="24"/>
                <w:lang w:val="el-GR"/>
              </w:rPr>
              <w:t>12.</w:t>
            </w:r>
            <w:r w:rsidRPr="00AD714E">
              <w:rPr>
                <w:rFonts w:ascii="Arial" w:hAnsi="Arial" w:cs="Arial"/>
                <w:sz w:val="24"/>
                <w:szCs w:val="24"/>
                <w:lang w:val="el-GR"/>
              </w:rPr>
              <w:t xml:space="preserve">3.1, τον αριθμό μητρώου του εν λόγω κοινοποιημένου οργανισμού σε κάθε μεμονωμένο στοιχείο εξοπλισμού υπό πίεση που πληροί τις ισχύουσες απαιτήσεις </w:t>
            </w:r>
            <w:r w:rsidR="00243064" w:rsidRPr="00AD714E">
              <w:rPr>
                <w:rFonts w:ascii="Arial" w:hAnsi="Arial" w:cs="Arial"/>
                <w:sz w:val="24"/>
                <w:szCs w:val="24"/>
                <w:lang w:val="el-GR"/>
              </w:rPr>
              <w:t>των παρόντων Κανονισμών</w:t>
            </w:r>
            <w:r w:rsidRPr="00AD714E">
              <w:rPr>
                <w:rFonts w:ascii="Arial" w:hAnsi="Arial" w:cs="Arial"/>
                <w:sz w:val="24"/>
                <w:szCs w:val="24"/>
                <w:lang w:val="el-GR"/>
              </w:rPr>
              <w:t>.</w:t>
            </w:r>
          </w:p>
        </w:tc>
      </w:tr>
      <w:tr w:rsidR="00AD714E" w:rsidRPr="00CE0E69" w14:paraId="4978D1C2" w14:textId="77777777" w:rsidTr="005218C3">
        <w:trPr>
          <w:tblCellSpacing w:w="0" w:type="dxa"/>
        </w:trPr>
        <w:tc>
          <w:tcPr>
            <w:tcW w:w="441" w:type="pct"/>
            <w:hideMark/>
          </w:tcPr>
          <w:p w14:paraId="6E09F213" w14:textId="77777777" w:rsidR="00FF400E" w:rsidRPr="00AD714E" w:rsidRDefault="005218C3"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12</w:t>
            </w:r>
            <w:r w:rsidR="007B3E04" w:rsidRPr="00AD714E">
              <w:rPr>
                <w:rFonts w:ascii="Arial" w:hAnsi="Arial" w:cs="Arial"/>
                <w:sz w:val="24"/>
                <w:szCs w:val="24"/>
                <w:lang w:val="el-GR"/>
              </w:rPr>
              <w:t>.</w:t>
            </w:r>
            <w:r w:rsidR="009C40E6" w:rsidRPr="00AD714E">
              <w:rPr>
                <w:rFonts w:ascii="Arial" w:hAnsi="Arial" w:cs="Arial"/>
                <w:sz w:val="24"/>
                <w:szCs w:val="24"/>
                <w:lang w:val="el-GR"/>
              </w:rPr>
              <w:t>6.2.</w:t>
            </w:r>
          </w:p>
        </w:tc>
        <w:tc>
          <w:tcPr>
            <w:tcW w:w="4559" w:type="pct"/>
            <w:hideMark/>
          </w:tcPr>
          <w:p w14:paraId="0E98C49B"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κατασκευαστής συντάσσει γραπτή δήλωση συμμόρφωσης ΕΕ για κάθε μοντέλο εξοπλισμού υπό πίεση και τη θέτει στη διάθεση των εθνικών αρχών </w:t>
            </w:r>
            <w:r w:rsidR="005218C3" w:rsidRPr="00AD714E">
              <w:rPr>
                <w:rFonts w:ascii="Arial" w:hAnsi="Arial" w:cs="Arial"/>
                <w:sz w:val="24"/>
                <w:szCs w:val="24"/>
                <w:lang w:val="el-GR"/>
              </w:rPr>
              <w:t>για</w:t>
            </w:r>
            <w:r w:rsidRPr="00AD714E">
              <w:rPr>
                <w:rFonts w:ascii="Arial" w:hAnsi="Arial" w:cs="Arial"/>
                <w:sz w:val="24"/>
                <w:szCs w:val="24"/>
                <w:lang w:val="el-GR"/>
              </w:rPr>
              <w:t xml:space="preserve"> 10 έτη από την εισαγωγή του εξοπλισμού υπό πίεση στην αγορά. Η δήλωση συμμόρφωσης ΕΕ αναφέρει το μοντέλο του εξοπλισμού υπό πίεση για τον οποίο έχει συνταχθεί καθώς και τον αριθμό του πιστοποιητικού εξέτασης του σχεδιασμού.</w:t>
            </w:r>
          </w:p>
          <w:p w14:paraId="15BB31F9"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Στις αρμόδιες αρχές διατίθεται, εφόσον το ζητήσουν, αντίγραφο της δήλωσης συμμόρφωσης ΕΕ.</w:t>
            </w:r>
          </w:p>
        </w:tc>
      </w:tr>
    </w:tbl>
    <w:p w14:paraId="3B13D113" w14:textId="77777777" w:rsidR="009C40E6" w:rsidRPr="00AD714E" w:rsidRDefault="00A25F7F"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sz w:val="24"/>
          <w:szCs w:val="24"/>
          <w:lang w:val="el-GR"/>
        </w:rPr>
        <w:t>7.   Ο κατασκευαστής διατηρεί στη διάθεση των εθνικών αρχών, για περίοδο που λήγει 10 έτη από την ημερομηνία εισαγωγής του εξοπλισμού υπό πίεση στην αγορά:</w:t>
      </w:r>
    </w:p>
    <w:tbl>
      <w:tblPr>
        <w:tblW w:w="5000" w:type="pct"/>
        <w:tblCellSpacing w:w="0" w:type="dxa"/>
        <w:tblCellMar>
          <w:left w:w="0" w:type="dxa"/>
          <w:right w:w="0" w:type="dxa"/>
        </w:tblCellMar>
        <w:tblLook w:val="04A0" w:firstRow="1" w:lastRow="0" w:firstColumn="1" w:lastColumn="0" w:noHBand="0" w:noVBand="1"/>
      </w:tblPr>
      <w:tblGrid>
        <w:gridCol w:w="426"/>
        <w:gridCol w:w="9212"/>
      </w:tblGrid>
      <w:tr w:rsidR="00AD714E" w:rsidRPr="00CE0E69" w14:paraId="7E504BE0" w14:textId="77777777" w:rsidTr="005218C3">
        <w:trPr>
          <w:tblCellSpacing w:w="0" w:type="dxa"/>
        </w:trPr>
        <w:tc>
          <w:tcPr>
            <w:tcW w:w="221" w:type="pct"/>
            <w:hideMark/>
          </w:tcPr>
          <w:p w14:paraId="0248985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36087A8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τον φάκελο του συστήματος ποιότητας στον οποίο αναφέρεται το σημείο </w:t>
            </w:r>
            <w:r w:rsidR="005218C3" w:rsidRPr="00AD714E">
              <w:rPr>
                <w:rFonts w:ascii="Arial" w:hAnsi="Arial" w:cs="Arial"/>
                <w:sz w:val="24"/>
                <w:szCs w:val="24"/>
                <w:lang w:val="el-GR"/>
              </w:rPr>
              <w:t>12</w:t>
            </w:r>
            <w:r w:rsidR="007B3E04" w:rsidRPr="00AD714E">
              <w:rPr>
                <w:rFonts w:ascii="Arial" w:hAnsi="Arial" w:cs="Arial"/>
                <w:sz w:val="24"/>
                <w:szCs w:val="24"/>
                <w:lang w:val="el-GR"/>
              </w:rPr>
              <w:t>.</w:t>
            </w:r>
            <w:r w:rsidRPr="00AD714E">
              <w:rPr>
                <w:rFonts w:ascii="Arial" w:hAnsi="Arial" w:cs="Arial"/>
                <w:sz w:val="24"/>
                <w:szCs w:val="24"/>
                <w:lang w:val="el-GR"/>
              </w:rPr>
              <w:t>3.1,</w:t>
            </w:r>
          </w:p>
        </w:tc>
      </w:tr>
      <w:tr w:rsidR="00AD714E" w:rsidRPr="00CE0E69" w14:paraId="5FF07C99" w14:textId="77777777" w:rsidTr="005218C3">
        <w:trPr>
          <w:tblCellSpacing w:w="0" w:type="dxa"/>
        </w:trPr>
        <w:tc>
          <w:tcPr>
            <w:tcW w:w="221" w:type="pct"/>
            <w:hideMark/>
          </w:tcPr>
          <w:p w14:paraId="697BDD3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4FE35995"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την τροποποίηση στην οποία αναφέρεται το σημείο </w:t>
            </w:r>
            <w:r w:rsidR="005218C3" w:rsidRPr="00AD714E">
              <w:rPr>
                <w:rFonts w:ascii="Arial" w:hAnsi="Arial" w:cs="Arial"/>
                <w:sz w:val="24"/>
                <w:szCs w:val="24"/>
                <w:lang w:val="el-GR"/>
              </w:rPr>
              <w:t>12</w:t>
            </w:r>
            <w:r w:rsidR="007B3E04" w:rsidRPr="00AD714E">
              <w:rPr>
                <w:rFonts w:ascii="Arial" w:hAnsi="Arial" w:cs="Arial"/>
                <w:sz w:val="24"/>
                <w:szCs w:val="24"/>
                <w:lang w:val="el-GR"/>
              </w:rPr>
              <w:t>.</w:t>
            </w:r>
            <w:r w:rsidRPr="00AD714E">
              <w:rPr>
                <w:rFonts w:ascii="Arial" w:hAnsi="Arial" w:cs="Arial"/>
                <w:sz w:val="24"/>
                <w:szCs w:val="24"/>
                <w:lang w:val="el-GR"/>
              </w:rPr>
              <w:t>3.5, όπως εγκρίθηκε,</w:t>
            </w:r>
          </w:p>
        </w:tc>
      </w:tr>
      <w:tr w:rsidR="00AD714E" w:rsidRPr="00CE0E69" w14:paraId="1642E936" w14:textId="77777777" w:rsidTr="005218C3">
        <w:trPr>
          <w:tblCellSpacing w:w="0" w:type="dxa"/>
        </w:trPr>
        <w:tc>
          <w:tcPr>
            <w:tcW w:w="221" w:type="pct"/>
            <w:hideMark/>
          </w:tcPr>
          <w:p w14:paraId="27E8E0C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9" w:type="pct"/>
            <w:hideMark/>
          </w:tcPr>
          <w:p w14:paraId="2C0350E3" w14:textId="77777777" w:rsidR="00FF400E" w:rsidRPr="00AD714E" w:rsidRDefault="009C40E6" w:rsidP="005218C3">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τις αποφάσεις και τις εκθέσεις του κοινοποιημένου οργανισμού που αναφέρονται στα σημεία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3.5,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5.3 και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5.4.</w:t>
            </w:r>
          </w:p>
        </w:tc>
      </w:tr>
    </w:tbl>
    <w:p w14:paraId="1FF980CE" w14:textId="77777777" w:rsidR="009C40E6" w:rsidRPr="00AD714E" w:rsidRDefault="00A25F7F" w:rsidP="008A01B4">
      <w:pPr>
        <w:keepNext/>
        <w:widowControl/>
        <w:spacing w:after="200" w:line="276" w:lineRule="auto"/>
        <w:jc w:val="both"/>
        <w:rPr>
          <w:rFonts w:ascii="Arial" w:hAnsi="Arial" w:cs="Arial"/>
          <w:bCs/>
          <w:sz w:val="24"/>
          <w:szCs w:val="24"/>
          <w:lang w:val="el-GR"/>
        </w:rPr>
      </w:pPr>
      <w:r w:rsidRPr="00AD714E">
        <w:rPr>
          <w:rFonts w:ascii="Arial" w:hAnsi="Arial" w:cs="Arial"/>
          <w:sz w:val="24"/>
          <w:szCs w:val="24"/>
          <w:lang w:val="el-GR"/>
        </w:rPr>
        <w:t>1</w:t>
      </w:r>
      <w:r w:rsidR="0061016D" w:rsidRPr="00AD714E">
        <w:rPr>
          <w:rFonts w:ascii="Arial" w:hAnsi="Arial" w:cs="Arial"/>
          <w:sz w:val="24"/>
          <w:szCs w:val="24"/>
          <w:lang w:val="el-GR"/>
        </w:rPr>
        <w:t>2</w:t>
      </w:r>
      <w:r w:rsidR="007B3E04" w:rsidRPr="00AD714E">
        <w:rPr>
          <w:rFonts w:ascii="Arial" w:hAnsi="Arial" w:cs="Arial"/>
          <w:sz w:val="24"/>
          <w:szCs w:val="24"/>
          <w:lang w:val="el-GR"/>
        </w:rPr>
        <w:t>.</w:t>
      </w:r>
      <w:r w:rsidR="009C40E6" w:rsidRPr="00AD714E">
        <w:rPr>
          <w:rFonts w:ascii="Arial" w:hAnsi="Arial" w:cs="Arial"/>
          <w:bCs/>
          <w:sz w:val="24"/>
          <w:szCs w:val="24"/>
          <w:lang w:val="el-GR"/>
        </w:rPr>
        <w:t>8.   Εξουσιοδοτημένος αντιπρόσωπος</w:t>
      </w:r>
    </w:p>
    <w:p w14:paraId="41CF1D8D"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xml:space="preserve">Ο εξουσιοδοτημένος αντιπρόσωπος του κατασκευαστή μπορεί να υποβάλει την αίτηση που προβλέπεται στα σημεία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4.1 και</w:t>
      </w:r>
      <w:r w:rsidR="005218C3" w:rsidRPr="00AD714E">
        <w:rPr>
          <w:rFonts w:ascii="Arial" w:hAnsi="Arial" w:cs="Arial"/>
          <w:sz w:val="24"/>
          <w:szCs w:val="24"/>
          <w:lang w:val="el-GR"/>
        </w:rPr>
        <w:t xml:space="preserve">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4.2 και να εκπληρώνει τις υποχρεώσεις που προβλέπονται στα σημεία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3.1,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3.5,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4.4,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4.6,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 xml:space="preserve">6 και </w:t>
      </w:r>
      <w:r w:rsidR="00A25F7F" w:rsidRPr="00AD714E">
        <w:rPr>
          <w:rFonts w:ascii="Arial" w:hAnsi="Arial" w:cs="Arial"/>
          <w:sz w:val="24"/>
          <w:szCs w:val="24"/>
          <w:lang w:val="el-GR"/>
        </w:rPr>
        <w:t>1</w:t>
      </w:r>
      <w:r w:rsidR="005218C3" w:rsidRPr="00AD714E">
        <w:rPr>
          <w:rFonts w:ascii="Arial" w:hAnsi="Arial" w:cs="Arial"/>
          <w:sz w:val="24"/>
          <w:szCs w:val="24"/>
          <w:lang w:val="el-GR"/>
        </w:rPr>
        <w:t>2</w:t>
      </w:r>
      <w:r w:rsidR="007B3E04" w:rsidRPr="00AD714E">
        <w:rPr>
          <w:rFonts w:ascii="Arial" w:hAnsi="Arial" w:cs="Arial"/>
          <w:sz w:val="24"/>
          <w:szCs w:val="24"/>
          <w:lang w:val="el-GR"/>
        </w:rPr>
        <w:t>.</w:t>
      </w:r>
      <w:r w:rsidRPr="00AD714E">
        <w:rPr>
          <w:rFonts w:ascii="Arial" w:hAnsi="Arial" w:cs="Arial"/>
          <w:sz w:val="24"/>
          <w:szCs w:val="24"/>
          <w:lang w:val="el-GR"/>
        </w:rPr>
        <w:t>7 εξ ονόματός του και υπό την ευθύνη του, υπό την προϋπόθεση ότι ορίζονται λεπτομερώς στην εντολή.</w:t>
      </w:r>
    </w:p>
    <w:p w14:paraId="41AD8556" w14:textId="77777777" w:rsidR="00AC2362" w:rsidRPr="00AD714E" w:rsidRDefault="00AC2362">
      <w:pPr>
        <w:widowControl/>
        <w:spacing w:after="200" w:line="276" w:lineRule="auto"/>
        <w:rPr>
          <w:rFonts w:ascii="Arial" w:hAnsi="Arial" w:cs="Arial"/>
          <w:sz w:val="18"/>
          <w:szCs w:val="18"/>
          <w:lang w:val="el-GR"/>
        </w:rPr>
      </w:pPr>
      <w:r w:rsidRPr="00AD714E">
        <w:rPr>
          <w:rFonts w:ascii="Arial" w:hAnsi="Arial" w:cs="Arial"/>
          <w:sz w:val="18"/>
          <w:szCs w:val="18"/>
          <w:lang w:val="el-GR"/>
        </w:rPr>
        <w:br w:type="page"/>
      </w:r>
    </w:p>
    <w:p w14:paraId="38E10949" w14:textId="77777777" w:rsidR="009C40E6" w:rsidRPr="00AD714E" w:rsidRDefault="009C40E6" w:rsidP="00481087">
      <w:pPr>
        <w:widowControl/>
        <w:spacing w:after="200" w:line="276" w:lineRule="auto"/>
        <w:jc w:val="center"/>
        <w:rPr>
          <w:rFonts w:ascii="Arial" w:hAnsi="Arial" w:cs="Arial"/>
          <w:b/>
          <w:bCs/>
          <w:sz w:val="24"/>
          <w:szCs w:val="24"/>
          <w:lang w:val="el-GR"/>
        </w:rPr>
      </w:pPr>
      <w:r w:rsidRPr="00AD714E">
        <w:rPr>
          <w:rFonts w:ascii="Arial" w:hAnsi="Arial" w:cs="Arial"/>
          <w:b/>
          <w:bCs/>
          <w:sz w:val="24"/>
          <w:szCs w:val="24"/>
          <w:lang w:val="el-GR"/>
        </w:rPr>
        <w:t>ΠΑΡΑΡΤΗΜΑ IV</w:t>
      </w:r>
    </w:p>
    <w:p w14:paraId="2C2E1594" w14:textId="77777777" w:rsidR="00941A3B" w:rsidRPr="00AD714E" w:rsidRDefault="0076466C" w:rsidP="00941A3B">
      <w:pPr>
        <w:widowControl/>
        <w:spacing w:after="200" w:line="276" w:lineRule="auto"/>
        <w:jc w:val="center"/>
        <w:rPr>
          <w:rFonts w:ascii="Arial" w:hAnsi="Arial" w:cs="Arial"/>
          <w:b/>
          <w:bCs/>
          <w:sz w:val="24"/>
          <w:szCs w:val="24"/>
          <w:lang w:val="el-GR"/>
        </w:rPr>
      </w:pPr>
      <w:r>
        <w:rPr>
          <w:rFonts w:ascii="Arial" w:hAnsi="Arial" w:cs="Arial"/>
          <w:b/>
          <w:bCs/>
          <w:sz w:val="24"/>
          <w:szCs w:val="24"/>
          <w:lang w:val="el-GR"/>
        </w:rPr>
        <w:t>[</w:t>
      </w:r>
      <w:r w:rsidR="00CC34C1" w:rsidRPr="00AD714E">
        <w:rPr>
          <w:rFonts w:ascii="Arial" w:hAnsi="Arial" w:cs="Arial"/>
          <w:b/>
          <w:bCs/>
          <w:sz w:val="24"/>
          <w:szCs w:val="24"/>
          <w:lang w:val="el-GR"/>
        </w:rPr>
        <w:t xml:space="preserve">Κανονισμός </w:t>
      </w:r>
      <w:r w:rsidR="00FF1082" w:rsidRPr="00AD714E">
        <w:rPr>
          <w:rFonts w:ascii="Arial" w:hAnsi="Arial" w:cs="Arial"/>
          <w:b/>
          <w:bCs/>
          <w:sz w:val="24"/>
          <w:szCs w:val="24"/>
          <w:lang w:val="el-GR"/>
        </w:rPr>
        <w:t>18</w:t>
      </w:r>
      <w:r>
        <w:rPr>
          <w:rFonts w:ascii="Arial" w:hAnsi="Arial" w:cs="Arial"/>
          <w:b/>
          <w:bCs/>
          <w:sz w:val="24"/>
          <w:szCs w:val="24"/>
          <w:lang w:val="el-GR"/>
        </w:rPr>
        <w:t>(2)]</w:t>
      </w:r>
    </w:p>
    <w:p w14:paraId="7EFEA35B" w14:textId="77777777" w:rsidR="0048171B" w:rsidRPr="00AD714E" w:rsidRDefault="0048171B" w:rsidP="00480B1C">
      <w:pPr>
        <w:widowControl/>
        <w:spacing w:after="200" w:line="276" w:lineRule="auto"/>
        <w:jc w:val="both"/>
        <w:rPr>
          <w:rFonts w:ascii="Arial" w:hAnsi="Arial" w:cs="Arial"/>
          <w:b/>
          <w:bCs/>
          <w:sz w:val="24"/>
          <w:szCs w:val="24"/>
          <w:lang w:val="el-GR"/>
        </w:rPr>
      </w:pPr>
    </w:p>
    <w:p w14:paraId="09CDDD09" w14:textId="77777777" w:rsidR="009C40E6" w:rsidRPr="00AD714E" w:rsidRDefault="009C40E6" w:rsidP="00480B1C">
      <w:pPr>
        <w:widowControl/>
        <w:spacing w:after="200" w:line="276" w:lineRule="auto"/>
        <w:jc w:val="both"/>
        <w:rPr>
          <w:rFonts w:ascii="Arial" w:hAnsi="Arial" w:cs="Arial"/>
          <w:b/>
          <w:bCs/>
          <w:sz w:val="24"/>
          <w:szCs w:val="24"/>
          <w:lang w:val="el-GR"/>
        </w:rPr>
      </w:pPr>
      <w:r w:rsidRPr="00AD714E">
        <w:rPr>
          <w:rFonts w:ascii="Arial" w:hAnsi="Arial" w:cs="Arial"/>
          <w:b/>
          <w:bCs/>
          <w:sz w:val="24"/>
          <w:szCs w:val="24"/>
          <w:lang w:val="el-GR"/>
        </w:rPr>
        <w:t xml:space="preserve">ΔΗΛΩΣΗ ΣΥΜΜΟΡΦΩΣΗΣ ΕΕ (αριθ. </w:t>
      </w:r>
      <w:r w:rsidR="0076466C">
        <w:rPr>
          <w:rFonts w:ascii="Arial" w:hAnsi="Arial" w:cs="Arial"/>
          <w:b/>
          <w:bCs/>
          <w:sz w:val="24"/>
          <w:szCs w:val="24"/>
          <w:lang w:val="el-GR"/>
        </w:rPr>
        <w:t>………..</w:t>
      </w:r>
      <w:r w:rsidRPr="00AD714E">
        <w:rPr>
          <w:rFonts w:ascii="Arial" w:hAnsi="Arial" w:cs="Arial"/>
          <w:b/>
          <w:bCs/>
          <w:sz w:val="24"/>
          <w:szCs w:val="24"/>
          <w:lang w:val="el-GR"/>
        </w:rPr>
        <w:t>) </w:t>
      </w:r>
      <w:hyperlink r:id="rId17" w:anchor="ntr1-L_2014189EL.01025301-E0001" w:history="1"/>
      <w:r w:rsidR="007023C2" w:rsidRPr="00AD714E">
        <w:rPr>
          <w:rFonts w:ascii="Arial" w:hAnsi="Arial" w:cs="Arial"/>
          <w:b/>
          <w:bCs/>
          <w:sz w:val="24"/>
          <w:szCs w:val="24"/>
          <w:lang w:val="el-GR"/>
        </w:rPr>
        <w:t xml:space="preserve"> </w:t>
      </w:r>
    </w:p>
    <w:tbl>
      <w:tblPr>
        <w:tblW w:w="5000" w:type="pct"/>
        <w:tblCellSpacing w:w="0" w:type="dxa"/>
        <w:tblCellMar>
          <w:left w:w="0" w:type="dxa"/>
          <w:right w:w="0" w:type="dxa"/>
        </w:tblCellMar>
        <w:tblLook w:val="04A0" w:firstRow="1" w:lastRow="0" w:firstColumn="1" w:lastColumn="0" w:noHBand="0" w:noVBand="1"/>
      </w:tblPr>
      <w:tblGrid>
        <w:gridCol w:w="280"/>
        <w:gridCol w:w="9358"/>
      </w:tblGrid>
      <w:tr w:rsidR="00AD714E" w:rsidRPr="00CE0E69" w14:paraId="5CF76E69" w14:textId="77777777" w:rsidTr="009031F4">
        <w:trPr>
          <w:tblCellSpacing w:w="0" w:type="dxa"/>
        </w:trPr>
        <w:tc>
          <w:tcPr>
            <w:tcW w:w="145" w:type="pct"/>
            <w:hideMark/>
          </w:tcPr>
          <w:p w14:paraId="39A5693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1.</w:t>
            </w:r>
          </w:p>
        </w:tc>
        <w:tc>
          <w:tcPr>
            <w:tcW w:w="4855" w:type="pct"/>
            <w:hideMark/>
          </w:tcPr>
          <w:p w14:paraId="19C2B07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Εξοπλισμός υπό πίεση ή συγκρότημα (αριθμός προϊόντος, τύπου, παρτίδας ή σειράς):</w:t>
            </w:r>
          </w:p>
        </w:tc>
      </w:tr>
      <w:tr w:rsidR="00AD714E" w:rsidRPr="00CE0E69" w14:paraId="75128E80" w14:textId="77777777" w:rsidTr="009031F4">
        <w:trPr>
          <w:tblCellSpacing w:w="0" w:type="dxa"/>
        </w:trPr>
        <w:tc>
          <w:tcPr>
            <w:tcW w:w="145" w:type="pct"/>
            <w:hideMark/>
          </w:tcPr>
          <w:p w14:paraId="1B53950D"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2.</w:t>
            </w:r>
          </w:p>
        </w:tc>
        <w:tc>
          <w:tcPr>
            <w:tcW w:w="4855" w:type="pct"/>
            <w:hideMark/>
          </w:tcPr>
          <w:p w14:paraId="7089E49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Όνομα και διεύθυνση του κατασκευαστή και, κατά περίπτωση, του εξουσιοδοτημένου αντιπροσώπου του:</w:t>
            </w:r>
          </w:p>
        </w:tc>
      </w:tr>
      <w:tr w:rsidR="00AD714E" w:rsidRPr="00CE0E69" w14:paraId="3AAEF0A2" w14:textId="77777777" w:rsidTr="009031F4">
        <w:trPr>
          <w:tblCellSpacing w:w="0" w:type="dxa"/>
        </w:trPr>
        <w:tc>
          <w:tcPr>
            <w:tcW w:w="145" w:type="pct"/>
            <w:hideMark/>
          </w:tcPr>
          <w:p w14:paraId="63F1C03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3.</w:t>
            </w:r>
          </w:p>
        </w:tc>
        <w:tc>
          <w:tcPr>
            <w:tcW w:w="4855" w:type="pct"/>
            <w:hideMark/>
          </w:tcPr>
          <w:p w14:paraId="4C6786E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Η παρούσα δήλωση συμμόρφωσης εκδίδεται με αποκλειστική ευθύνη του κατασκευαστή.</w:t>
            </w:r>
          </w:p>
        </w:tc>
      </w:tr>
      <w:tr w:rsidR="00AD714E" w:rsidRPr="00CE0E69" w14:paraId="1321F3AF" w14:textId="77777777" w:rsidTr="009031F4">
        <w:trPr>
          <w:tblCellSpacing w:w="0" w:type="dxa"/>
        </w:trPr>
        <w:tc>
          <w:tcPr>
            <w:tcW w:w="145" w:type="pct"/>
            <w:hideMark/>
          </w:tcPr>
          <w:p w14:paraId="645250D7"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4.</w:t>
            </w:r>
          </w:p>
        </w:tc>
        <w:tc>
          <w:tcPr>
            <w:tcW w:w="4855" w:type="pct"/>
            <w:hideMark/>
          </w:tcPr>
          <w:p w14:paraId="44F427B7"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Στόχος της δήλωσης (ταυτοποίηση του εξοπλισμού υπό πίεση ή συγκροτήματος που κα</w:t>
            </w:r>
            <w:r w:rsidR="00CC34C1" w:rsidRPr="00AD714E">
              <w:rPr>
                <w:rFonts w:ascii="Arial" w:hAnsi="Arial" w:cs="Arial"/>
                <w:sz w:val="24"/>
                <w:szCs w:val="24"/>
                <w:lang w:val="el-GR"/>
              </w:rPr>
              <w:t>θιστά δυνατή την ιχνηλασιμότητα.</w:t>
            </w:r>
            <w:r w:rsidRPr="00AD714E">
              <w:rPr>
                <w:rFonts w:ascii="Arial" w:hAnsi="Arial" w:cs="Arial"/>
                <w:sz w:val="24"/>
                <w:szCs w:val="24"/>
                <w:lang w:val="el-GR"/>
              </w:rPr>
              <w:t xml:space="preserve"> </w:t>
            </w:r>
            <w:r w:rsidR="00CC34C1" w:rsidRPr="00AD714E">
              <w:rPr>
                <w:rFonts w:ascii="Arial" w:hAnsi="Arial" w:cs="Arial"/>
                <w:sz w:val="24"/>
                <w:szCs w:val="24"/>
                <w:lang w:val="el-GR"/>
              </w:rPr>
              <w:t>Α</w:t>
            </w:r>
            <w:r w:rsidRPr="00AD714E">
              <w:rPr>
                <w:rFonts w:ascii="Arial" w:hAnsi="Arial" w:cs="Arial"/>
                <w:sz w:val="24"/>
                <w:szCs w:val="24"/>
                <w:lang w:val="el-GR"/>
              </w:rPr>
              <w:t>ν κρίνεται σκόπιμο για την ταυτοποίηση του εξοπλισμού υπό πίεση ή συγκροτήματος, μπορεί να περιλαμβάνει εικόνα):</w:t>
            </w:r>
          </w:p>
          <w:tbl>
            <w:tblPr>
              <w:tblW w:w="5000" w:type="pct"/>
              <w:tblCellSpacing w:w="0" w:type="dxa"/>
              <w:tblCellMar>
                <w:left w:w="0" w:type="dxa"/>
                <w:right w:w="0" w:type="dxa"/>
              </w:tblCellMar>
              <w:tblLook w:val="04A0" w:firstRow="1" w:lastRow="0" w:firstColumn="1" w:lastColumn="0" w:noHBand="0" w:noVBand="1"/>
            </w:tblPr>
            <w:tblGrid>
              <w:gridCol w:w="429"/>
              <w:gridCol w:w="8929"/>
            </w:tblGrid>
            <w:tr w:rsidR="00AD714E" w:rsidRPr="00CE0E69" w14:paraId="39E114F1" w14:textId="77777777" w:rsidTr="00CC34C1">
              <w:trPr>
                <w:tblCellSpacing w:w="0" w:type="dxa"/>
              </w:trPr>
              <w:tc>
                <w:tcPr>
                  <w:tcW w:w="229" w:type="pct"/>
                  <w:hideMark/>
                </w:tcPr>
                <w:p w14:paraId="65A468A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1" w:type="pct"/>
                  <w:hideMark/>
                </w:tcPr>
                <w:p w14:paraId="6F4EB77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περιγραφή του εξοπλισμού υπό πίεση ή του συγκροτήματος,</w:t>
                  </w:r>
                </w:p>
              </w:tc>
            </w:tr>
            <w:tr w:rsidR="00AD714E" w:rsidRPr="00CE0E69" w14:paraId="317D2EAA" w14:textId="77777777" w:rsidTr="00CC34C1">
              <w:trPr>
                <w:tblCellSpacing w:w="0" w:type="dxa"/>
              </w:trPr>
              <w:tc>
                <w:tcPr>
                  <w:tcW w:w="229" w:type="pct"/>
                  <w:hideMark/>
                </w:tcPr>
                <w:p w14:paraId="0AED2AC2"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1" w:type="pct"/>
                  <w:hideMark/>
                </w:tcPr>
                <w:p w14:paraId="478E19B6"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εφαρμοζόμενη διαδικασία αξιολόγησης της συμμόρφωσης,</w:t>
                  </w:r>
                </w:p>
              </w:tc>
            </w:tr>
            <w:tr w:rsidR="00AD714E" w:rsidRPr="00CE0E69" w14:paraId="2BE35B5B" w14:textId="77777777" w:rsidTr="00CC34C1">
              <w:trPr>
                <w:tblCellSpacing w:w="0" w:type="dxa"/>
              </w:trPr>
              <w:tc>
                <w:tcPr>
                  <w:tcW w:w="229" w:type="pct"/>
                  <w:hideMark/>
                </w:tcPr>
                <w:p w14:paraId="2A73F78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w:t>
                  </w:r>
                </w:p>
              </w:tc>
              <w:tc>
                <w:tcPr>
                  <w:tcW w:w="4771" w:type="pct"/>
                  <w:hideMark/>
                </w:tcPr>
                <w:p w14:paraId="3DEC436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για τα συγκροτήματα, περιγραφή των εξοπλισμών υπό πίεση από τους οποίους αποτελούνται, καθώς και εφαρμοζόμενες διαδικασίες αξιολόγησης της συμμόρφωσης.</w:t>
                  </w:r>
                </w:p>
              </w:tc>
            </w:tr>
          </w:tbl>
          <w:p w14:paraId="4C3472B9" w14:textId="77777777" w:rsidR="009C40E6" w:rsidRPr="00AD714E" w:rsidRDefault="009C40E6" w:rsidP="00480B1C">
            <w:pPr>
              <w:widowControl/>
              <w:spacing w:after="200" w:line="276" w:lineRule="auto"/>
              <w:jc w:val="both"/>
              <w:rPr>
                <w:rFonts w:ascii="Arial" w:hAnsi="Arial" w:cs="Arial"/>
                <w:sz w:val="24"/>
                <w:szCs w:val="24"/>
                <w:lang w:val="el-GR"/>
              </w:rPr>
            </w:pPr>
          </w:p>
        </w:tc>
      </w:tr>
      <w:tr w:rsidR="00AD714E" w:rsidRPr="00CE0E69" w14:paraId="4829637D" w14:textId="77777777" w:rsidTr="009031F4">
        <w:trPr>
          <w:tblCellSpacing w:w="0" w:type="dxa"/>
        </w:trPr>
        <w:tc>
          <w:tcPr>
            <w:tcW w:w="145" w:type="pct"/>
            <w:hideMark/>
          </w:tcPr>
          <w:p w14:paraId="188E373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5.</w:t>
            </w:r>
          </w:p>
        </w:tc>
        <w:tc>
          <w:tcPr>
            <w:tcW w:w="4855" w:type="pct"/>
            <w:hideMark/>
          </w:tcPr>
          <w:p w14:paraId="22E862F7" w14:textId="77777777" w:rsidR="00FF400E" w:rsidRPr="00AD714E" w:rsidRDefault="009C40E6" w:rsidP="00CC34C1">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Ο στόχος της δήλωσης που περιγράφεται π</w:t>
            </w:r>
            <w:r w:rsidR="00CC34C1" w:rsidRPr="00AD714E">
              <w:rPr>
                <w:rFonts w:ascii="Arial" w:hAnsi="Arial" w:cs="Arial"/>
                <w:sz w:val="24"/>
                <w:szCs w:val="24"/>
                <w:lang w:val="el-GR"/>
              </w:rPr>
              <w:t xml:space="preserve">ιο </w:t>
            </w:r>
            <w:r w:rsidRPr="00AD714E">
              <w:rPr>
                <w:rFonts w:ascii="Arial" w:hAnsi="Arial" w:cs="Arial"/>
                <w:sz w:val="24"/>
                <w:szCs w:val="24"/>
                <w:lang w:val="el-GR"/>
              </w:rPr>
              <w:t>πάνω είναι σύμφωνος με τη σχετική ενωσιακή νομοθεσία εναρμόνισης:</w:t>
            </w:r>
          </w:p>
        </w:tc>
      </w:tr>
      <w:tr w:rsidR="00AD714E" w:rsidRPr="00CE0E69" w14:paraId="15D8AB30" w14:textId="77777777" w:rsidTr="009031F4">
        <w:trPr>
          <w:tblCellSpacing w:w="0" w:type="dxa"/>
        </w:trPr>
        <w:tc>
          <w:tcPr>
            <w:tcW w:w="145" w:type="pct"/>
            <w:hideMark/>
          </w:tcPr>
          <w:p w14:paraId="76DA905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6.</w:t>
            </w:r>
          </w:p>
        </w:tc>
        <w:tc>
          <w:tcPr>
            <w:tcW w:w="4855" w:type="pct"/>
            <w:hideMark/>
          </w:tcPr>
          <w:p w14:paraId="39E15DCF"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Μνεία των σχετικών εναρμονισμένων προτύπων που χρησιμοποιήθηκαν ή μνεία των λοιπών τεχνικών προδιαγραφών σε σχέση με τις οποίες δηλώνεται η συμμόρφωση:</w:t>
            </w:r>
          </w:p>
        </w:tc>
      </w:tr>
      <w:tr w:rsidR="00AD714E" w:rsidRPr="00CE0E69" w14:paraId="09737C51" w14:textId="77777777" w:rsidTr="009031F4">
        <w:trPr>
          <w:tblCellSpacing w:w="0" w:type="dxa"/>
        </w:trPr>
        <w:tc>
          <w:tcPr>
            <w:tcW w:w="145" w:type="pct"/>
            <w:hideMark/>
          </w:tcPr>
          <w:p w14:paraId="342C13E0"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7.</w:t>
            </w:r>
          </w:p>
        </w:tc>
        <w:tc>
          <w:tcPr>
            <w:tcW w:w="4855" w:type="pct"/>
            <w:hideMark/>
          </w:tcPr>
          <w:p w14:paraId="1A033E2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περίπτωση, όνομα, διεύθυνση και αριθμός του κοινοποιημένου οργανισμού που διενέργησε την αξιολόγηση της συμμόρφωσης και αριθμός του πιστοποιητικού που χορηγήθηκε, καθώς και παραπομπή στο πιστοποιητικό εξέτασης τύπου ΕΕ – τύπος παραγωγής, στο πιστοποιητικό εξέτασης τύπου ΕΕ – τύπος σχεδίασης ή στο πιστοποιητικό συμμόρφωσης.</w:t>
            </w:r>
          </w:p>
        </w:tc>
      </w:tr>
      <w:tr w:rsidR="00AD714E" w:rsidRPr="00CE0E69" w14:paraId="28031FD1" w14:textId="77777777" w:rsidTr="009031F4">
        <w:trPr>
          <w:tblCellSpacing w:w="0" w:type="dxa"/>
        </w:trPr>
        <w:tc>
          <w:tcPr>
            <w:tcW w:w="145" w:type="pct"/>
            <w:hideMark/>
          </w:tcPr>
          <w:p w14:paraId="2E74DA5C"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8.</w:t>
            </w:r>
          </w:p>
        </w:tc>
        <w:tc>
          <w:tcPr>
            <w:tcW w:w="4855" w:type="pct"/>
            <w:hideMark/>
          </w:tcPr>
          <w:p w14:paraId="53E9D85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Πρόσθετες πληροφορίες:</w:t>
            </w:r>
          </w:p>
          <w:p w14:paraId="4D1D17B5" w14:textId="77777777" w:rsidR="009C40E6"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Υπογραφή για λογαριασμό και εξ ονόματος:</w:t>
            </w:r>
          </w:p>
          <w:tbl>
            <w:tblPr>
              <w:tblW w:w="5000" w:type="pct"/>
              <w:tblCellSpacing w:w="0" w:type="dxa"/>
              <w:tblCellMar>
                <w:left w:w="0" w:type="dxa"/>
                <w:right w:w="0" w:type="dxa"/>
              </w:tblCellMar>
              <w:tblLook w:val="04A0" w:firstRow="1" w:lastRow="0" w:firstColumn="1" w:lastColumn="0" w:noHBand="0" w:noVBand="1"/>
            </w:tblPr>
            <w:tblGrid>
              <w:gridCol w:w="67"/>
              <w:gridCol w:w="9291"/>
            </w:tblGrid>
            <w:tr w:rsidR="00AD714E" w:rsidRPr="00AD714E" w14:paraId="58ABDD99" w14:textId="77777777">
              <w:trPr>
                <w:tblCellSpacing w:w="0" w:type="dxa"/>
              </w:trPr>
              <w:tc>
                <w:tcPr>
                  <w:tcW w:w="0" w:type="auto"/>
                  <w:hideMark/>
                </w:tcPr>
                <w:p w14:paraId="70236AFE"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w:t>
                  </w:r>
                </w:p>
              </w:tc>
              <w:tc>
                <w:tcPr>
                  <w:tcW w:w="0" w:type="auto"/>
                  <w:hideMark/>
                </w:tcPr>
                <w:p w14:paraId="19CC963A"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(τόπος και ημερομηνία έκδοσης):</w:t>
                  </w:r>
                </w:p>
              </w:tc>
            </w:tr>
            <w:tr w:rsidR="00AD714E" w:rsidRPr="00AD714E" w14:paraId="4A3D5AF4" w14:textId="77777777">
              <w:trPr>
                <w:tblCellSpacing w:w="0" w:type="dxa"/>
              </w:trPr>
              <w:tc>
                <w:tcPr>
                  <w:tcW w:w="0" w:type="auto"/>
                  <w:hideMark/>
                </w:tcPr>
                <w:p w14:paraId="54612F11"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w:t>
                  </w:r>
                </w:p>
              </w:tc>
              <w:tc>
                <w:tcPr>
                  <w:tcW w:w="0" w:type="auto"/>
                  <w:hideMark/>
                </w:tcPr>
                <w:p w14:paraId="2F577C03"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(όνομα, θέση) (υπογραφή):</w:t>
                  </w:r>
                </w:p>
              </w:tc>
            </w:tr>
            <w:tr w:rsidR="00AD714E" w:rsidRPr="00CE0E69" w14:paraId="04105DBA" w14:textId="77777777">
              <w:trPr>
                <w:tblCellSpacing w:w="0" w:type="dxa"/>
              </w:trPr>
              <w:tc>
                <w:tcPr>
                  <w:tcW w:w="0" w:type="auto"/>
                  <w:hideMark/>
                </w:tcPr>
                <w:p w14:paraId="2ED710A4"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 </w:t>
                  </w:r>
                </w:p>
              </w:tc>
              <w:tc>
                <w:tcPr>
                  <w:tcW w:w="0" w:type="auto"/>
                  <w:hideMark/>
                </w:tcPr>
                <w:p w14:paraId="0BA640CB" w14:textId="77777777" w:rsidR="00FF400E" w:rsidRPr="00AD714E" w:rsidRDefault="009C40E6" w:rsidP="00480B1C">
                  <w:pPr>
                    <w:widowControl/>
                    <w:spacing w:after="200" w:line="276" w:lineRule="auto"/>
                    <w:jc w:val="both"/>
                    <w:rPr>
                      <w:rFonts w:ascii="Arial" w:hAnsi="Arial" w:cs="Arial"/>
                      <w:sz w:val="24"/>
                      <w:szCs w:val="24"/>
                      <w:lang w:val="el-GR"/>
                    </w:rPr>
                  </w:pPr>
                  <w:r w:rsidRPr="00AD714E">
                    <w:rPr>
                      <w:rFonts w:ascii="Arial" w:hAnsi="Arial" w:cs="Arial"/>
                      <w:sz w:val="24"/>
                      <w:szCs w:val="24"/>
                      <w:lang w:val="el-GR"/>
                    </w:rPr>
                    <w:t>(κατά περίπτωση, στοιχεία του υπογράφοντος που έχει εξουσιοδοτηθεί να υπογράψει τη νομικά δεσμευτική δήλωση για λογαριασμό του κατασκευαστή ή του εξουσιοδοτημένου αντιπροσώπου του)</w:t>
                  </w:r>
                </w:p>
              </w:tc>
            </w:tr>
          </w:tbl>
          <w:p w14:paraId="02E861F8" w14:textId="77777777" w:rsidR="009C40E6" w:rsidRPr="00AD714E" w:rsidRDefault="009C40E6" w:rsidP="00480B1C">
            <w:pPr>
              <w:widowControl/>
              <w:spacing w:after="200" w:line="276" w:lineRule="auto"/>
              <w:jc w:val="both"/>
              <w:rPr>
                <w:rFonts w:ascii="Arial" w:hAnsi="Arial" w:cs="Arial"/>
                <w:sz w:val="24"/>
                <w:szCs w:val="24"/>
                <w:lang w:val="el-GR"/>
              </w:rPr>
            </w:pPr>
          </w:p>
        </w:tc>
      </w:tr>
    </w:tbl>
    <w:p w14:paraId="1AE85BAA" w14:textId="77777777" w:rsidR="009C40E6" w:rsidRPr="00AD714E" w:rsidRDefault="009C40E6" w:rsidP="00480B1C">
      <w:pPr>
        <w:widowControl/>
        <w:spacing w:after="200" w:line="276" w:lineRule="auto"/>
        <w:jc w:val="both"/>
        <w:rPr>
          <w:rFonts w:ascii="Arial" w:hAnsi="Arial" w:cs="Arial"/>
          <w:sz w:val="24"/>
          <w:szCs w:val="24"/>
          <w:lang w:val="el-GR"/>
        </w:rPr>
      </w:pPr>
    </w:p>
    <w:p w14:paraId="5F113EDB" w14:textId="77777777" w:rsidR="009C40E6" w:rsidRPr="00AD714E" w:rsidRDefault="009C40E6" w:rsidP="007023C2">
      <w:pPr>
        <w:widowControl/>
        <w:tabs>
          <w:tab w:val="left" w:pos="284"/>
        </w:tabs>
        <w:spacing w:after="200" w:line="276" w:lineRule="auto"/>
        <w:jc w:val="both"/>
        <w:rPr>
          <w:rFonts w:ascii="Arial" w:hAnsi="Arial" w:cs="Arial"/>
          <w:sz w:val="24"/>
          <w:szCs w:val="24"/>
          <w:lang w:val="el-GR"/>
        </w:rPr>
      </w:pPr>
      <w:r w:rsidRPr="00AD714E">
        <w:rPr>
          <w:rFonts w:ascii="Arial" w:hAnsi="Arial" w:cs="Arial"/>
          <w:sz w:val="24"/>
          <w:szCs w:val="24"/>
          <w:lang w:val="el-GR"/>
        </w:rPr>
        <w:t>  </w:t>
      </w:r>
      <w:r w:rsidR="007023C2" w:rsidRPr="00AD714E">
        <w:rPr>
          <w:rFonts w:ascii="Arial" w:hAnsi="Arial" w:cs="Arial"/>
          <w:sz w:val="24"/>
          <w:szCs w:val="24"/>
          <w:lang w:val="el-GR"/>
        </w:rPr>
        <w:t xml:space="preserve"> Σημειώνεται ότι ο</w:t>
      </w:r>
      <w:r w:rsidRPr="00AD714E">
        <w:rPr>
          <w:rFonts w:ascii="Arial" w:hAnsi="Arial" w:cs="Arial"/>
          <w:sz w:val="24"/>
          <w:szCs w:val="24"/>
          <w:lang w:val="el-GR"/>
        </w:rPr>
        <w:t xml:space="preserve"> κατασκευαστής μπορεί, προαιρετικά, να δώσει αριθμό </w:t>
      </w:r>
      <w:r w:rsidR="007023C2" w:rsidRPr="00AD714E">
        <w:rPr>
          <w:rFonts w:ascii="Arial" w:hAnsi="Arial" w:cs="Arial"/>
          <w:sz w:val="24"/>
          <w:szCs w:val="24"/>
          <w:lang w:val="el-GR"/>
        </w:rPr>
        <w:t xml:space="preserve">στη μορφή </w:t>
      </w:r>
      <w:r w:rsidR="007023C2" w:rsidRPr="00AD714E">
        <w:rPr>
          <w:rFonts w:ascii="Arial" w:hAnsi="Arial" w:cs="Arial"/>
          <w:sz w:val="24"/>
          <w:szCs w:val="24"/>
          <w:lang w:val="el-GR"/>
        </w:rPr>
        <w:tab/>
        <w:t xml:space="preserve">(αριθ. xxxx), </w:t>
      </w:r>
      <w:r w:rsidRPr="00AD714E">
        <w:rPr>
          <w:rFonts w:ascii="Arial" w:hAnsi="Arial" w:cs="Arial"/>
          <w:sz w:val="24"/>
          <w:szCs w:val="24"/>
          <w:lang w:val="el-GR"/>
        </w:rPr>
        <w:t>στη δήλωση συμμόρφωσης</w:t>
      </w:r>
      <w:r w:rsidR="00CC34C1" w:rsidRPr="00AD714E">
        <w:rPr>
          <w:rFonts w:ascii="Arial" w:hAnsi="Arial" w:cs="Arial"/>
          <w:sz w:val="24"/>
          <w:szCs w:val="24"/>
          <w:lang w:val="el-GR"/>
        </w:rPr>
        <w:t xml:space="preserve"> ΕΕ</w:t>
      </w:r>
      <w:r w:rsidRPr="00AD714E">
        <w:rPr>
          <w:rFonts w:ascii="Arial" w:hAnsi="Arial" w:cs="Arial"/>
          <w:sz w:val="24"/>
          <w:szCs w:val="24"/>
          <w:lang w:val="el-GR"/>
        </w:rPr>
        <w:t>.</w:t>
      </w:r>
    </w:p>
    <w:p w14:paraId="33A536F2" w14:textId="77777777" w:rsidR="00443FC5" w:rsidRPr="00AD714E" w:rsidRDefault="00443FC5" w:rsidP="00480B1C">
      <w:pPr>
        <w:widowControl/>
        <w:spacing w:after="200" w:line="276" w:lineRule="auto"/>
        <w:jc w:val="both"/>
        <w:rPr>
          <w:rFonts w:ascii="Arial" w:hAnsi="Arial" w:cs="Arial"/>
          <w:sz w:val="24"/>
          <w:szCs w:val="24"/>
          <w:lang w:val="el-GR"/>
        </w:rPr>
      </w:pPr>
    </w:p>
    <w:sectPr w:rsidR="00443FC5" w:rsidRPr="00AD714E" w:rsidSect="009D010B">
      <w:footerReference w:type="default" r:id="rId18"/>
      <w:pgSz w:w="11906" w:h="16838" w:code="9"/>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62CC" w14:textId="77777777" w:rsidR="004B36F6" w:rsidRDefault="004B36F6" w:rsidP="00A93477">
      <w:r>
        <w:separator/>
      </w:r>
    </w:p>
  </w:endnote>
  <w:endnote w:type="continuationSeparator" w:id="0">
    <w:p w14:paraId="4ED597DE" w14:textId="77777777" w:rsidR="004B36F6" w:rsidRDefault="004B36F6" w:rsidP="00A9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29469"/>
      <w:docPartObj>
        <w:docPartGallery w:val="Page Numbers (Bottom of Page)"/>
        <w:docPartUnique/>
      </w:docPartObj>
    </w:sdtPr>
    <w:sdtEndPr/>
    <w:sdtContent>
      <w:p w14:paraId="74F87EA0" w14:textId="77777777" w:rsidR="009D791B" w:rsidRPr="00E124B0" w:rsidRDefault="004B36F6">
        <w:pPr>
          <w:pStyle w:val="Footer"/>
          <w:jc w:val="right"/>
        </w:pPr>
        <w:r>
          <w:fldChar w:fldCharType="begin"/>
        </w:r>
        <w:r>
          <w:instrText xml:space="preserve"> FILENAME  \p  \* MERGEFORMAT </w:instrText>
        </w:r>
        <w:r>
          <w:fldChar w:fldCharType="separate"/>
        </w:r>
        <w:r w:rsidR="009D791B" w:rsidRPr="00F355DE">
          <w:rPr>
            <w:noProof/>
            <w:sz w:val="16"/>
            <w:szCs w:val="16"/>
          </w:rPr>
          <w:t>Z:\K AYM\16. CE 2025\Kanonismoi\PED\2025 PED Regulation</w:t>
        </w:r>
        <w:r w:rsidR="009D791B">
          <w:rPr>
            <w:noProof/>
          </w:rPr>
          <w:t>.docx</w:t>
        </w:r>
        <w:r>
          <w:rPr>
            <w:noProof/>
          </w:rPr>
          <w:fldChar w:fldCharType="end"/>
        </w:r>
        <w:r w:rsidR="009D791B" w:rsidRPr="00DD07A2">
          <w:rPr>
            <w:lang w:val="en-GB"/>
          </w:rPr>
          <w:tab/>
        </w:r>
        <w:r w:rsidR="009D791B">
          <w:fldChar w:fldCharType="begin"/>
        </w:r>
        <w:r w:rsidR="009D791B">
          <w:instrText xml:space="preserve"> PAGE   \* MERGEFORMAT </w:instrText>
        </w:r>
        <w:r w:rsidR="009D791B">
          <w:fldChar w:fldCharType="separate"/>
        </w:r>
        <w:r w:rsidR="00CE0E69">
          <w:rPr>
            <w:noProof/>
          </w:rPr>
          <w:t>62</w:t>
        </w:r>
        <w:r w:rsidR="009D791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E216" w14:textId="77777777" w:rsidR="004B36F6" w:rsidRDefault="004B36F6" w:rsidP="00A93477">
      <w:r>
        <w:separator/>
      </w:r>
    </w:p>
  </w:footnote>
  <w:footnote w:type="continuationSeparator" w:id="0">
    <w:p w14:paraId="7216747B" w14:textId="77777777" w:rsidR="004B36F6" w:rsidRDefault="004B36F6" w:rsidP="00A93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A3F62"/>
    <w:multiLevelType w:val="hybridMultilevel"/>
    <w:tmpl w:val="8F0077F8"/>
    <w:lvl w:ilvl="0" w:tplc="387C4A1C">
      <w:start w:val="1"/>
      <w:numFmt w:val="lowerRoman"/>
      <w:lvlText w:val="(%1)"/>
      <w:lvlJc w:val="left"/>
      <w:pPr>
        <w:ind w:left="1888" w:hanging="720"/>
      </w:pPr>
      <w:rPr>
        <w:rFonts w:hint="default"/>
      </w:rPr>
    </w:lvl>
    <w:lvl w:ilvl="1" w:tplc="04080019" w:tentative="1">
      <w:start w:val="1"/>
      <w:numFmt w:val="lowerLetter"/>
      <w:lvlText w:val="%2."/>
      <w:lvlJc w:val="left"/>
      <w:pPr>
        <w:ind w:left="2248" w:hanging="360"/>
      </w:pPr>
    </w:lvl>
    <w:lvl w:ilvl="2" w:tplc="0408001B" w:tentative="1">
      <w:start w:val="1"/>
      <w:numFmt w:val="lowerRoman"/>
      <w:lvlText w:val="%3."/>
      <w:lvlJc w:val="right"/>
      <w:pPr>
        <w:ind w:left="2968" w:hanging="180"/>
      </w:pPr>
    </w:lvl>
    <w:lvl w:ilvl="3" w:tplc="0408000F" w:tentative="1">
      <w:start w:val="1"/>
      <w:numFmt w:val="decimal"/>
      <w:lvlText w:val="%4."/>
      <w:lvlJc w:val="left"/>
      <w:pPr>
        <w:ind w:left="3688" w:hanging="360"/>
      </w:pPr>
    </w:lvl>
    <w:lvl w:ilvl="4" w:tplc="04080019" w:tentative="1">
      <w:start w:val="1"/>
      <w:numFmt w:val="lowerLetter"/>
      <w:lvlText w:val="%5."/>
      <w:lvlJc w:val="left"/>
      <w:pPr>
        <w:ind w:left="4408" w:hanging="360"/>
      </w:pPr>
    </w:lvl>
    <w:lvl w:ilvl="5" w:tplc="0408001B" w:tentative="1">
      <w:start w:val="1"/>
      <w:numFmt w:val="lowerRoman"/>
      <w:lvlText w:val="%6."/>
      <w:lvlJc w:val="right"/>
      <w:pPr>
        <w:ind w:left="5128" w:hanging="180"/>
      </w:pPr>
    </w:lvl>
    <w:lvl w:ilvl="6" w:tplc="0408000F" w:tentative="1">
      <w:start w:val="1"/>
      <w:numFmt w:val="decimal"/>
      <w:lvlText w:val="%7."/>
      <w:lvlJc w:val="left"/>
      <w:pPr>
        <w:ind w:left="5848" w:hanging="360"/>
      </w:pPr>
    </w:lvl>
    <w:lvl w:ilvl="7" w:tplc="04080019" w:tentative="1">
      <w:start w:val="1"/>
      <w:numFmt w:val="lowerLetter"/>
      <w:lvlText w:val="%8."/>
      <w:lvlJc w:val="left"/>
      <w:pPr>
        <w:ind w:left="6568" w:hanging="360"/>
      </w:pPr>
    </w:lvl>
    <w:lvl w:ilvl="8" w:tplc="0408001B" w:tentative="1">
      <w:start w:val="1"/>
      <w:numFmt w:val="lowerRoman"/>
      <w:lvlText w:val="%9."/>
      <w:lvlJc w:val="right"/>
      <w:pPr>
        <w:ind w:left="7288" w:hanging="180"/>
      </w:pPr>
    </w:lvl>
  </w:abstractNum>
  <w:abstractNum w:abstractNumId="1" w15:restartNumberingAfterBreak="0">
    <w:nsid w:val="685E2CDC"/>
    <w:multiLevelType w:val="hybridMultilevel"/>
    <w:tmpl w:val="5F1C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3358C"/>
    <w:multiLevelType w:val="hybridMultilevel"/>
    <w:tmpl w:val="9E6C1982"/>
    <w:lvl w:ilvl="0" w:tplc="3120E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572C0D"/>
    <w:multiLevelType w:val="hybridMultilevel"/>
    <w:tmpl w:val="31107A7E"/>
    <w:lvl w:ilvl="0" w:tplc="CFEAF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29"/>
    <w:rsid w:val="00002961"/>
    <w:rsid w:val="0000375D"/>
    <w:rsid w:val="00004F6B"/>
    <w:rsid w:val="000077AD"/>
    <w:rsid w:val="00013FCF"/>
    <w:rsid w:val="00016952"/>
    <w:rsid w:val="00017EA8"/>
    <w:rsid w:val="000240F0"/>
    <w:rsid w:val="00030765"/>
    <w:rsid w:val="00043615"/>
    <w:rsid w:val="00044B6B"/>
    <w:rsid w:val="0005260E"/>
    <w:rsid w:val="0005357F"/>
    <w:rsid w:val="00063163"/>
    <w:rsid w:val="00070D69"/>
    <w:rsid w:val="00070DD0"/>
    <w:rsid w:val="00071ECF"/>
    <w:rsid w:val="00074454"/>
    <w:rsid w:val="00074A02"/>
    <w:rsid w:val="00080F80"/>
    <w:rsid w:val="0008103C"/>
    <w:rsid w:val="000855F5"/>
    <w:rsid w:val="00090A86"/>
    <w:rsid w:val="000A3FEF"/>
    <w:rsid w:val="000A629E"/>
    <w:rsid w:val="000B36BF"/>
    <w:rsid w:val="000B5229"/>
    <w:rsid w:val="000C2643"/>
    <w:rsid w:val="000C5D12"/>
    <w:rsid w:val="000D0B4B"/>
    <w:rsid w:val="000D1482"/>
    <w:rsid w:val="000D15E4"/>
    <w:rsid w:val="000D282F"/>
    <w:rsid w:val="000D2DAB"/>
    <w:rsid w:val="000D32CB"/>
    <w:rsid w:val="000D69B3"/>
    <w:rsid w:val="000E0F60"/>
    <w:rsid w:val="000E190D"/>
    <w:rsid w:val="000E419C"/>
    <w:rsid w:val="000E6262"/>
    <w:rsid w:val="000F5C88"/>
    <w:rsid w:val="000F5CED"/>
    <w:rsid w:val="000F7B8C"/>
    <w:rsid w:val="000F7E0E"/>
    <w:rsid w:val="0010403C"/>
    <w:rsid w:val="00105C08"/>
    <w:rsid w:val="0010793C"/>
    <w:rsid w:val="00111AAE"/>
    <w:rsid w:val="00122D5F"/>
    <w:rsid w:val="001325DD"/>
    <w:rsid w:val="00135390"/>
    <w:rsid w:val="00135AE8"/>
    <w:rsid w:val="001433F1"/>
    <w:rsid w:val="00146C84"/>
    <w:rsid w:val="0014741A"/>
    <w:rsid w:val="00150517"/>
    <w:rsid w:val="00161B27"/>
    <w:rsid w:val="001654FB"/>
    <w:rsid w:val="00165AE2"/>
    <w:rsid w:val="001706C9"/>
    <w:rsid w:val="00171207"/>
    <w:rsid w:val="00174C39"/>
    <w:rsid w:val="0017651C"/>
    <w:rsid w:val="00177404"/>
    <w:rsid w:val="00177C46"/>
    <w:rsid w:val="00190938"/>
    <w:rsid w:val="0019308F"/>
    <w:rsid w:val="00195E85"/>
    <w:rsid w:val="001A7BDB"/>
    <w:rsid w:val="001B157C"/>
    <w:rsid w:val="001B1665"/>
    <w:rsid w:val="001B30F5"/>
    <w:rsid w:val="001B678D"/>
    <w:rsid w:val="001B7002"/>
    <w:rsid w:val="001C37A7"/>
    <w:rsid w:val="001D221E"/>
    <w:rsid w:val="001D6EE8"/>
    <w:rsid w:val="001D6EFB"/>
    <w:rsid w:val="001E2ABD"/>
    <w:rsid w:val="001E775E"/>
    <w:rsid w:val="001F52D8"/>
    <w:rsid w:val="002031AE"/>
    <w:rsid w:val="002115BB"/>
    <w:rsid w:val="00211D32"/>
    <w:rsid w:val="00214598"/>
    <w:rsid w:val="00223D25"/>
    <w:rsid w:val="0022520E"/>
    <w:rsid w:val="00227FFA"/>
    <w:rsid w:val="002316BD"/>
    <w:rsid w:val="00233A0D"/>
    <w:rsid w:val="00235D6E"/>
    <w:rsid w:val="00241316"/>
    <w:rsid w:val="00243064"/>
    <w:rsid w:val="002451D7"/>
    <w:rsid w:val="00245818"/>
    <w:rsid w:val="00247961"/>
    <w:rsid w:val="00252A12"/>
    <w:rsid w:val="00255273"/>
    <w:rsid w:val="00270D13"/>
    <w:rsid w:val="002752FD"/>
    <w:rsid w:val="00276136"/>
    <w:rsid w:val="00276A82"/>
    <w:rsid w:val="00277A3F"/>
    <w:rsid w:val="00277C35"/>
    <w:rsid w:val="0028034D"/>
    <w:rsid w:val="00287C95"/>
    <w:rsid w:val="00292B28"/>
    <w:rsid w:val="00295644"/>
    <w:rsid w:val="00296207"/>
    <w:rsid w:val="00296CF8"/>
    <w:rsid w:val="00297294"/>
    <w:rsid w:val="002A61E9"/>
    <w:rsid w:val="002B104D"/>
    <w:rsid w:val="002B20D4"/>
    <w:rsid w:val="002B4D04"/>
    <w:rsid w:val="002B6C48"/>
    <w:rsid w:val="002C0E0F"/>
    <w:rsid w:val="002D2729"/>
    <w:rsid w:val="002D276F"/>
    <w:rsid w:val="002E20D4"/>
    <w:rsid w:val="002E23B8"/>
    <w:rsid w:val="002F04E0"/>
    <w:rsid w:val="002F5221"/>
    <w:rsid w:val="00305C03"/>
    <w:rsid w:val="00311C38"/>
    <w:rsid w:val="003170CD"/>
    <w:rsid w:val="00323138"/>
    <w:rsid w:val="003233A4"/>
    <w:rsid w:val="00326033"/>
    <w:rsid w:val="00326DCC"/>
    <w:rsid w:val="00336C86"/>
    <w:rsid w:val="00336E9B"/>
    <w:rsid w:val="00340ECF"/>
    <w:rsid w:val="0034153C"/>
    <w:rsid w:val="003436C6"/>
    <w:rsid w:val="00346305"/>
    <w:rsid w:val="00346528"/>
    <w:rsid w:val="00352673"/>
    <w:rsid w:val="003539B6"/>
    <w:rsid w:val="0035617B"/>
    <w:rsid w:val="00361852"/>
    <w:rsid w:val="003647D7"/>
    <w:rsid w:val="00367989"/>
    <w:rsid w:val="00371A0A"/>
    <w:rsid w:val="00375F88"/>
    <w:rsid w:val="00377115"/>
    <w:rsid w:val="003830E4"/>
    <w:rsid w:val="0038413F"/>
    <w:rsid w:val="00392729"/>
    <w:rsid w:val="003A2760"/>
    <w:rsid w:val="003A3F26"/>
    <w:rsid w:val="003A504E"/>
    <w:rsid w:val="003A7D4F"/>
    <w:rsid w:val="003B6BFD"/>
    <w:rsid w:val="003D52D4"/>
    <w:rsid w:val="003D5E83"/>
    <w:rsid w:val="003E23B0"/>
    <w:rsid w:val="003E2FF1"/>
    <w:rsid w:val="003E7A9C"/>
    <w:rsid w:val="003F07A7"/>
    <w:rsid w:val="003F60D9"/>
    <w:rsid w:val="003F6BE2"/>
    <w:rsid w:val="004071BC"/>
    <w:rsid w:val="00410CAC"/>
    <w:rsid w:val="00410F97"/>
    <w:rsid w:val="00412FB3"/>
    <w:rsid w:val="004175EC"/>
    <w:rsid w:val="00425377"/>
    <w:rsid w:val="00432181"/>
    <w:rsid w:val="004323A1"/>
    <w:rsid w:val="00433A58"/>
    <w:rsid w:val="00435EB7"/>
    <w:rsid w:val="004415D9"/>
    <w:rsid w:val="00442596"/>
    <w:rsid w:val="00443FC5"/>
    <w:rsid w:val="00444CA4"/>
    <w:rsid w:val="00450F56"/>
    <w:rsid w:val="004517D2"/>
    <w:rsid w:val="00451F8C"/>
    <w:rsid w:val="004522FB"/>
    <w:rsid w:val="0045485F"/>
    <w:rsid w:val="00454C64"/>
    <w:rsid w:val="00457048"/>
    <w:rsid w:val="00462802"/>
    <w:rsid w:val="00462907"/>
    <w:rsid w:val="00465372"/>
    <w:rsid w:val="0046706B"/>
    <w:rsid w:val="00475A6F"/>
    <w:rsid w:val="0047740F"/>
    <w:rsid w:val="00477585"/>
    <w:rsid w:val="00480B1C"/>
    <w:rsid w:val="00481087"/>
    <w:rsid w:val="0048171B"/>
    <w:rsid w:val="00481D67"/>
    <w:rsid w:val="00483E83"/>
    <w:rsid w:val="004867CC"/>
    <w:rsid w:val="00491298"/>
    <w:rsid w:val="00491631"/>
    <w:rsid w:val="00493E89"/>
    <w:rsid w:val="004958B7"/>
    <w:rsid w:val="004A3981"/>
    <w:rsid w:val="004A5EF6"/>
    <w:rsid w:val="004B2974"/>
    <w:rsid w:val="004B36F6"/>
    <w:rsid w:val="004B4D9B"/>
    <w:rsid w:val="004C000E"/>
    <w:rsid w:val="004C1AA2"/>
    <w:rsid w:val="004C5D9D"/>
    <w:rsid w:val="004D1316"/>
    <w:rsid w:val="004D4070"/>
    <w:rsid w:val="004E02AF"/>
    <w:rsid w:val="004E1BA9"/>
    <w:rsid w:val="004E2724"/>
    <w:rsid w:val="004E367B"/>
    <w:rsid w:val="004F121A"/>
    <w:rsid w:val="004F2461"/>
    <w:rsid w:val="004F5B1A"/>
    <w:rsid w:val="00503329"/>
    <w:rsid w:val="00504094"/>
    <w:rsid w:val="00505B4D"/>
    <w:rsid w:val="00517F08"/>
    <w:rsid w:val="005218C3"/>
    <w:rsid w:val="00523C51"/>
    <w:rsid w:val="005242B6"/>
    <w:rsid w:val="0052500A"/>
    <w:rsid w:val="0053763D"/>
    <w:rsid w:val="005429E6"/>
    <w:rsid w:val="00544276"/>
    <w:rsid w:val="0054443A"/>
    <w:rsid w:val="00551568"/>
    <w:rsid w:val="00552208"/>
    <w:rsid w:val="0055254A"/>
    <w:rsid w:val="00553B69"/>
    <w:rsid w:val="00553E68"/>
    <w:rsid w:val="00556A2A"/>
    <w:rsid w:val="00557B14"/>
    <w:rsid w:val="0056058D"/>
    <w:rsid w:val="005656D0"/>
    <w:rsid w:val="00566F3A"/>
    <w:rsid w:val="00570A9C"/>
    <w:rsid w:val="0057278C"/>
    <w:rsid w:val="00573946"/>
    <w:rsid w:val="00577031"/>
    <w:rsid w:val="00582037"/>
    <w:rsid w:val="005877D3"/>
    <w:rsid w:val="00590A1F"/>
    <w:rsid w:val="00592567"/>
    <w:rsid w:val="00593FC4"/>
    <w:rsid w:val="00597946"/>
    <w:rsid w:val="005A190F"/>
    <w:rsid w:val="005A5FC6"/>
    <w:rsid w:val="005A6B24"/>
    <w:rsid w:val="005A75A9"/>
    <w:rsid w:val="005B2FA9"/>
    <w:rsid w:val="005C0A66"/>
    <w:rsid w:val="005C7318"/>
    <w:rsid w:val="005D301A"/>
    <w:rsid w:val="005D39EF"/>
    <w:rsid w:val="005D6553"/>
    <w:rsid w:val="005D7851"/>
    <w:rsid w:val="005F51F7"/>
    <w:rsid w:val="005F743C"/>
    <w:rsid w:val="00601BBE"/>
    <w:rsid w:val="006029B6"/>
    <w:rsid w:val="00602B00"/>
    <w:rsid w:val="00603F44"/>
    <w:rsid w:val="0060712E"/>
    <w:rsid w:val="0061016D"/>
    <w:rsid w:val="006108CF"/>
    <w:rsid w:val="006204DB"/>
    <w:rsid w:val="0062085A"/>
    <w:rsid w:val="00624BA4"/>
    <w:rsid w:val="00627B48"/>
    <w:rsid w:val="00627BC9"/>
    <w:rsid w:val="006308F6"/>
    <w:rsid w:val="00631A6A"/>
    <w:rsid w:val="00635F30"/>
    <w:rsid w:val="0064218B"/>
    <w:rsid w:val="006446AF"/>
    <w:rsid w:val="00645184"/>
    <w:rsid w:val="00645495"/>
    <w:rsid w:val="00647835"/>
    <w:rsid w:val="00654DB9"/>
    <w:rsid w:val="006551E3"/>
    <w:rsid w:val="00660FD8"/>
    <w:rsid w:val="00667C2F"/>
    <w:rsid w:val="00671EFE"/>
    <w:rsid w:val="006724E5"/>
    <w:rsid w:val="00674663"/>
    <w:rsid w:val="006749F1"/>
    <w:rsid w:val="00680029"/>
    <w:rsid w:val="00684E45"/>
    <w:rsid w:val="006A7B4D"/>
    <w:rsid w:val="006B1E0E"/>
    <w:rsid w:val="006B301B"/>
    <w:rsid w:val="006B5E0A"/>
    <w:rsid w:val="006C41B5"/>
    <w:rsid w:val="006C71BC"/>
    <w:rsid w:val="006D16B2"/>
    <w:rsid w:val="006D1FB4"/>
    <w:rsid w:val="006D2690"/>
    <w:rsid w:val="006D4D41"/>
    <w:rsid w:val="006E5088"/>
    <w:rsid w:val="006E6E8F"/>
    <w:rsid w:val="006F2DD3"/>
    <w:rsid w:val="006F36FF"/>
    <w:rsid w:val="006F60E3"/>
    <w:rsid w:val="006F7E91"/>
    <w:rsid w:val="007023C2"/>
    <w:rsid w:val="00710A0B"/>
    <w:rsid w:val="00711A52"/>
    <w:rsid w:val="00715F9C"/>
    <w:rsid w:val="007177A9"/>
    <w:rsid w:val="00720F2A"/>
    <w:rsid w:val="007326A8"/>
    <w:rsid w:val="0073559C"/>
    <w:rsid w:val="0073560C"/>
    <w:rsid w:val="0073646F"/>
    <w:rsid w:val="00737429"/>
    <w:rsid w:val="00741D8A"/>
    <w:rsid w:val="007448D1"/>
    <w:rsid w:val="00745CED"/>
    <w:rsid w:val="00747CA4"/>
    <w:rsid w:val="007502E2"/>
    <w:rsid w:val="007503BE"/>
    <w:rsid w:val="007506E5"/>
    <w:rsid w:val="00753128"/>
    <w:rsid w:val="0075343D"/>
    <w:rsid w:val="0076466C"/>
    <w:rsid w:val="007679D1"/>
    <w:rsid w:val="00773A44"/>
    <w:rsid w:val="00774556"/>
    <w:rsid w:val="007812BA"/>
    <w:rsid w:val="00781430"/>
    <w:rsid w:val="00783E79"/>
    <w:rsid w:val="00784A3A"/>
    <w:rsid w:val="00786EF4"/>
    <w:rsid w:val="00787BD2"/>
    <w:rsid w:val="007925F8"/>
    <w:rsid w:val="0079446E"/>
    <w:rsid w:val="007A335B"/>
    <w:rsid w:val="007A3776"/>
    <w:rsid w:val="007A394E"/>
    <w:rsid w:val="007A3D8D"/>
    <w:rsid w:val="007A4B16"/>
    <w:rsid w:val="007B3E04"/>
    <w:rsid w:val="007B4195"/>
    <w:rsid w:val="007B5E66"/>
    <w:rsid w:val="007D3853"/>
    <w:rsid w:val="007E1FA7"/>
    <w:rsid w:val="007E2CA1"/>
    <w:rsid w:val="007E4300"/>
    <w:rsid w:val="007E78AC"/>
    <w:rsid w:val="007F0A85"/>
    <w:rsid w:val="007F25C4"/>
    <w:rsid w:val="007F58E7"/>
    <w:rsid w:val="008006BA"/>
    <w:rsid w:val="00801674"/>
    <w:rsid w:val="00802C65"/>
    <w:rsid w:val="00807E55"/>
    <w:rsid w:val="008103D9"/>
    <w:rsid w:val="00810987"/>
    <w:rsid w:val="008166F1"/>
    <w:rsid w:val="008262C0"/>
    <w:rsid w:val="00831A8B"/>
    <w:rsid w:val="0083271B"/>
    <w:rsid w:val="00837C61"/>
    <w:rsid w:val="00842BCF"/>
    <w:rsid w:val="0084445B"/>
    <w:rsid w:val="00845481"/>
    <w:rsid w:val="00846C90"/>
    <w:rsid w:val="00852893"/>
    <w:rsid w:val="008544BD"/>
    <w:rsid w:val="00867463"/>
    <w:rsid w:val="00871A22"/>
    <w:rsid w:val="00871E79"/>
    <w:rsid w:val="00873CCB"/>
    <w:rsid w:val="008747B4"/>
    <w:rsid w:val="00876DD3"/>
    <w:rsid w:val="00882199"/>
    <w:rsid w:val="00884E35"/>
    <w:rsid w:val="00885302"/>
    <w:rsid w:val="0088777C"/>
    <w:rsid w:val="00892BAD"/>
    <w:rsid w:val="00892E18"/>
    <w:rsid w:val="00895806"/>
    <w:rsid w:val="008972F2"/>
    <w:rsid w:val="008A01B4"/>
    <w:rsid w:val="008A0F07"/>
    <w:rsid w:val="008A4495"/>
    <w:rsid w:val="008A75E0"/>
    <w:rsid w:val="008B0C08"/>
    <w:rsid w:val="008C3954"/>
    <w:rsid w:val="008C495A"/>
    <w:rsid w:val="008C68C7"/>
    <w:rsid w:val="008C7084"/>
    <w:rsid w:val="008C7B54"/>
    <w:rsid w:val="008D3AFB"/>
    <w:rsid w:val="008D4A77"/>
    <w:rsid w:val="008E081E"/>
    <w:rsid w:val="008E0DB8"/>
    <w:rsid w:val="008E2CF7"/>
    <w:rsid w:val="008E5ED2"/>
    <w:rsid w:val="008F0F5D"/>
    <w:rsid w:val="00901CB2"/>
    <w:rsid w:val="00902BF1"/>
    <w:rsid w:val="009031F4"/>
    <w:rsid w:val="00905D12"/>
    <w:rsid w:val="00905DCE"/>
    <w:rsid w:val="00907066"/>
    <w:rsid w:val="00912BE3"/>
    <w:rsid w:val="00912D27"/>
    <w:rsid w:val="0091421B"/>
    <w:rsid w:val="0092085D"/>
    <w:rsid w:val="00926141"/>
    <w:rsid w:val="00926C9C"/>
    <w:rsid w:val="009303C5"/>
    <w:rsid w:val="00931A23"/>
    <w:rsid w:val="00933526"/>
    <w:rsid w:val="00933C83"/>
    <w:rsid w:val="00934CAF"/>
    <w:rsid w:val="00936CD3"/>
    <w:rsid w:val="00941A3B"/>
    <w:rsid w:val="0094493F"/>
    <w:rsid w:val="00946B95"/>
    <w:rsid w:val="00946CAB"/>
    <w:rsid w:val="00955E4C"/>
    <w:rsid w:val="00960381"/>
    <w:rsid w:val="00960E8F"/>
    <w:rsid w:val="00961D69"/>
    <w:rsid w:val="00967C9C"/>
    <w:rsid w:val="00970F7A"/>
    <w:rsid w:val="00971EBB"/>
    <w:rsid w:val="00980892"/>
    <w:rsid w:val="00980B5B"/>
    <w:rsid w:val="00984215"/>
    <w:rsid w:val="009972CC"/>
    <w:rsid w:val="009A286F"/>
    <w:rsid w:val="009A2FE4"/>
    <w:rsid w:val="009A38DC"/>
    <w:rsid w:val="009B0B61"/>
    <w:rsid w:val="009B0B82"/>
    <w:rsid w:val="009B12DA"/>
    <w:rsid w:val="009B1A7E"/>
    <w:rsid w:val="009B6616"/>
    <w:rsid w:val="009C22A1"/>
    <w:rsid w:val="009C2AB4"/>
    <w:rsid w:val="009C40E6"/>
    <w:rsid w:val="009D0069"/>
    <w:rsid w:val="009D010B"/>
    <w:rsid w:val="009D791B"/>
    <w:rsid w:val="009E0372"/>
    <w:rsid w:val="009E0D64"/>
    <w:rsid w:val="009E549A"/>
    <w:rsid w:val="009F03B0"/>
    <w:rsid w:val="009F7021"/>
    <w:rsid w:val="00A0082D"/>
    <w:rsid w:val="00A0460A"/>
    <w:rsid w:val="00A11980"/>
    <w:rsid w:val="00A11D54"/>
    <w:rsid w:val="00A21749"/>
    <w:rsid w:val="00A235C2"/>
    <w:rsid w:val="00A25F7F"/>
    <w:rsid w:val="00A3494E"/>
    <w:rsid w:val="00A403DD"/>
    <w:rsid w:val="00A46673"/>
    <w:rsid w:val="00A47748"/>
    <w:rsid w:val="00A53001"/>
    <w:rsid w:val="00A54DA6"/>
    <w:rsid w:val="00A57A0E"/>
    <w:rsid w:val="00A60124"/>
    <w:rsid w:val="00A66D2D"/>
    <w:rsid w:val="00A7146B"/>
    <w:rsid w:val="00A71AA3"/>
    <w:rsid w:val="00A71DF5"/>
    <w:rsid w:val="00A74FD5"/>
    <w:rsid w:val="00A8443A"/>
    <w:rsid w:val="00A85D84"/>
    <w:rsid w:val="00A9141D"/>
    <w:rsid w:val="00A93477"/>
    <w:rsid w:val="00A94613"/>
    <w:rsid w:val="00A94D61"/>
    <w:rsid w:val="00A960A2"/>
    <w:rsid w:val="00AA1AD6"/>
    <w:rsid w:val="00AA1BFD"/>
    <w:rsid w:val="00AA33B0"/>
    <w:rsid w:val="00AA6B6C"/>
    <w:rsid w:val="00AA7705"/>
    <w:rsid w:val="00AA7B7D"/>
    <w:rsid w:val="00AB117D"/>
    <w:rsid w:val="00AB1443"/>
    <w:rsid w:val="00AB2B00"/>
    <w:rsid w:val="00AB3882"/>
    <w:rsid w:val="00AB3B8C"/>
    <w:rsid w:val="00AB4D7E"/>
    <w:rsid w:val="00AB53F2"/>
    <w:rsid w:val="00AB7746"/>
    <w:rsid w:val="00AC0E9A"/>
    <w:rsid w:val="00AC2362"/>
    <w:rsid w:val="00AC5193"/>
    <w:rsid w:val="00AC7E4A"/>
    <w:rsid w:val="00AD5164"/>
    <w:rsid w:val="00AD714E"/>
    <w:rsid w:val="00AE1FB8"/>
    <w:rsid w:val="00AE715B"/>
    <w:rsid w:val="00AF20DD"/>
    <w:rsid w:val="00AF2804"/>
    <w:rsid w:val="00AF2B28"/>
    <w:rsid w:val="00AF33F5"/>
    <w:rsid w:val="00AF36EA"/>
    <w:rsid w:val="00B135E2"/>
    <w:rsid w:val="00B23515"/>
    <w:rsid w:val="00B3026E"/>
    <w:rsid w:val="00B34828"/>
    <w:rsid w:val="00B354D5"/>
    <w:rsid w:val="00B363D5"/>
    <w:rsid w:val="00B36B21"/>
    <w:rsid w:val="00B37968"/>
    <w:rsid w:val="00B41F05"/>
    <w:rsid w:val="00B42E10"/>
    <w:rsid w:val="00B443ED"/>
    <w:rsid w:val="00B503ED"/>
    <w:rsid w:val="00B50720"/>
    <w:rsid w:val="00B55294"/>
    <w:rsid w:val="00B57D4B"/>
    <w:rsid w:val="00B605C3"/>
    <w:rsid w:val="00B64079"/>
    <w:rsid w:val="00B6495B"/>
    <w:rsid w:val="00B654FE"/>
    <w:rsid w:val="00B6744F"/>
    <w:rsid w:val="00B70D89"/>
    <w:rsid w:val="00B71597"/>
    <w:rsid w:val="00B71D57"/>
    <w:rsid w:val="00B7458C"/>
    <w:rsid w:val="00B75FC8"/>
    <w:rsid w:val="00B77413"/>
    <w:rsid w:val="00B82064"/>
    <w:rsid w:val="00B83436"/>
    <w:rsid w:val="00B842E5"/>
    <w:rsid w:val="00B84C10"/>
    <w:rsid w:val="00B85523"/>
    <w:rsid w:val="00B871C9"/>
    <w:rsid w:val="00B87E80"/>
    <w:rsid w:val="00B902F8"/>
    <w:rsid w:val="00B9453A"/>
    <w:rsid w:val="00B9538C"/>
    <w:rsid w:val="00BA0147"/>
    <w:rsid w:val="00BA041E"/>
    <w:rsid w:val="00BA4D7B"/>
    <w:rsid w:val="00BA66D4"/>
    <w:rsid w:val="00BA6D03"/>
    <w:rsid w:val="00BB390B"/>
    <w:rsid w:val="00BB4ED1"/>
    <w:rsid w:val="00BB56EF"/>
    <w:rsid w:val="00BC2D2F"/>
    <w:rsid w:val="00BD0E31"/>
    <w:rsid w:val="00BD17B8"/>
    <w:rsid w:val="00BD3AA9"/>
    <w:rsid w:val="00BD3C7A"/>
    <w:rsid w:val="00BD3E63"/>
    <w:rsid w:val="00BD4B37"/>
    <w:rsid w:val="00BD5BAF"/>
    <w:rsid w:val="00BD7828"/>
    <w:rsid w:val="00BD78D2"/>
    <w:rsid w:val="00BE3C85"/>
    <w:rsid w:val="00BF0952"/>
    <w:rsid w:val="00BF0F85"/>
    <w:rsid w:val="00BF3915"/>
    <w:rsid w:val="00C04DB4"/>
    <w:rsid w:val="00C056EA"/>
    <w:rsid w:val="00C0789A"/>
    <w:rsid w:val="00C12F32"/>
    <w:rsid w:val="00C2085A"/>
    <w:rsid w:val="00C21A8E"/>
    <w:rsid w:val="00C21C3D"/>
    <w:rsid w:val="00C23535"/>
    <w:rsid w:val="00C4461F"/>
    <w:rsid w:val="00C454D1"/>
    <w:rsid w:val="00C45A09"/>
    <w:rsid w:val="00C502F6"/>
    <w:rsid w:val="00C52E3F"/>
    <w:rsid w:val="00C568A0"/>
    <w:rsid w:val="00C647C0"/>
    <w:rsid w:val="00C64917"/>
    <w:rsid w:val="00C774BF"/>
    <w:rsid w:val="00C85409"/>
    <w:rsid w:val="00C964AF"/>
    <w:rsid w:val="00C96B2F"/>
    <w:rsid w:val="00CA0924"/>
    <w:rsid w:val="00CB28F0"/>
    <w:rsid w:val="00CB3E95"/>
    <w:rsid w:val="00CB7138"/>
    <w:rsid w:val="00CC34C1"/>
    <w:rsid w:val="00CC42F5"/>
    <w:rsid w:val="00CD0012"/>
    <w:rsid w:val="00CD3847"/>
    <w:rsid w:val="00CD3E3D"/>
    <w:rsid w:val="00CD575E"/>
    <w:rsid w:val="00CE0E69"/>
    <w:rsid w:val="00CE3051"/>
    <w:rsid w:val="00CE608C"/>
    <w:rsid w:val="00CF13F1"/>
    <w:rsid w:val="00CF2DC7"/>
    <w:rsid w:val="00CF3F9C"/>
    <w:rsid w:val="00CF50E1"/>
    <w:rsid w:val="00CF640A"/>
    <w:rsid w:val="00D00607"/>
    <w:rsid w:val="00D023AB"/>
    <w:rsid w:val="00D02CEE"/>
    <w:rsid w:val="00D033EF"/>
    <w:rsid w:val="00D03E36"/>
    <w:rsid w:val="00D13365"/>
    <w:rsid w:val="00D404EA"/>
    <w:rsid w:val="00D420A8"/>
    <w:rsid w:val="00D46903"/>
    <w:rsid w:val="00D54347"/>
    <w:rsid w:val="00D57636"/>
    <w:rsid w:val="00D60079"/>
    <w:rsid w:val="00D62D1E"/>
    <w:rsid w:val="00D74772"/>
    <w:rsid w:val="00D76B8D"/>
    <w:rsid w:val="00D819E3"/>
    <w:rsid w:val="00D8227C"/>
    <w:rsid w:val="00D868AA"/>
    <w:rsid w:val="00D90FFC"/>
    <w:rsid w:val="00D95A61"/>
    <w:rsid w:val="00DA1F2F"/>
    <w:rsid w:val="00DA3EBC"/>
    <w:rsid w:val="00DB3860"/>
    <w:rsid w:val="00DB4259"/>
    <w:rsid w:val="00DB55B5"/>
    <w:rsid w:val="00DB677E"/>
    <w:rsid w:val="00DC6F7C"/>
    <w:rsid w:val="00DD07A2"/>
    <w:rsid w:val="00DD3D74"/>
    <w:rsid w:val="00DD5E77"/>
    <w:rsid w:val="00DE4120"/>
    <w:rsid w:val="00DE72BE"/>
    <w:rsid w:val="00DE78A1"/>
    <w:rsid w:val="00DE79D0"/>
    <w:rsid w:val="00DF1E84"/>
    <w:rsid w:val="00DF2ED5"/>
    <w:rsid w:val="00E0021E"/>
    <w:rsid w:val="00E00F45"/>
    <w:rsid w:val="00E0177F"/>
    <w:rsid w:val="00E036AB"/>
    <w:rsid w:val="00E07B9C"/>
    <w:rsid w:val="00E108CF"/>
    <w:rsid w:val="00E10BAA"/>
    <w:rsid w:val="00E124B0"/>
    <w:rsid w:val="00E17AFF"/>
    <w:rsid w:val="00E21D3C"/>
    <w:rsid w:val="00E26813"/>
    <w:rsid w:val="00E31851"/>
    <w:rsid w:val="00E33341"/>
    <w:rsid w:val="00E34ADE"/>
    <w:rsid w:val="00E37509"/>
    <w:rsid w:val="00E4050D"/>
    <w:rsid w:val="00E418FC"/>
    <w:rsid w:val="00E43DA2"/>
    <w:rsid w:val="00E43DBD"/>
    <w:rsid w:val="00E43EE3"/>
    <w:rsid w:val="00E44167"/>
    <w:rsid w:val="00E471A3"/>
    <w:rsid w:val="00E50522"/>
    <w:rsid w:val="00E50880"/>
    <w:rsid w:val="00E54E72"/>
    <w:rsid w:val="00E621FD"/>
    <w:rsid w:val="00E67A6A"/>
    <w:rsid w:val="00E71A09"/>
    <w:rsid w:val="00E75860"/>
    <w:rsid w:val="00E75EA8"/>
    <w:rsid w:val="00E83D09"/>
    <w:rsid w:val="00E86C25"/>
    <w:rsid w:val="00E87B98"/>
    <w:rsid w:val="00E970C2"/>
    <w:rsid w:val="00EA0C4C"/>
    <w:rsid w:val="00EA36F2"/>
    <w:rsid w:val="00EA5E4C"/>
    <w:rsid w:val="00EA685E"/>
    <w:rsid w:val="00EB7133"/>
    <w:rsid w:val="00EC0382"/>
    <w:rsid w:val="00EC33B9"/>
    <w:rsid w:val="00EC3864"/>
    <w:rsid w:val="00EC50DD"/>
    <w:rsid w:val="00EC5575"/>
    <w:rsid w:val="00ED399D"/>
    <w:rsid w:val="00EE55B2"/>
    <w:rsid w:val="00EE5D0C"/>
    <w:rsid w:val="00EE628D"/>
    <w:rsid w:val="00EF2A71"/>
    <w:rsid w:val="00EF4625"/>
    <w:rsid w:val="00EF46BC"/>
    <w:rsid w:val="00EF6AF5"/>
    <w:rsid w:val="00F04832"/>
    <w:rsid w:val="00F07CEC"/>
    <w:rsid w:val="00F11813"/>
    <w:rsid w:val="00F11C04"/>
    <w:rsid w:val="00F13085"/>
    <w:rsid w:val="00F1598C"/>
    <w:rsid w:val="00F16D7F"/>
    <w:rsid w:val="00F26F54"/>
    <w:rsid w:val="00F27401"/>
    <w:rsid w:val="00F316C5"/>
    <w:rsid w:val="00F3186B"/>
    <w:rsid w:val="00F34136"/>
    <w:rsid w:val="00F355DE"/>
    <w:rsid w:val="00F35BC9"/>
    <w:rsid w:val="00F37901"/>
    <w:rsid w:val="00F438E0"/>
    <w:rsid w:val="00F44F22"/>
    <w:rsid w:val="00F45A03"/>
    <w:rsid w:val="00F527A2"/>
    <w:rsid w:val="00F73405"/>
    <w:rsid w:val="00F73522"/>
    <w:rsid w:val="00F81A82"/>
    <w:rsid w:val="00FA2368"/>
    <w:rsid w:val="00FA4EE1"/>
    <w:rsid w:val="00FB50C6"/>
    <w:rsid w:val="00FC16F6"/>
    <w:rsid w:val="00FC7D6F"/>
    <w:rsid w:val="00FD027D"/>
    <w:rsid w:val="00FD1241"/>
    <w:rsid w:val="00FD1CA0"/>
    <w:rsid w:val="00FD37B0"/>
    <w:rsid w:val="00FD6E20"/>
    <w:rsid w:val="00FE66E9"/>
    <w:rsid w:val="00FE6F0A"/>
    <w:rsid w:val="00FE7629"/>
    <w:rsid w:val="00FF0EE1"/>
    <w:rsid w:val="00FF1082"/>
    <w:rsid w:val="00FF400E"/>
    <w:rsid w:val="00FF78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B89A"/>
  <w15:docId w15:val="{69C56E85-B748-4411-A23F-5FC1F9F0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0029"/>
    <w:pPr>
      <w:widowControl w:val="0"/>
      <w:spacing w:after="0" w:line="240" w:lineRule="auto"/>
    </w:pPr>
    <w:rPr>
      <w:lang w:val="en-US"/>
    </w:rPr>
  </w:style>
  <w:style w:type="paragraph" w:styleId="Heading2">
    <w:name w:val="heading 2"/>
    <w:basedOn w:val="Normal"/>
    <w:link w:val="Heading2Char"/>
    <w:uiPriority w:val="1"/>
    <w:semiHidden/>
    <w:unhideWhenUsed/>
    <w:qFormat/>
    <w:rsid w:val="00680029"/>
    <w:pPr>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semiHidden/>
    <w:rsid w:val="00680029"/>
    <w:rPr>
      <w:rFonts w:ascii="Times New Roman" w:eastAsia="Times New Roman" w:hAnsi="Times New Roman"/>
      <w:b/>
      <w:bCs/>
      <w:sz w:val="23"/>
      <w:szCs w:val="23"/>
      <w:lang w:val="en-US"/>
    </w:rPr>
  </w:style>
  <w:style w:type="paragraph" w:styleId="ListParagraph">
    <w:name w:val="List Paragraph"/>
    <w:basedOn w:val="Normal"/>
    <w:uiPriority w:val="34"/>
    <w:qFormat/>
    <w:rsid w:val="00410F97"/>
    <w:pPr>
      <w:ind w:left="720"/>
      <w:contextualSpacing/>
    </w:pPr>
  </w:style>
  <w:style w:type="character" w:styleId="Hyperlink">
    <w:name w:val="Hyperlink"/>
    <w:basedOn w:val="DefaultParagraphFont"/>
    <w:uiPriority w:val="99"/>
    <w:unhideWhenUsed/>
    <w:rsid w:val="00443FC5"/>
    <w:rPr>
      <w:strike w:val="0"/>
      <w:dstrike w:val="0"/>
      <w:color w:val="3366CC"/>
      <w:u w:val="none"/>
      <w:effect w:val="none"/>
    </w:rPr>
  </w:style>
  <w:style w:type="character" w:customStyle="1" w:styleId="bold">
    <w:name w:val="bold"/>
    <w:basedOn w:val="DefaultParagraphFont"/>
    <w:rsid w:val="00443FC5"/>
    <w:rPr>
      <w:b/>
      <w:bCs/>
    </w:rPr>
  </w:style>
  <w:style w:type="character" w:customStyle="1" w:styleId="italic1">
    <w:name w:val="italic1"/>
    <w:basedOn w:val="DefaultParagraphFont"/>
    <w:rsid w:val="00443FC5"/>
    <w:rPr>
      <w:i/>
      <w:iCs/>
    </w:rPr>
  </w:style>
  <w:style w:type="character" w:customStyle="1" w:styleId="sub">
    <w:name w:val="sub"/>
    <w:basedOn w:val="DefaultParagraphFont"/>
    <w:rsid w:val="00443FC5"/>
    <w:rPr>
      <w:sz w:val="17"/>
      <w:szCs w:val="17"/>
      <w:vertAlign w:val="subscript"/>
    </w:rPr>
  </w:style>
  <w:style w:type="character" w:customStyle="1" w:styleId="super">
    <w:name w:val="super"/>
    <w:basedOn w:val="DefaultParagraphFont"/>
    <w:rsid w:val="00443FC5"/>
    <w:rPr>
      <w:sz w:val="17"/>
      <w:szCs w:val="17"/>
      <w:vertAlign w:val="superscript"/>
    </w:rPr>
  </w:style>
  <w:style w:type="paragraph" w:customStyle="1" w:styleId="doc-ti2">
    <w:name w:val="doc-ti2"/>
    <w:basedOn w:val="Normal"/>
    <w:rsid w:val="00443FC5"/>
    <w:pPr>
      <w:widowControl/>
      <w:spacing w:before="200" w:after="100" w:line="312" w:lineRule="atLeast"/>
      <w:jc w:val="center"/>
    </w:pPr>
    <w:rPr>
      <w:rFonts w:ascii="Times New Roman" w:eastAsia="Times New Roman" w:hAnsi="Times New Roman" w:cs="Times New Roman"/>
      <w:b/>
      <w:bCs/>
      <w:sz w:val="24"/>
      <w:szCs w:val="24"/>
      <w:lang w:val="el-GR" w:eastAsia="el-GR"/>
    </w:rPr>
  </w:style>
  <w:style w:type="paragraph" w:customStyle="1" w:styleId="ti-grseq-12">
    <w:name w:val="ti-grseq-12"/>
    <w:basedOn w:val="Normal"/>
    <w:rsid w:val="00443FC5"/>
    <w:pPr>
      <w:widowControl/>
      <w:spacing w:before="200" w:after="100" w:line="312" w:lineRule="atLeast"/>
      <w:jc w:val="both"/>
    </w:pPr>
    <w:rPr>
      <w:rFonts w:ascii="Times New Roman" w:eastAsia="Times New Roman" w:hAnsi="Times New Roman" w:cs="Times New Roman"/>
      <w:b/>
      <w:bCs/>
      <w:sz w:val="24"/>
      <w:szCs w:val="24"/>
      <w:lang w:val="el-GR" w:eastAsia="el-GR"/>
    </w:rPr>
  </w:style>
  <w:style w:type="paragraph" w:customStyle="1" w:styleId="normal2">
    <w:name w:val="normal2"/>
    <w:basedOn w:val="Normal"/>
    <w:rsid w:val="00443FC5"/>
    <w:pPr>
      <w:widowControl/>
      <w:spacing w:before="100" w:line="312" w:lineRule="atLeast"/>
      <w:jc w:val="both"/>
    </w:pPr>
    <w:rPr>
      <w:rFonts w:ascii="Times New Roman" w:eastAsia="Times New Roman" w:hAnsi="Times New Roman" w:cs="Times New Roman"/>
      <w:sz w:val="24"/>
      <w:szCs w:val="24"/>
      <w:lang w:val="el-GR" w:eastAsia="el-GR"/>
    </w:rPr>
  </w:style>
  <w:style w:type="character" w:customStyle="1" w:styleId="expanded">
    <w:name w:val="expanded"/>
    <w:basedOn w:val="DefaultParagraphFont"/>
    <w:rsid w:val="00443FC5"/>
  </w:style>
  <w:style w:type="paragraph" w:customStyle="1" w:styleId="tbl-txt2">
    <w:name w:val="tbl-txt2"/>
    <w:basedOn w:val="Normal"/>
    <w:rsid w:val="00443FC5"/>
    <w:pPr>
      <w:widowControl/>
      <w:spacing w:before="50" w:after="50" w:line="312" w:lineRule="atLeast"/>
    </w:pPr>
    <w:rPr>
      <w:rFonts w:ascii="Times New Roman" w:eastAsia="Times New Roman" w:hAnsi="Times New Roman" w:cs="Times New Roman"/>
      <w:lang w:val="el-GR" w:eastAsia="el-GR"/>
    </w:rPr>
  </w:style>
  <w:style w:type="paragraph" w:customStyle="1" w:styleId="note2">
    <w:name w:val="note2"/>
    <w:basedOn w:val="Normal"/>
    <w:rsid w:val="00443FC5"/>
    <w:pPr>
      <w:widowControl/>
      <w:spacing w:before="50" w:after="50" w:line="312" w:lineRule="atLeast"/>
      <w:jc w:val="both"/>
    </w:pPr>
    <w:rPr>
      <w:rFonts w:ascii="Times New Roman" w:eastAsia="Times New Roman" w:hAnsi="Times New Roman" w:cs="Times New Roman"/>
      <w:sz w:val="19"/>
      <w:szCs w:val="19"/>
      <w:lang w:val="el-GR" w:eastAsia="el-GR"/>
    </w:rPr>
  </w:style>
  <w:style w:type="paragraph" w:styleId="Header">
    <w:name w:val="header"/>
    <w:basedOn w:val="Normal"/>
    <w:link w:val="HeaderChar"/>
    <w:uiPriority w:val="99"/>
    <w:unhideWhenUsed/>
    <w:rsid w:val="00A93477"/>
    <w:pPr>
      <w:tabs>
        <w:tab w:val="center" w:pos="4153"/>
        <w:tab w:val="right" w:pos="8306"/>
      </w:tabs>
    </w:pPr>
  </w:style>
  <w:style w:type="character" w:customStyle="1" w:styleId="HeaderChar">
    <w:name w:val="Header Char"/>
    <w:basedOn w:val="DefaultParagraphFont"/>
    <w:link w:val="Header"/>
    <w:uiPriority w:val="99"/>
    <w:rsid w:val="00A93477"/>
    <w:rPr>
      <w:lang w:val="en-US"/>
    </w:rPr>
  </w:style>
  <w:style w:type="paragraph" w:styleId="Footer">
    <w:name w:val="footer"/>
    <w:basedOn w:val="Normal"/>
    <w:link w:val="FooterChar"/>
    <w:uiPriority w:val="99"/>
    <w:unhideWhenUsed/>
    <w:rsid w:val="00A93477"/>
    <w:pPr>
      <w:tabs>
        <w:tab w:val="center" w:pos="4153"/>
        <w:tab w:val="right" w:pos="8306"/>
      </w:tabs>
    </w:pPr>
  </w:style>
  <w:style w:type="character" w:customStyle="1" w:styleId="FooterChar">
    <w:name w:val="Footer Char"/>
    <w:basedOn w:val="DefaultParagraphFont"/>
    <w:link w:val="Footer"/>
    <w:uiPriority w:val="99"/>
    <w:rsid w:val="00A93477"/>
    <w:rPr>
      <w:lang w:val="en-US"/>
    </w:rPr>
  </w:style>
  <w:style w:type="paragraph" w:styleId="BalloonText">
    <w:name w:val="Balloon Text"/>
    <w:basedOn w:val="Normal"/>
    <w:link w:val="BalloonTextChar"/>
    <w:uiPriority w:val="99"/>
    <w:semiHidden/>
    <w:unhideWhenUsed/>
    <w:rsid w:val="00556A2A"/>
    <w:rPr>
      <w:rFonts w:ascii="Tahoma" w:hAnsi="Tahoma" w:cs="Tahoma"/>
      <w:sz w:val="16"/>
      <w:szCs w:val="16"/>
    </w:rPr>
  </w:style>
  <w:style w:type="character" w:customStyle="1" w:styleId="BalloonTextChar">
    <w:name w:val="Balloon Text Char"/>
    <w:basedOn w:val="DefaultParagraphFont"/>
    <w:link w:val="BalloonText"/>
    <w:uiPriority w:val="99"/>
    <w:semiHidden/>
    <w:rsid w:val="00556A2A"/>
    <w:rPr>
      <w:rFonts w:ascii="Tahoma" w:hAnsi="Tahoma" w:cs="Tahoma"/>
      <w:sz w:val="16"/>
      <w:szCs w:val="16"/>
      <w:lang w:val="en-US"/>
    </w:rPr>
  </w:style>
  <w:style w:type="paragraph" w:customStyle="1" w:styleId="doc-ti">
    <w:name w:val="doc-ti"/>
    <w:basedOn w:val="Normal"/>
    <w:rsid w:val="009C40E6"/>
    <w:pPr>
      <w:widowControl/>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ti-grseq-1">
    <w:name w:val="ti-grseq-1"/>
    <w:basedOn w:val="Normal"/>
    <w:rsid w:val="009C40E6"/>
    <w:pPr>
      <w:widowControl/>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Normal1">
    <w:name w:val="Normal1"/>
    <w:basedOn w:val="Normal"/>
    <w:rsid w:val="009C40E6"/>
    <w:pPr>
      <w:widowControl/>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italic">
    <w:name w:val="italic"/>
    <w:basedOn w:val="DefaultParagraphFont"/>
    <w:rsid w:val="009C40E6"/>
  </w:style>
  <w:style w:type="character" w:customStyle="1" w:styleId="apple-converted-space">
    <w:name w:val="apple-converted-space"/>
    <w:basedOn w:val="DefaultParagraphFont"/>
    <w:rsid w:val="009C40E6"/>
  </w:style>
  <w:style w:type="paragraph" w:customStyle="1" w:styleId="tbl-txt">
    <w:name w:val="tbl-txt"/>
    <w:basedOn w:val="Normal"/>
    <w:rsid w:val="009C40E6"/>
    <w:pPr>
      <w:widowControl/>
      <w:spacing w:before="100" w:beforeAutospacing="1" w:after="100" w:afterAutospacing="1"/>
    </w:pPr>
    <w:rPr>
      <w:rFonts w:ascii="Times New Roman" w:eastAsia="Times New Roman" w:hAnsi="Times New Roman" w:cs="Times New Roman"/>
      <w:sz w:val="24"/>
      <w:szCs w:val="24"/>
      <w:lang w:val="el-GR" w:eastAsia="el-GR"/>
    </w:rPr>
  </w:style>
  <w:style w:type="character" w:styleId="FollowedHyperlink">
    <w:name w:val="FollowedHyperlink"/>
    <w:basedOn w:val="DefaultParagraphFont"/>
    <w:uiPriority w:val="99"/>
    <w:semiHidden/>
    <w:unhideWhenUsed/>
    <w:rsid w:val="009C40E6"/>
    <w:rPr>
      <w:color w:val="800080"/>
      <w:u w:val="single"/>
    </w:rPr>
  </w:style>
  <w:style w:type="paragraph" w:customStyle="1" w:styleId="note">
    <w:name w:val="note"/>
    <w:basedOn w:val="Normal"/>
    <w:rsid w:val="009C40E6"/>
    <w:pPr>
      <w:widowControl/>
      <w:spacing w:before="100" w:beforeAutospacing="1" w:after="100" w:afterAutospacing="1"/>
    </w:pPr>
    <w:rPr>
      <w:rFonts w:ascii="Times New Roman" w:eastAsia="Times New Roman" w:hAnsi="Times New Roman" w:cs="Times New Roman"/>
      <w:sz w:val="24"/>
      <w:szCs w:val="24"/>
      <w:lang w:val="el-GR" w:eastAsia="el-GR"/>
    </w:rPr>
  </w:style>
  <w:style w:type="paragraph" w:styleId="Caption">
    <w:name w:val="caption"/>
    <w:basedOn w:val="Normal"/>
    <w:next w:val="Normal"/>
    <w:uiPriority w:val="35"/>
    <w:unhideWhenUsed/>
    <w:qFormat/>
    <w:rsid w:val="00EF462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8542">
      <w:bodyDiv w:val="1"/>
      <w:marLeft w:val="0"/>
      <w:marRight w:val="0"/>
      <w:marTop w:val="0"/>
      <w:marBottom w:val="0"/>
      <w:divBdr>
        <w:top w:val="none" w:sz="0" w:space="0" w:color="auto"/>
        <w:left w:val="none" w:sz="0" w:space="0" w:color="auto"/>
        <w:bottom w:val="none" w:sz="0" w:space="0" w:color="auto"/>
        <w:right w:val="none" w:sz="0" w:space="0" w:color="auto"/>
      </w:divBdr>
    </w:div>
    <w:div w:id="124083388">
      <w:bodyDiv w:val="1"/>
      <w:marLeft w:val="0"/>
      <w:marRight w:val="0"/>
      <w:marTop w:val="0"/>
      <w:marBottom w:val="0"/>
      <w:divBdr>
        <w:top w:val="none" w:sz="0" w:space="0" w:color="auto"/>
        <w:left w:val="none" w:sz="0" w:space="0" w:color="auto"/>
        <w:bottom w:val="none" w:sz="0" w:space="0" w:color="auto"/>
        <w:right w:val="none" w:sz="0" w:space="0" w:color="auto"/>
      </w:divBdr>
    </w:div>
    <w:div w:id="221525310">
      <w:bodyDiv w:val="1"/>
      <w:marLeft w:val="0"/>
      <w:marRight w:val="0"/>
      <w:marTop w:val="0"/>
      <w:marBottom w:val="0"/>
      <w:divBdr>
        <w:top w:val="none" w:sz="0" w:space="0" w:color="auto"/>
        <w:left w:val="none" w:sz="0" w:space="0" w:color="auto"/>
        <w:bottom w:val="none" w:sz="0" w:space="0" w:color="auto"/>
        <w:right w:val="none" w:sz="0" w:space="0" w:color="auto"/>
      </w:divBdr>
      <w:divsChild>
        <w:div w:id="327370851">
          <w:marLeft w:val="0"/>
          <w:marRight w:val="0"/>
          <w:marTop w:val="0"/>
          <w:marBottom w:val="0"/>
          <w:divBdr>
            <w:top w:val="none" w:sz="0" w:space="0" w:color="auto"/>
            <w:left w:val="none" w:sz="0" w:space="0" w:color="auto"/>
            <w:bottom w:val="none" w:sz="0" w:space="0" w:color="auto"/>
            <w:right w:val="none" w:sz="0" w:space="0" w:color="auto"/>
          </w:divBdr>
          <w:divsChild>
            <w:div w:id="1966689606">
              <w:marLeft w:val="0"/>
              <w:marRight w:val="0"/>
              <w:marTop w:val="0"/>
              <w:marBottom w:val="0"/>
              <w:divBdr>
                <w:top w:val="none" w:sz="0" w:space="0" w:color="auto"/>
                <w:left w:val="none" w:sz="0" w:space="0" w:color="auto"/>
                <w:bottom w:val="none" w:sz="0" w:space="0" w:color="auto"/>
                <w:right w:val="none" w:sz="0" w:space="0" w:color="auto"/>
              </w:divBdr>
              <w:divsChild>
                <w:div w:id="1068072778">
                  <w:marLeft w:val="0"/>
                  <w:marRight w:val="0"/>
                  <w:marTop w:val="0"/>
                  <w:marBottom w:val="0"/>
                  <w:divBdr>
                    <w:top w:val="none" w:sz="0" w:space="0" w:color="auto"/>
                    <w:left w:val="none" w:sz="0" w:space="0" w:color="auto"/>
                    <w:bottom w:val="none" w:sz="0" w:space="0" w:color="auto"/>
                    <w:right w:val="none" w:sz="0" w:space="0" w:color="auto"/>
                  </w:divBdr>
                  <w:divsChild>
                    <w:div w:id="72432672">
                      <w:marLeft w:val="1"/>
                      <w:marRight w:val="1"/>
                      <w:marTop w:val="0"/>
                      <w:marBottom w:val="0"/>
                      <w:divBdr>
                        <w:top w:val="none" w:sz="0" w:space="0" w:color="auto"/>
                        <w:left w:val="none" w:sz="0" w:space="0" w:color="auto"/>
                        <w:bottom w:val="none" w:sz="0" w:space="0" w:color="auto"/>
                        <w:right w:val="none" w:sz="0" w:space="0" w:color="auto"/>
                      </w:divBdr>
                      <w:divsChild>
                        <w:div w:id="1841651926">
                          <w:marLeft w:val="0"/>
                          <w:marRight w:val="0"/>
                          <w:marTop w:val="0"/>
                          <w:marBottom w:val="0"/>
                          <w:divBdr>
                            <w:top w:val="none" w:sz="0" w:space="0" w:color="auto"/>
                            <w:left w:val="none" w:sz="0" w:space="0" w:color="auto"/>
                            <w:bottom w:val="none" w:sz="0" w:space="0" w:color="auto"/>
                            <w:right w:val="none" w:sz="0" w:space="0" w:color="auto"/>
                          </w:divBdr>
                          <w:divsChild>
                            <w:div w:id="152650286">
                              <w:marLeft w:val="0"/>
                              <w:marRight w:val="0"/>
                              <w:marTop w:val="0"/>
                              <w:marBottom w:val="360"/>
                              <w:divBdr>
                                <w:top w:val="none" w:sz="0" w:space="0" w:color="auto"/>
                                <w:left w:val="none" w:sz="0" w:space="0" w:color="auto"/>
                                <w:bottom w:val="none" w:sz="0" w:space="0" w:color="auto"/>
                                <w:right w:val="none" w:sz="0" w:space="0" w:color="auto"/>
                              </w:divBdr>
                              <w:divsChild>
                                <w:div w:id="1605529708">
                                  <w:marLeft w:val="0"/>
                                  <w:marRight w:val="0"/>
                                  <w:marTop w:val="0"/>
                                  <w:marBottom w:val="0"/>
                                  <w:divBdr>
                                    <w:top w:val="none" w:sz="0" w:space="0" w:color="auto"/>
                                    <w:left w:val="none" w:sz="0" w:space="0" w:color="auto"/>
                                    <w:bottom w:val="none" w:sz="0" w:space="0" w:color="auto"/>
                                    <w:right w:val="none" w:sz="0" w:space="0" w:color="auto"/>
                                  </w:divBdr>
                                  <w:divsChild>
                                    <w:div w:id="1023246094">
                                      <w:marLeft w:val="0"/>
                                      <w:marRight w:val="0"/>
                                      <w:marTop w:val="0"/>
                                      <w:marBottom w:val="0"/>
                                      <w:divBdr>
                                        <w:top w:val="none" w:sz="0" w:space="0" w:color="auto"/>
                                        <w:left w:val="none" w:sz="0" w:space="0" w:color="auto"/>
                                        <w:bottom w:val="none" w:sz="0" w:space="0" w:color="auto"/>
                                        <w:right w:val="none" w:sz="0" w:space="0" w:color="auto"/>
                                      </w:divBdr>
                                      <w:divsChild>
                                        <w:div w:id="469833294">
                                          <w:marLeft w:val="0"/>
                                          <w:marRight w:val="0"/>
                                          <w:marTop w:val="0"/>
                                          <w:marBottom w:val="0"/>
                                          <w:divBdr>
                                            <w:top w:val="none" w:sz="0" w:space="0" w:color="auto"/>
                                            <w:left w:val="none" w:sz="0" w:space="0" w:color="auto"/>
                                            <w:bottom w:val="none" w:sz="0" w:space="0" w:color="auto"/>
                                            <w:right w:val="none" w:sz="0" w:space="0" w:color="auto"/>
                                          </w:divBdr>
                                          <w:divsChild>
                                            <w:div w:id="943422867">
                                              <w:marLeft w:val="0"/>
                                              <w:marRight w:val="0"/>
                                              <w:marTop w:val="0"/>
                                              <w:marBottom w:val="0"/>
                                              <w:divBdr>
                                                <w:top w:val="none" w:sz="0" w:space="0" w:color="auto"/>
                                                <w:left w:val="none" w:sz="0" w:space="0" w:color="auto"/>
                                                <w:bottom w:val="none" w:sz="0" w:space="0" w:color="auto"/>
                                                <w:right w:val="none" w:sz="0" w:space="0" w:color="auto"/>
                                              </w:divBdr>
                                            </w:div>
                                            <w:div w:id="339551920">
                                              <w:marLeft w:val="0"/>
                                              <w:marRight w:val="0"/>
                                              <w:marTop w:val="0"/>
                                              <w:marBottom w:val="0"/>
                                              <w:divBdr>
                                                <w:top w:val="none" w:sz="0" w:space="0" w:color="auto"/>
                                                <w:left w:val="none" w:sz="0" w:space="0" w:color="auto"/>
                                                <w:bottom w:val="none" w:sz="0" w:space="0" w:color="auto"/>
                                                <w:right w:val="none" w:sz="0" w:space="0" w:color="auto"/>
                                              </w:divBdr>
                                            </w:div>
                                            <w:div w:id="1146583191">
                                              <w:marLeft w:val="0"/>
                                              <w:marRight w:val="0"/>
                                              <w:marTop w:val="0"/>
                                              <w:marBottom w:val="0"/>
                                              <w:divBdr>
                                                <w:top w:val="none" w:sz="0" w:space="0" w:color="auto"/>
                                                <w:left w:val="none" w:sz="0" w:space="0" w:color="auto"/>
                                                <w:bottom w:val="none" w:sz="0" w:space="0" w:color="auto"/>
                                                <w:right w:val="none" w:sz="0" w:space="0" w:color="auto"/>
                                              </w:divBdr>
                                            </w:div>
                                            <w:div w:id="1559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5764">
      <w:bodyDiv w:val="1"/>
      <w:marLeft w:val="0"/>
      <w:marRight w:val="0"/>
      <w:marTop w:val="0"/>
      <w:marBottom w:val="0"/>
      <w:divBdr>
        <w:top w:val="none" w:sz="0" w:space="0" w:color="auto"/>
        <w:left w:val="none" w:sz="0" w:space="0" w:color="auto"/>
        <w:bottom w:val="none" w:sz="0" w:space="0" w:color="auto"/>
        <w:right w:val="none" w:sz="0" w:space="0" w:color="auto"/>
      </w:divBdr>
      <w:divsChild>
        <w:div w:id="2098600138">
          <w:marLeft w:val="0"/>
          <w:marRight w:val="0"/>
          <w:marTop w:val="0"/>
          <w:marBottom w:val="0"/>
          <w:divBdr>
            <w:top w:val="none" w:sz="0" w:space="0" w:color="auto"/>
            <w:left w:val="none" w:sz="0" w:space="0" w:color="auto"/>
            <w:bottom w:val="none" w:sz="0" w:space="0" w:color="auto"/>
            <w:right w:val="none" w:sz="0" w:space="0" w:color="auto"/>
          </w:divBdr>
        </w:div>
        <w:div w:id="262110118">
          <w:marLeft w:val="0"/>
          <w:marRight w:val="0"/>
          <w:marTop w:val="0"/>
          <w:marBottom w:val="0"/>
          <w:divBdr>
            <w:top w:val="none" w:sz="0" w:space="0" w:color="auto"/>
            <w:left w:val="none" w:sz="0" w:space="0" w:color="auto"/>
            <w:bottom w:val="none" w:sz="0" w:space="0" w:color="auto"/>
            <w:right w:val="none" w:sz="0" w:space="0" w:color="auto"/>
          </w:divBdr>
        </w:div>
        <w:div w:id="901020564">
          <w:marLeft w:val="0"/>
          <w:marRight w:val="0"/>
          <w:marTop w:val="0"/>
          <w:marBottom w:val="0"/>
          <w:divBdr>
            <w:top w:val="none" w:sz="0" w:space="0" w:color="auto"/>
            <w:left w:val="none" w:sz="0" w:space="0" w:color="auto"/>
            <w:bottom w:val="none" w:sz="0" w:space="0" w:color="auto"/>
            <w:right w:val="none" w:sz="0" w:space="0" w:color="auto"/>
          </w:divBdr>
        </w:div>
        <w:div w:id="268707413">
          <w:marLeft w:val="0"/>
          <w:marRight w:val="0"/>
          <w:marTop w:val="0"/>
          <w:marBottom w:val="0"/>
          <w:divBdr>
            <w:top w:val="none" w:sz="0" w:space="0" w:color="auto"/>
            <w:left w:val="none" w:sz="0" w:space="0" w:color="auto"/>
            <w:bottom w:val="none" w:sz="0" w:space="0" w:color="auto"/>
            <w:right w:val="none" w:sz="0" w:space="0" w:color="auto"/>
          </w:divBdr>
        </w:div>
      </w:divsChild>
    </w:div>
    <w:div w:id="332032207">
      <w:bodyDiv w:val="1"/>
      <w:marLeft w:val="0"/>
      <w:marRight w:val="0"/>
      <w:marTop w:val="0"/>
      <w:marBottom w:val="0"/>
      <w:divBdr>
        <w:top w:val="none" w:sz="0" w:space="0" w:color="auto"/>
        <w:left w:val="none" w:sz="0" w:space="0" w:color="auto"/>
        <w:bottom w:val="none" w:sz="0" w:space="0" w:color="auto"/>
        <w:right w:val="none" w:sz="0" w:space="0" w:color="auto"/>
      </w:divBdr>
    </w:div>
    <w:div w:id="410083539">
      <w:bodyDiv w:val="1"/>
      <w:marLeft w:val="0"/>
      <w:marRight w:val="0"/>
      <w:marTop w:val="0"/>
      <w:marBottom w:val="0"/>
      <w:divBdr>
        <w:top w:val="none" w:sz="0" w:space="0" w:color="auto"/>
        <w:left w:val="none" w:sz="0" w:space="0" w:color="auto"/>
        <w:bottom w:val="none" w:sz="0" w:space="0" w:color="auto"/>
        <w:right w:val="none" w:sz="0" w:space="0" w:color="auto"/>
      </w:divBdr>
    </w:div>
    <w:div w:id="452596317">
      <w:bodyDiv w:val="1"/>
      <w:marLeft w:val="0"/>
      <w:marRight w:val="0"/>
      <w:marTop w:val="0"/>
      <w:marBottom w:val="0"/>
      <w:divBdr>
        <w:top w:val="none" w:sz="0" w:space="0" w:color="auto"/>
        <w:left w:val="none" w:sz="0" w:space="0" w:color="auto"/>
        <w:bottom w:val="none" w:sz="0" w:space="0" w:color="auto"/>
        <w:right w:val="none" w:sz="0" w:space="0" w:color="auto"/>
      </w:divBdr>
    </w:div>
    <w:div w:id="491020463">
      <w:bodyDiv w:val="1"/>
      <w:marLeft w:val="0"/>
      <w:marRight w:val="0"/>
      <w:marTop w:val="0"/>
      <w:marBottom w:val="0"/>
      <w:divBdr>
        <w:top w:val="none" w:sz="0" w:space="0" w:color="auto"/>
        <w:left w:val="none" w:sz="0" w:space="0" w:color="auto"/>
        <w:bottom w:val="none" w:sz="0" w:space="0" w:color="auto"/>
        <w:right w:val="none" w:sz="0" w:space="0" w:color="auto"/>
      </w:divBdr>
    </w:div>
    <w:div w:id="498545930">
      <w:bodyDiv w:val="1"/>
      <w:marLeft w:val="0"/>
      <w:marRight w:val="0"/>
      <w:marTop w:val="0"/>
      <w:marBottom w:val="0"/>
      <w:divBdr>
        <w:top w:val="none" w:sz="0" w:space="0" w:color="auto"/>
        <w:left w:val="none" w:sz="0" w:space="0" w:color="auto"/>
        <w:bottom w:val="none" w:sz="0" w:space="0" w:color="auto"/>
        <w:right w:val="none" w:sz="0" w:space="0" w:color="auto"/>
      </w:divBdr>
    </w:div>
    <w:div w:id="501242657">
      <w:bodyDiv w:val="1"/>
      <w:marLeft w:val="0"/>
      <w:marRight w:val="0"/>
      <w:marTop w:val="0"/>
      <w:marBottom w:val="0"/>
      <w:divBdr>
        <w:top w:val="none" w:sz="0" w:space="0" w:color="auto"/>
        <w:left w:val="none" w:sz="0" w:space="0" w:color="auto"/>
        <w:bottom w:val="none" w:sz="0" w:space="0" w:color="auto"/>
        <w:right w:val="none" w:sz="0" w:space="0" w:color="auto"/>
      </w:divBdr>
    </w:div>
    <w:div w:id="555437068">
      <w:bodyDiv w:val="1"/>
      <w:marLeft w:val="0"/>
      <w:marRight w:val="0"/>
      <w:marTop w:val="0"/>
      <w:marBottom w:val="0"/>
      <w:divBdr>
        <w:top w:val="none" w:sz="0" w:space="0" w:color="auto"/>
        <w:left w:val="none" w:sz="0" w:space="0" w:color="auto"/>
        <w:bottom w:val="none" w:sz="0" w:space="0" w:color="auto"/>
        <w:right w:val="none" w:sz="0" w:space="0" w:color="auto"/>
      </w:divBdr>
    </w:div>
    <w:div w:id="59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70316188">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299656778">
                  <w:marLeft w:val="0"/>
                  <w:marRight w:val="0"/>
                  <w:marTop w:val="0"/>
                  <w:marBottom w:val="0"/>
                  <w:divBdr>
                    <w:top w:val="none" w:sz="0" w:space="0" w:color="auto"/>
                    <w:left w:val="none" w:sz="0" w:space="0" w:color="auto"/>
                    <w:bottom w:val="none" w:sz="0" w:space="0" w:color="auto"/>
                    <w:right w:val="none" w:sz="0" w:space="0" w:color="auto"/>
                  </w:divBdr>
                  <w:divsChild>
                    <w:div w:id="1885603154">
                      <w:marLeft w:val="1"/>
                      <w:marRight w:val="1"/>
                      <w:marTop w:val="0"/>
                      <w:marBottom w:val="0"/>
                      <w:divBdr>
                        <w:top w:val="none" w:sz="0" w:space="0" w:color="auto"/>
                        <w:left w:val="none" w:sz="0" w:space="0" w:color="auto"/>
                        <w:bottom w:val="none" w:sz="0" w:space="0" w:color="auto"/>
                        <w:right w:val="none" w:sz="0" w:space="0" w:color="auto"/>
                      </w:divBdr>
                      <w:divsChild>
                        <w:div w:id="1520655339">
                          <w:marLeft w:val="0"/>
                          <w:marRight w:val="0"/>
                          <w:marTop w:val="0"/>
                          <w:marBottom w:val="0"/>
                          <w:divBdr>
                            <w:top w:val="none" w:sz="0" w:space="0" w:color="auto"/>
                            <w:left w:val="none" w:sz="0" w:space="0" w:color="auto"/>
                            <w:bottom w:val="none" w:sz="0" w:space="0" w:color="auto"/>
                            <w:right w:val="none" w:sz="0" w:space="0" w:color="auto"/>
                          </w:divBdr>
                          <w:divsChild>
                            <w:div w:id="1822960972">
                              <w:marLeft w:val="0"/>
                              <w:marRight w:val="0"/>
                              <w:marTop w:val="0"/>
                              <w:marBottom w:val="360"/>
                              <w:divBdr>
                                <w:top w:val="none" w:sz="0" w:space="0" w:color="auto"/>
                                <w:left w:val="none" w:sz="0" w:space="0" w:color="auto"/>
                                <w:bottom w:val="none" w:sz="0" w:space="0" w:color="auto"/>
                                <w:right w:val="none" w:sz="0" w:space="0" w:color="auto"/>
                              </w:divBdr>
                              <w:divsChild>
                                <w:div w:id="290063640">
                                  <w:marLeft w:val="0"/>
                                  <w:marRight w:val="0"/>
                                  <w:marTop w:val="0"/>
                                  <w:marBottom w:val="0"/>
                                  <w:divBdr>
                                    <w:top w:val="none" w:sz="0" w:space="0" w:color="auto"/>
                                    <w:left w:val="none" w:sz="0" w:space="0" w:color="auto"/>
                                    <w:bottom w:val="none" w:sz="0" w:space="0" w:color="auto"/>
                                    <w:right w:val="none" w:sz="0" w:space="0" w:color="auto"/>
                                  </w:divBdr>
                                  <w:divsChild>
                                    <w:div w:id="1284313079">
                                      <w:marLeft w:val="0"/>
                                      <w:marRight w:val="0"/>
                                      <w:marTop w:val="0"/>
                                      <w:marBottom w:val="0"/>
                                      <w:divBdr>
                                        <w:top w:val="none" w:sz="0" w:space="0" w:color="auto"/>
                                        <w:left w:val="none" w:sz="0" w:space="0" w:color="auto"/>
                                        <w:bottom w:val="none" w:sz="0" w:space="0" w:color="auto"/>
                                        <w:right w:val="none" w:sz="0" w:space="0" w:color="auto"/>
                                      </w:divBdr>
                                      <w:divsChild>
                                        <w:div w:id="1171869980">
                                          <w:marLeft w:val="0"/>
                                          <w:marRight w:val="0"/>
                                          <w:marTop w:val="0"/>
                                          <w:marBottom w:val="0"/>
                                          <w:divBdr>
                                            <w:top w:val="none" w:sz="0" w:space="0" w:color="auto"/>
                                            <w:left w:val="none" w:sz="0" w:space="0" w:color="auto"/>
                                            <w:bottom w:val="none" w:sz="0" w:space="0" w:color="auto"/>
                                            <w:right w:val="none" w:sz="0" w:space="0" w:color="auto"/>
                                          </w:divBdr>
                                          <w:divsChild>
                                            <w:div w:id="293025188">
                                              <w:marLeft w:val="0"/>
                                              <w:marRight w:val="0"/>
                                              <w:marTop w:val="0"/>
                                              <w:marBottom w:val="0"/>
                                              <w:divBdr>
                                                <w:top w:val="none" w:sz="0" w:space="0" w:color="auto"/>
                                                <w:left w:val="none" w:sz="0" w:space="0" w:color="auto"/>
                                                <w:bottom w:val="none" w:sz="0" w:space="0" w:color="auto"/>
                                                <w:right w:val="none" w:sz="0" w:space="0" w:color="auto"/>
                                              </w:divBdr>
                                            </w:div>
                                            <w:div w:id="1499348263">
                                              <w:marLeft w:val="0"/>
                                              <w:marRight w:val="0"/>
                                              <w:marTop w:val="0"/>
                                              <w:marBottom w:val="0"/>
                                              <w:divBdr>
                                                <w:top w:val="none" w:sz="0" w:space="0" w:color="auto"/>
                                                <w:left w:val="none" w:sz="0" w:space="0" w:color="auto"/>
                                                <w:bottom w:val="none" w:sz="0" w:space="0" w:color="auto"/>
                                                <w:right w:val="none" w:sz="0" w:space="0" w:color="auto"/>
                                              </w:divBdr>
                                            </w:div>
                                            <w:div w:id="369034382">
                                              <w:marLeft w:val="0"/>
                                              <w:marRight w:val="0"/>
                                              <w:marTop w:val="0"/>
                                              <w:marBottom w:val="0"/>
                                              <w:divBdr>
                                                <w:top w:val="none" w:sz="0" w:space="0" w:color="auto"/>
                                                <w:left w:val="none" w:sz="0" w:space="0" w:color="auto"/>
                                                <w:bottom w:val="none" w:sz="0" w:space="0" w:color="auto"/>
                                                <w:right w:val="none" w:sz="0" w:space="0" w:color="auto"/>
                                              </w:divBdr>
                                            </w:div>
                                            <w:div w:id="1015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498213">
      <w:bodyDiv w:val="1"/>
      <w:marLeft w:val="0"/>
      <w:marRight w:val="0"/>
      <w:marTop w:val="0"/>
      <w:marBottom w:val="0"/>
      <w:divBdr>
        <w:top w:val="none" w:sz="0" w:space="0" w:color="auto"/>
        <w:left w:val="none" w:sz="0" w:space="0" w:color="auto"/>
        <w:bottom w:val="none" w:sz="0" w:space="0" w:color="auto"/>
        <w:right w:val="none" w:sz="0" w:space="0" w:color="auto"/>
      </w:divBdr>
    </w:div>
    <w:div w:id="660886053">
      <w:bodyDiv w:val="1"/>
      <w:marLeft w:val="0"/>
      <w:marRight w:val="0"/>
      <w:marTop w:val="0"/>
      <w:marBottom w:val="0"/>
      <w:divBdr>
        <w:top w:val="none" w:sz="0" w:space="0" w:color="auto"/>
        <w:left w:val="none" w:sz="0" w:space="0" w:color="auto"/>
        <w:bottom w:val="none" w:sz="0" w:space="0" w:color="auto"/>
        <w:right w:val="none" w:sz="0" w:space="0" w:color="auto"/>
      </w:divBdr>
    </w:div>
    <w:div w:id="693263366">
      <w:bodyDiv w:val="1"/>
      <w:marLeft w:val="0"/>
      <w:marRight w:val="0"/>
      <w:marTop w:val="0"/>
      <w:marBottom w:val="0"/>
      <w:divBdr>
        <w:top w:val="none" w:sz="0" w:space="0" w:color="auto"/>
        <w:left w:val="none" w:sz="0" w:space="0" w:color="auto"/>
        <w:bottom w:val="none" w:sz="0" w:space="0" w:color="auto"/>
        <w:right w:val="none" w:sz="0" w:space="0" w:color="auto"/>
      </w:divBdr>
    </w:div>
    <w:div w:id="706412855">
      <w:bodyDiv w:val="1"/>
      <w:marLeft w:val="0"/>
      <w:marRight w:val="0"/>
      <w:marTop w:val="0"/>
      <w:marBottom w:val="0"/>
      <w:divBdr>
        <w:top w:val="none" w:sz="0" w:space="0" w:color="auto"/>
        <w:left w:val="none" w:sz="0" w:space="0" w:color="auto"/>
        <w:bottom w:val="none" w:sz="0" w:space="0" w:color="auto"/>
        <w:right w:val="none" w:sz="0" w:space="0" w:color="auto"/>
      </w:divBdr>
    </w:div>
    <w:div w:id="719742838">
      <w:bodyDiv w:val="1"/>
      <w:marLeft w:val="0"/>
      <w:marRight w:val="0"/>
      <w:marTop w:val="0"/>
      <w:marBottom w:val="0"/>
      <w:divBdr>
        <w:top w:val="none" w:sz="0" w:space="0" w:color="auto"/>
        <w:left w:val="none" w:sz="0" w:space="0" w:color="auto"/>
        <w:bottom w:val="none" w:sz="0" w:space="0" w:color="auto"/>
        <w:right w:val="none" w:sz="0" w:space="0" w:color="auto"/>
      </w:divBdr>
      <w:divsChild>
        <w:div w:id="176503707">
          <w:marLeft w:val="0"/>
          <w:marRight w:val="0"/>
          <w:marTop w:val="0"/>
          <w:marBottom w:val="0"/>
          <w:divBdr>
            <w:top w:val="none" w:sz="0" w:space="0" w:color="auto"/>
            <w:left w:val="none" w:sz="0" w:space="0" w:color="auto"/>
            <w:bottom w:val="none" w:sz="0" w:space="0" w:color="auto"/>
            <w:right w:val="none" w:sz="0" w:space="0" w:color="auto"/>
          </w:divBdr>
        </w:div>
        <w:div w:id="1043822845">
          <w:marLeft w:val="0"/>
          <w:marRight w:val="0"/>
          <w:marTop w:val="0"/>
          <w:marBottom w:val="0"/>
          <w:divBdr>
            <w:top w:val="none" w:sz="0" w:space="0" w:color="auto"/>
            <w:left w:val="none" w:sz="0" w:space="0" w:color="auto"/>
            <w:bottom w:val="none" w:sz="0" w:space="0" w:color="auto"/>
            <w:right w:val="none" w:sz="0" w:space="0" w:color="auto"/>
          </w:divBdr>
        </w:div>
        <w:div w:id="1007555164">
          <w:marLeft w:val="0"/>
          <w:marRight w:val="0"/>
          <w:marTop w:val="0"/>
          <w:marBottom w:val="0"/>
          <w:divBdr>
            <w:top w:val="none" w:sz="0" w:space="0" w:color="auto"/>
            <w:left w:val="none" w:sz="0" w:space="0" w:color="auto"/>
            <w:bottom w:val="none" w:sz="0" w:space="0" w:color="auto"/>
            <w:right w:val="none" w:sz="0" w:space="0" w:color="auto"/>
          </w:divBdr>
        </w:div>
        <w:div w:id="1850683083">
          <w:marLeft w:val="0"/>
          <w:marRight w:val="0"/>
          <w:marTop w:val="0"/>
          <w:marBottom w:val="0"/>
          <w:divBdr>
            <w:top w:val="none" w:sz="0" w:space="0" w:color="auto"/>
            <w:left w:val="none" w:sz="0" w:space="0" w:color="auto"/>
            <w:bottom w:val="none" w:sz="0" w:space="0" w:color="auto"/>
            <w:right w:val="none" w:sz="0" w:space="0" w:color="auto"/>
          </w:divBdr>
        </w:div>
      </w:divsChild>
    </w:div>
    <w:div w:id="742028737">
      <w:bodyDiv w:val="1"/>
      <w:marLeft w:val="0"/>
      <w:marRight w:val="0"/>
      <w:marTop w:val="0"/>
      <w:marBottom w:val="0"/>
      <w:divBdr>
        <w:top w:val="none" w:sz="0" w:space="0" w:color="auto"/>
        <w:left w:val="none" w:sz="0" w:space="0" w:color="auto"/>
        <w:bottom w:val="none" w:sz="0" w:space="0" w:color="auto"/>
        <w:right w:val="none" w:sz="0" w:space="0" w:color="auto"/>
      </w:divBdr>
    </w:div>
    <w:div w:id="786510540">
      <w:bodyDiv w:val="1"/>
      <w:marLeft w:val="0"/>
      <w:marRight w:val="0"/>
      <w:marTop w:val="0"/>
      <w:marBottom w:val="0"/>
      <w:divBdr>
        <w:top w:val="none" w:sz="0" w:space="0" w:color="auto"/>
        <w:left w:val="none" w:sz="0" w:space="0" w:color="auto"/>
        <w:bottom w:val="none" w:sz="0" w:space="0" w:color="auto"/>
        <w:right w:val="none" w:sz="0" w:space="0" w:color="auto"/>
      </w:divBdr>
    </w:div>
    <w:div w:id="938950417">
      <w:bodyDiv w:val="1"/>
      <w:marLeft w:val="0"/>
      <w:marRight w:val="0"/>
      <w:marTop w:val="0"/>
      <w:marBottom w:val="0"/>
      <w:divBdr>
        <w:top w:val="none" w:sz="0" w:space="0" w:color="auto"/>
        <w:left w:val="none" w:sz="0" w:space="0" w:color="auto"/>
        <w:bottom w:val="none" w:sz="0" w:space="0" w:color="auto"/>
        <w:right w:val="none" w:sz="0" w:space="0" w:color="auto"/>
      </w:divBdr>
    </w:div>
    <w:div w:id="977761520">
      <w:bodyDiv w:val="1"/>
      <w:marLeft w:val="0"/>
      <w:marRight w:val="0"/>
      <w:marTop w:val="0"/>
      <w:marBottom w:val="0"/>
      <w:divBdr>
        <w:top w:val="none" w:sz="0" w:space="0" w:color="auto"/>
        <w:left w:val="none" w:sz="0" w:space="0" w:color="auto"/>
        <w:bottom w:val="none" w:sz="0" w:space="0" w:color="auto"/>
        <w:right w:val="none" w:sz="0" w:space="0" w:color="auto"/>
      </w:divBdr>
      <w:divsChild>
        <w:div w:id="2141341893">
          <w:marLeft w:val="0"/>
          <w:marRight w:val="0"/>
          <w:marTop w:val="0"/>
          <w:marBottom w:val="0"/>
          <w:divBdr>
            <w:top w:val="none" w:sz="0" w:space="0" w:color="auto"/>
            <w:left w:val="none" w:sz="0" w:space="0" w:color="auto"/>
            <w:bottom w:val="none" w:sz="0" w:space="0" w:color="auto"/>
            <w:right w:val="none" w:sz="0" w:space="0" w:color="auto"/>
          </w:divBdr>
          <w:divsChild>
            <w:div w:id="749540240">
              <w:marLeft w:val="0"/>
              <w:marRight w:val="0"/>
              <w:marTop w:val="0"/>
              <w:marBottom w:val="0"/>
              <w:divBdr>
                <w:top w:val="none" w:sz="0" w:space="0" w:color="auto"/>
                <w:left w:val="none" w:sz="0" w:space="0" w:color="auto"/>
                <w:bottom w:val="none" w:sz="0" w:space="0" w:color="auto"/>
                <w:right w:val="none" w:sz="0" w:space="0" w:color="auto"/>
              </w:divBdr>
              <w:divsChild>
                <w:div w:id="914707359">
                  <w:marLeft w:val="0"/>
                  <w:marRight w:val="0"/>
                  <w:marTop w:val="0"/>
                  <w:marBottom w:val="0"/>
                  <w:divBdr>
                    <w:top w:val="none" w:sz="0" w:space="0" w:color="auto"/>
                    <w:left w:val="none" w:sz="0" w:space="0" w:color="auto"/>
                    <w:bottom w:val="none" w:sz="0" w:space="0" w:color="auto"/>
                    <w:right w:val="none" w:sz="0" w:space="0" w:color="auto"/>
                  </w:divBdr>
                  <w:divsChild>
                    <w:div w:id="134219941">
                      <w:marLeft w:val="1"/>
                      <w:marRight w:val="1"/>
                      <w:marTop w:val="0"/>
                      <w:marBottom w:val="0"/>
                      <w:divBdr>
                        <w:top w:val="none" w:sz="0" w:space="0" w:color="auto"/>
                        <w:left w:val="none" w:sz="0" w:space="0" w:color="auto"/>
                        <w:bottom w:val="none" w:sz="0" w:space="0" w:color="auto"/>
                        <w:right w:val="none" w:sz="0" w:space="0" w:color="auto"/>
                      </w:divBdr>
                      <w:divsChild>
                        <w:div w:id="1782723935">
                          <w:marLeft w:val="0"/>
                          <w:marRight w:val="0"/>
                          <w:marTop w:val="0"/>
                          <w:marBottom w:val="0"/>
                          <w:divBdr>
                            <w:top w:val="none" w:sz="0" w:space="0" w:color="auto"/>
                            <w:left w:val="none" w:sz="0" w:space="0" w:color="auto"/>
                            <w:bottom w:val="none" w:sz="0" w:space="0" w:color="auto"/>
                            <w:right w:val="none" w:sz="0" w:space="0" w:color="auto"/>
                          </w:divBdr>
                          <w:divsChild>
                            <w:div w:id="2092459418">
                              <w:marLeft w:val="0"/>
                              <w:marRight w:val="0"/>
                              <w:marTop w:val="0"/>
                              <w:marBottom w:val="360"/>
                              <w:divBdr>
                                <w:top w:val="none" w:sz="0" w:space="0" w:color="auto"/>
                                <w:left w:val="none" w:sz="0" w:space="0" w:color="auto"/>
                                <w:bottom w:val="none" w:sz="0" w:space="0" w:color="auto"/>
                                <w:right w:val="none" w:sz="0" w:space="0" w:color="auto"/>
                              </w:divBdr>
                              <w:divsChild>
                                <w:div w:id="1550919569">
                                  <w:marLeft w:val="0"/>
                                  <w:marRight w:val="0"/>
                                  <w:marTop w:val="0"/>
                                  <w:marBottom w:val="0"/>
                                  <w:divBdr>
                                    <w:top w:val="none" w:sz="0" w:space="0" w:color="auto"/>
                                    <w:left w:val="none" w:sz="0" w:space="0" w:color="auto"/>
                                    <w:bottom w:val="none" w:sz="0" w:space="0" w:color="auto"/>
                                    <w:right w:val="none" w:sz="0" w:space="0" w:color="auto"/>
                                  </w:divBdr>
                                  <w:divsChild>
                                    <w:div w:id="1917739694">
                                      <w:marLeft w:val="0"/>
                                      <w:marRight w:val="0"/>
                                      <w:marTop w:val="0"/>
                                      <w:marBottom w:val="0"/>
                                      <w:divBdr>
                                        <w:top w:val="none" w:sz="0" w:space="0" w:color="auto"/>
                                        <w:left w:val="none" w:sz="0" w:space="0" w:color="auto"/>
                                        <w:bottom w:val="none" w:sz="0" w:space="0" w:color="auto"/>
                                        <w:right w:val="none" w:sz="0" w:space="0" w:color="auto"/>
                                      </w:divBdr>
                                      <w:divsChild>
                                        <w:div w:id="707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020057">
      <w:bodyDiv w:val="1"/>
      <w:marLeft w:val="0"/>
      <w:marRight w:val="0"/>
      <w:marTop w:val="0"/>
      <w:marBottom w:val="0"/>
      <w:divBdr>
        <w:top w:val="none" w:sz="0" w:space="0" w:color="auto"/>
        <w:left w:val="none" w:sz="0" w:space="0" w:color="auto"/>
        <w:bottom w:val="none" w:sz="0" w:space="0" w:color="auto"/>
        <w:right w:val="none" w:sz="0" w:space="0" w:color="auto"/>
      </w:divBdr>
    </w:div>
    <w:div w:id="1043096871">
      <w:bodyDiv w:val="1"/>
      <w:marLeft w:val="0"/>
      <w:marRight w:val="0"/>
      <w:marTop w:val="0"/>
      <w:marBottom w:val="0"/>
      <w:divBdr>
        <w:top w:val="none" w:sz="0" w:space="0" w:color="auto"/>
        <w:left w:val="none" w:sz="0" w:space="0" w:color="auto"/>
        <w:bottom w:val="none" w:sz="0" w:space="0" w:color="auto"/>
        <w:right w:val="none" w:sz="0" w:space="0" w:color="auto"/>
      </w:divBdr>
    </w:div>
    <w:div w:id="1134060909">
      <w:bodyDiv w:val="1"/>
      <w:marLeft w:val="0"/>
      <w:marRight w:val="0"/>
      <w:marTop w:val="0"/>
      <w:marBottom w:val="0"/>
      <w:divBdr>
        <w:top w:val="none" w:sz="0" w:space="0" w:color="auto"/>
        <w:left w:val="none" w:sz="0" w:space="0" w:color="auto"/>
        <w:bottom w:val="none" w:sz="0" w:space="0" w:color="auto"/>
        <w:right w:val="none" w:sz="0" w:space="0" w:color="auto"/>
      </w:divBdr>
    </w:div>
    <w:div w:id="1186285787">
      <w:bodyDiv w:val="1"/>
      <w:marLeft w:val="0"/>
      <w:marRight w:val="0"/>
      <w:marTop w:val="0"/>
      <w:marBottom w:val="0"/>
      <w:divBdr>
        <w:top w:val="none" w:sz="0" w:space="0" w:color="auto"/>
        <w:left w:val="none" w:sz="0" w:space="0" w:color="auto"/>
        <w:bottom w:val="none" w:sz="0" w:space="0" w:color="auto"/>
        <w:right w:val="none" w:sz="0" w:space="0" w:color="auto"/>
      </w:divBdr>
    </w:div>
    <w:div w:id="1253516497">
      <w:bodyDiv w:val="1"/>
      <w:marLeft w:val="0"/>
      <w:marRight w:val="0"/>
      <w:marTop w:val="0"/>
      <w:marBottom w:val="0"/>
      <w:divBdr>
        <w:top w:val="none" w:sz="0" w:space="0" w:color="auto"/>
        <w:left w:val="none" w:sz="0" w:space="0" w:color="auto"/>
        <w:bottom w:val="none" w:sz="0" w:space="0" w:color="auto"/>
        <w:right w:val="none" w:sz="0" w:space="0" w:color="auto"/>
      </w:divBdr>
    </w:div>
    <w:div w:id="1271084139">
      <w:bodyDiv w:val="1"/>
      <w:marLeft w:val="0"/>
      <w:marRight w:val="0"/>
      <w:marTop w:val="0"/>
      <w:marBottom w:val="0"/>
      <w:divBdr>
        <w:top w:val="none" w:sz="0" w:space="0" w:color="auto"/>
        <w:left w:val="none" w:sz="0" w:space="0" w:color="auto"/>
        <w:bottom w:val="none" w:sz="0" w:space="0" w:color="auto"/>
        <w:right w:val="none" w:sz="0" w:space="0" w:color="auto"/>
      </w:divBdr>
    </w:div>
    <w:div w:id="1302659712">
      <w:bodyDiv w:val="1"/>
      <w:marLeft w:val="0"/>
      <w:marRight w:val="0"/>
      <w:marTop w:val="0"/>
      <w:marBottom w:val="0"/>
      <w:divBdr>
        <w:top w:val="none" w:sz="0" w:space="0" w:color="auto"/>
        <w:left w:val="none" w:sz="0" w:space="0" w:color="auto"/>
        <w:bottom w:val="none" w:sz="0" w:space="0" w:color="auto"/>
        <w:right w:val="none" w:sz="0" w:space="0" w:color="auto"/>
      </w:divBdr>
    </w:div>
    <w:div w:id="1351225613">
      <w:bodyDiv w:val="1"/>
      <w:marLeft w:val="0"/>
      <w:marRight w:val="0"/>
      <w:marTop w:val="0"/>
      <w:marBottom w:val="0"/>
      <w:divBdr>
        <w:top w:val="none" w:sz="0" w:space="0" w:color="auto"/>
        <w:left w:val="none" w:sz="0" w:space="0" w:color="auto"/>
        <w:bottom w:val="none" w:sz="0" w:space="0" w:color="auto"/>
        <w:right w:val="none" w:sz="0" w:space="0" w:color="auto"/>
      </w:divBdr>
    </w:div>
    <w:div w:id="1402479640">
      <w:bodyDiv w:val="1"/>
      <w:marLeft w:val="0"/>
      <w:marRight w:val="0"/>
      <w:marTop w:val="0"/>
      <w:marBottom w:val="0"/>
      <w:divBdr>
        <w:top w:val="none" w:sz="0" w:space="0" w:color="auto"/>
        <w:left w:val="none" w:sz="0" w:space="0" w:color="auto"/>
        <w:bottom w:val="none" w:sz="0" w:space="0" w:color="auto"/>
        <w:right w:val="none" w:sz="0" w:space="0" w:color="auto"/>
      </w:divBdr>
    </w:div>
    <w:div w:id="1441334912">
      <w:bodyDiv w:val="1"/>
      <w:marLeft w:val="0"/>
      <w:marRight w:val="0"/>
      <w:marTop w:val="0"/>
      <w:marBottom w:val="0"/>
      <w:divBdr>
        <w:top w:val="none" w:sz="0" w:space="0" w:color="auto"/>
        <w:left w:val="none" w:sz="0" w:space="0" w:color="auto"/>
        <w:bottom w:val="none" w:sz="0" w:space="0" w:color="auto"/>
        <w:right w:val="none" w:sz="0" w:space="0" w:color="auto"/>
      </w:divBdr>
    </w:div>
    <w:div w:id="1503931020">
      <w:bodyDiv w:val="1"/>
      <w:marLeft w:val="0"/>
      <w:marRight w:val="0"/>
      <w:marTop w:val="0"/>
      <w:marBottom w:val="0"/>
      <w:divBdr>
        <w:top w:val="none" w:sz="0" w:space="0" w:color="auto"/>
        <w:left w:val="none" w:sz="0" w:space="0" w:color="auto"/>
        <w:bottom w:val="none" w:sz="0" w:space="0" w:color="auto"/>
        <w:right w:val="none" w:sz="0" w:space="0" w:color="auto"/>
      </w:divBdr>
    </w:div>
    <w:div w:id="1522350869">
      <w:bodyDiv w:val="1"/>
      <w:marLeft w:val="0"/>
      <w:marRight w:val="0"/>
      <w:marTop w:val="0"/>
      <w:marBottom w:val="0"/>
      <w:divBdr>
        <w:top w:val="none" w:sz="0" w:space="0" w:color="auto"/>
        <w:left w:val="none" w:sz="0" w:space="0" w:color="auto"/>
        <w:bottom w:val="none" w:sz="0" w:space="0" w:color="auto"/>
        <w:right w:val="none" w:sz="0" w:space="0" w:color="auto"/>
      </w:divBdr>
    </w:div>
    <w:div w:id="1545671989">
      <w:bodyDiv w:val="1"/>
      <w:marLeft w:val="0"/>
      <w:marRight w:val="0"/>
      <w:marTop w:val="0"/>
      <w:marBottom w:val="0"/>
      <w:divBdr>
        <w:top w:val="none" w:sz="0" w:space="0" w:color="auto"/>
        <w:left w:val="none" w:sz="0" w:space="0" w:color="auto"/>
        <w:bottom w:val="none" w:sz="0" w:space="0" w:color="auto"/>
        <w:right w:val="none" w:sz="0" w:space="0" w:color="auto"/>
      </w:divBdr>
      <w:divsChild>
        <w:div w:id="1137721174">
          <w:marLeft w:val="0"/>
          <w:marRight w:val="0"/>
          <w:marTop w:val="0"/>
          <w:marBottom w:val="0"/>
          <w:divBdr>
            <w:top w:val="none" w:sz="0" w:space="0" w:color="auto"/>
            <w:left w:val="none" w:sz="0" w:space="0" w:color="auto"/>
            <w:bottom w:val="none" w:sz="0" w:space="0" w:color="auto"/>
            <w:right w:val="none" w:sz="0" w:space="0" w:color="auto"/>
          </w:divBdr>
        </w:div>
        <w:div w:id="1716809542">
          <w:marLeft w:val="0"/>
          <w:marRight w:val="0"/>
          <w:marTop w:val="0"/>
          <w:marBottom w:val="0"/>
          <w:divBdr>
            <w:top w:val="none" w:sz="0" w:space="0" w:color="auto"/>
            <w:left w:val="none" w:sz="0" w:space="0" w:color="auto"/>
            <w:bottom w:val="none" w:sz="0" w:space="0" w:color="auto"/>
            <w:right w:val="none" w:sz="0" w:space="0" w:color="auto"/>
          </w:divBdr>
        </w:div>
        <w:div w:id="1905145829">
          <w:marLeft w:val="0"/>
          <w:marRight w:val="0"/>
          <w:marTop w:val="0"/>
          <w:marBottom w:val="0"/>
          <w:divBdr>
            <w:top w:val="none" w:sz="0" w:space="0" w:color="auto"/>
            <w:left w:val="none" w:sz="0" w:space="0" w:color="auto"/>
            <w:bottom w:val="none" w:sz="0" w:space="0" w:color="auto"/>
            <w:right w:val="none" w:sz="0" w:space="0" w:color="auto"/>
          </w:divBdr>
        </w:div>
        <w:div w:id="1532262327">
          <w:marLeft w:val="0"/>
          <w:marRight w:val="0"/>
          <w:marTop w:val="0"/>
          <w:marBottom w:val="0"/>
          <w:divBdr>
            <w:top w:val="none" w:sz="0" w:space="0" w:color="auto"/>
            <w:left w:val="none" w:sz="0" w:space="0" w:color="auto"/>
            <w:bottom w:val="none" w:sz="0" w:space="0" w:color="auto"/>
            <w:right w:val="none" w:sz="0" w:space="0" w:color="auto"/>
          </w:divBdr>
        </w:div>
      </w:divsChild>
    </w:div>
    <w:div w:id="1557625284">
      <w:bodyDiv w:val="1"/>
      <w:marLeft w:val="0"/>
      <w:marRight w:val="0"/>
      <w:marTop w:val="0"/>
      <w:marBottom w:val="0"/>
      <w:divBdr>
        <w:top w:val="none" w:sz="0" w:space="0" w:color="auto"/>
        <w:left w:val="none" w:sz="0" w:space="0" w:color="auto"/>
        <w:bottom w:val="none" w:sz="0" w:space="0" w:color="auto"/>
        <w:right w:val="none" w:sz="0" w:space="0" w:color="auto"/>
      </w:divBdr>
      <w:divsChild>
        <w:div w:id="2113278712">
          <w:marLeft w:val="0"/>
          <w:marRight w:val="0"/>
          <w:marTop w:val="0"/>
          <w:marBottom w:val="0"/>
          <w:divBdr>
            <w:top w:val="none" w:sz="0" w:space="0" w:color="auto"/>
            <w:left w:val="none" w:sz="0" w:space="0" w:color="auto"/>
            <w:bottom w:val="none" w:sz="0" w:space="0" w:color="auto"/>
            <w:right w:val="none" w:sz="0" w:space="0" w:color="auto"/>
          </w:divBdr>
        </w:div>
        <w:div w:id="919024878">
          <w:marLeft w:val="0"/>
          <w:marRight w:val="0"/>
          <w:marTop w:val="0"/>
          <w:marBottom w:val="0"/>
          <w:divBdr>
            <w:top w:val="none" w:sz="0" w:space="0" w:color="auto"/>
            <w:left w:val="none" w:sz="0" w:space="0" w:color="auto"/>
            <w:bottom w:val="none" w:sz="0" w:space="0" w:color="auto"/>
            <w:right w:val="none" w:sz="0" w:space="0" w:color="auto"/>
          </w:divBdr>
        </w:div>
        <w:div w:id="696854054">
          <w:marLeft w:val="0"/>
          <w:marRight w:val="0"/>
          <w:marTop w:val="0"/>
          <w:marBottom w:val="0"/>
          <w:divBdr>
            <w:top w:val="none" w:sz="0" w:space="0" w:color="auto"/>
            <w:left w:val="none" w:sz="0" w:space="0" w:color="auto"/>
            <w:bottom w:val="none" w:sz="0" w:space="0" w:color="auto"/>
            <w:right w:val="none" w:sz="0" w:space="0" w:color="auto"/>
          </w:divBdr>
        </w:div>
        <w:div w:id="542209548">
          <w:marLeft w:val="0"/>
          <w:marRight w:val="0"/>
          <w:marTop w:val="0"/>
          <w:marBottom w:val="0"/>
          <w:divBdr>
            <w:top w:val="none" w:sz="0" w:space="0" w:color="auto"/>
            <w:left w:val="none" w:sz="0" w:space="0" w:color="auto"/>
            <w:bottom w:val="none" w:sz="0" w:space="0" w:color="auto"/>
            <w:right w:val="none" w:sz="0" w:space="0" w:color="auto"/>
          </w:divBdr>
        </w:div>
      </w:divsChild>
    </w:div>
    <w:div w:id="1562209245">
      <w:bodyDiv w:val="1"/>
      <w:marLeft w:val="0"/>
      <w:marRight w:val="0"/>
      <w:marTop w:val="0"/>
      <w:marBottom w:val="0"/>
      <w:divBdr>
        <w:top w:val="none" w:sz="0" w:space="0" w:color="auto"/>
        <w:left w:val="none" w:sz="0" w:space="0" w:color="auto"/>
        <w:bottom w:val="none" w:sz="0" w:space="0" w:color="auto"/>
        <w:right w:val="none" w:sz="0" w:space="0" w:color="auto"/>
      </w:divBdr>
    </w:div>
    <w:div w:id="1641381201">
      <w:bodyDiv w:val="1"/>
      <w:marLeft w:val="0"/>
      <w:marRight w:val="0"/>
      <w:marTop w:val="0"/>
      <w:marBottom w:val="0"/>
      <w:divBdr>
        <w:top w:val="none" w:sz="0" w:space="0" w:color="auto"/>
        <w:left w:val="none" w:sz="0" w:space="0" w:color="auto"/>
        <w:bottom w:val="none" w:sz="0" w:space="0" w:color="auto"/>
        <w:right w:val="none" w:sz="0" w:space="0" w:color="auto"/>
      </w:divBdr>
    </w:div>
    <w:div w:id="1644307375">
      <w:bodyDiv w:val="1"/>
      <w:marLeft w:val="0"/>
      <w:marRight w:val="0"/>
      <w:marTop w:val="0"/>
      <w:marBottom w:val="0"/>
      <w:divBdr>
        <w:top w:val="none" w:sz="0" w:space="0" w:color="auto"/>
        <w:left w:val="none" w:sz="0" w:space="0" w:color="auto"/>
        <w:bottom w:val="none" w:sz="0" w:space="0" w:color="auto"/>
        <w:right w:val="none" w:sz="0" w:space="0" w:color="auto"/>
      </w:divBdr>
    </w:div>
    <w:div w:id="1666279170">
      <w:bodyDiv w:val="1"/>
      <w:marLeft w:val="0"/>
      <w:marRight w:val="0"/>
      <w:marTop w:val="0"/>
      <w:marBottom w:val="0"/>
      <w:divBdr>
        <w:top w:val="none" w:sz="0" w:space="0" w:color="auto"/>
        <w:left w:val="none" w:sz="0" w:space="0" w:color="auto"/>
        <w:bottom w:val="none" w:sz="0" w:space="0" w:color="auto"/>
        <w:right w:val="none" w:sz="0" w:space="0" w:color="auto"/>
      </w:divBdr>
      <w:divsChild>
        <w:div w:id="496845451">
          <w:marLeft w:val="0"/>
          <w:marRight w:val="0"/>
          <w:marTop w:val="0"/>
          <w:marBottom w:val="0"/>
          <w:divBdr>
            <w:top w:val="none" w:sz="0" w:space="0" w:color="auto"/>
            <w:left w:val="none" w:sz="0" w:space="0" w:color="auto"/>
            <w:bottom w:val="none" w:sz="0" w:space="0" w:color="auto"/>
            <w:right w:val="none" w:sz="0" w:space="0" w:color="auto"/>
          </w:divBdr>
          <w:divsChild>
            <w:div w:id="1689330007">
              <w:marLeft w:val="0"/>
              <w:marRight w:val="0"/>
              <w:marTop w:val="0"/>
              <w:marBottom w:val="0"/>
              <w:divBdr>
                <w:top w:val="none" w:sz="0" w:space="0" w:color="auto"/>
                <w:left w:val="none" w:sz="0" w:space="0" w:color="auto"/>
                <w:bottom w:val="none" w:sz="0" w:space="0" w:color="auto"/>
                <w:right w:val="none" w:sz="0" w:space="0" w:color="auto"/>
              </w:divBdr>
              <w:divsChild>
                <w:div w:id="1670524453">
                  <w:marLeft w:val="0"/>
                  <w:marRight w:val="0"/>
                  <w:marTop w:val="0"/>
                  <w:marBottom w:val="0"/>
                  <w:divBdr>
                    <w:top w:val="none" w:sz="0" w:space="0" w:color="auto"/>
                    <w:left w:val="none" w:sz="0" w:space="0" w:color="auto"/>
                    <w:bottom w:val="none" w:sz="0" w:space="0" w:color="auto"/>
                    <w:right w:val="none" w:sz="0" w:space="0" w:color="auto"/>
                  </w:divBdr>
                  <w:divsChild>
                    <w:div w:id="1305160429">
                      <w:marLeft w:val="1"/>
                      <w:marRight w:val="1"/>
                      <w:marTop w:val="0"/>
                      <w:marBottom w:val="0"/>
                      <w:divBdr>
                        <w:top w:val="none" w:sz="0" w:space="0" w:color="auto"/>
                        <w:left w:val="none" w:sz="0" w:space="0" w:color="auto"/>
                        <w:bottom w:val="none" w:sz="0" w:space="0" w:color="auto"/>
                        <w:right w:val="none" w:sz="0" w:space="0" w:color="auto"/>
                      </w:divBdr>
                      <w:divsChild>
                        <w:div w:id="1014456138">
                          <w:marLeft w:val="0"/>
                          <w:marRight w:val="0"/>
                          <w:marTop w:val="0"/>
                          <w:marBottom w:val="0"/>
                          <w:divBdr>
                            <w:top w:val="none" w:sz="0" w:space="0" w:color="auto"/>
                            <w:left w:val="none" w:sz="0" w:space="0" w:color="auto"/>
                            <w:bottom w:val="none" w:sz="0" w:space="0" w:color="auto"/>
                            <w:right w:val="none" w:sz="0" w:space="0" w:color="auto"/>
                          </w:divBdr>
                          <w:divsChild>
                            <w:div w:id="902911464">
                              <w:marLeft w:val="0"/>
                              <w:marRight w:val="0"/>
                              <w:marTop w:val="0"/>
                              <w:marBottom w:val="360"/>
                              <w:divBdr>
                                <w:top w:val="none" w:sz="0" w:space="0" w:color="auto"/>
                                <w:left w:val="none" w:sz="0" w:space="0" w:color="auto"/>
                                <w:bottom w:val="none" w:sz="0" w:space="0" w:color="auto"/>
                                <w:right w:val="none" w:sz="0" w:space="0" w:color="auto"/>
                              </w:divBdr>
                              <w:divsChild>
                                <w:div w:id="447352718">
                                  <w:marLeft w:val="0"/>
                                  <w:marRight w:val="0"/>
                                  <w:marTop w:val="0"/>
                                  <w:marBottom w:val="0"/>
                                  <w:divBdr>
                                    <w:top w:val="none" w:sz="0" w:space="0" w:color="auto"/>
                                    <w:left w:val="none" w:sz="0" w:space="0" w:color="auto"/>
                                    <w:bottom w:val="none" w:sz="0" w:space="0" w:color="auto"/>
                                    <w:right w:val="none" w:sz="0" w:space="0" w:color="auto"/>
                                  </w:divBdr>
                                  <w:divsChild>
                                    <w:div w:id="1641036261">
                                      <w:marLeft w:val="0"/>
                                      <w:marRight w:val="0"/>
                                      <w:marTop w:val="0"/>
                                      <w:marBottom w:val="0"/>
                                      <w:divBdr>
                                        <w:top w:val="none" w:sz="0" w:space="0" w:color="auto"/>
                                        <w:left w:val="none" w:sz="0" w:space="0" w:color="auto"/>
                                        <w:bottom w:val="none" w:sz="0" w:space="0" w:color="auto"/>
                                        <w:right w:val="none" w:sz="0" w:space="0" w:color="auto"/>
                                      </w:divBdr>
                                      <w:divsChild>
                                        <w:div w:id="15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186010">
      <w:bodyDiv w:val="1"/>
      <w:marLeft w:val="0"/>
      <w:marRight w:val="0"/>
      <w:marTop w:val="0"/>
      <w:marBottom w:val="0"/>
      <w:divBdr>
        <w:top w:val="none" w:sz="0" w:space="0" w:color="auto"/>
        <w:left w:val="none" w:sz="0" w:space="0" w:color="auto"/>
        <w:bottom w:val="none" w:sz="0" w:space="0" w:color="auto"/>
        <w:right w:val="none" w:sz="0" w:space="0" w:color="auto"/>
      </w:divBdr>
    </w:div>
    <w:div w:id="1726760907">
      <w:bodyDiv w:val="1"/>
      <w:marLeft w:val="0"/>
      <w:marRight w:val="0"/>
      <w:marTop w:val="0"/>
      <w:marBottom w:val="0"/>
      <w:divBdr>
        <w:top w:val="none" w:sz="0" w:space="0" w:color="auto"/>
        <w:left w:val="none" w:sz="0" w:space="0" w:color="auto"/>
        <w:bottom w:val="none" w:sz="0" w:space="0" w:color="auto"/>
        <w:right w:val="none" w:sz="0" w:space="0" w:color="auto"/>
      </w:divBdr>
    </w:div>
    <w:div w:id="1745177554">
      <w:bodyDiv w:val="1"/>
      <w:marLeft w:val="0"/>
      <w:marRight w:val="0"/>
      <w:marTop w:val="0"/>
      <w:marBottom w:val="0"/>
      <w:divBdr>
        <w:top w:val="none" w:sz="0" w:space="0" w:color="auto"/>
        <w:left w:val="none" w:sz="0" w:space="0" w:color="auto"/>
        <w:bottom w:val="none" w:sz="0" w:space="0" w:color="auto"/>
        <w:right w:val="none" w:sz="0" w:space="0" w:color="auto"/>
      </w:divBdr>
      <w:divsChild>
        <w:div w:id="1449855830">
          <w:marLeft w:val="0"/>
          <w:marRight w:val="0"/>
          <w:marTop w:val="0"/>
          <w:marBottom w:val="0"/>
          <w:divBdr>
            <w:top w:val="none" w:sz="0" w:space="0" w:color="auto"/>
            <w:left w:val="none" w:sz="0" w:space="0" w:color="auto"/>
            <w:bottom w:val="none" w:sz="0" w:space="0" w:color="auto"/>
            <w:right w:val="none" w:sz="0" w:space="0" w:color="auto"/>
          </w:divBdr>
          <w:divsChild>
            <w:div w:id="845706200">
              <w:marLeft w:val="0"/>
              <w:marRight w:val="0"/>
              <w:marTop w:val="0"/>
              <w:marBottom w:val="0"/>
              <w:divBdr>
                <w:top w:val="none" w:sz="0" w:space="0" w:color="auto"/>
                <w:left w:val="none" w:sz="0" w:space="0" w:color="auto"/>
                <w:bottom w:val="none" w:sz="0" w:space="0" w:color="auto"/>
                <w:right w:val="none" w:sz="0" w:space="0" w:color="auto"/>
              </w:divBdr>
              <w:divsChild>
                <w:div w:id="148256189">
                  <w:marLeft w:val="0"/>
                  <w:marRight w:val="0"/>
                  <w:marTop w:val="0"/>
                  <w:marBottom w:val="0"/>
                  <w:divBdr>
                    <w:top w:val="none" w:sz="0" w:space="0" w:color="auto"/>
                    <w:left w:val="none" w:sz="0" w:space="0" w:color="auto"/>
                    <w:bottom w:val="none" w:sz="0" w:space="0" w:color="auto"/>
                    <w:right w:val="none" w:sz="0" w:space="0" w:color="auto"/>
                  </w:divBdr>
                  <w:divsChild>
                    <w:div w:id="1152135352">
                      <w:marLeft w:val="1"/>
                      <w:marRight w:val="1"/>
                      <w:marTop w:val="0"/>
                      <w:marBottom w:val="0"/>
                      <w:divBdr>
                        <w:top w:val="none" w:sz="0" w:space="0" w:color="auto"/>
                        <w:left w:val="none" w:sz="0" w:space="0" w:color="auto"/>
                        <w:bottom w:val="none" w:sz="0" w:space="0" w:color="auto"/>
                        <w:right w:val="none" w:sz="0" w:space="0" w:color="auto"/>
                      </w:divBdr>
                      <w:divsChild>
                        <w:div w:id="1868593192">
                          <w:marLeft w:val="0"/>
                          <w:marRight w:val="0"/>
                          <w:marTop w:val="0"/>
                          <w:marBottom w:val="0"/>
                          <w:divBdr>
                            <w:top w:val="none" w:sz="0" w:space="0" w:color="auto"/>
                            <w:left w:val="none" w:sz="0" w:space="0" w:color="auto"/>
                            <w:bottom w:val="none" w:sz="0" w:space="0" w:color="auto"/>
                            <w:right w:val="none" w:sz="0" w:space="0" w:color="auto"/>
                          </w:divBdr>
                          <w:divsChild>
                            <w:div w:id="1893809923">
                              <w:marLeft w:val="0"/>
                              <w:marRight w:val="0"/>
                              <w:marTop w:val="0"/>
                              <w:marBottom w:val="360"/>
                              <w:divBdr>
                                <w:top w:val="none" w:sz="0" w:space="0" w:color="auto"/>
                                <w:left w:val="none" w:sz="0" w:space="0" w:color="auto"/>
                                <w:bottom w:val="none" w:sz="0" w:space="0" w:color="auto"/>
                                <w:right w:val="none" w:sz="0" w:space="0" w:color="auto"/>
                              </w:divBdr>
                              <w:divsChild>
                                <w:div w:id="1104763530">
                                  <w:marLeft w:val="0"/>
                                  <w:marRight w:val="0"/>
                                  <w:marTop w:val="0"/>
                                  <w:marBottom w:val="0"/>
                                  <w:divBdr>
                                    <w:top w:val="none" w:sz="0" w:space="0" w:color="auto"/>
                                    <w:left w:val="none" w:sz="0" w:space="0" w:color="auto"/>
                                    <w:bottom w:val="none" w:sz="0" w:space="0" w:color="auto"/>
                                    <w:right w:val="none" w:sz="0" w:space="0" w:color="auto"/>
                                  </w:divBdr>
                                  <w:divsChild>
                                    <w:div w:id="1558979948">
                                      <w:marLeft w:val="0"/>
                                      <w:marRight w:val="0"/>
                                      <w:marTop w:val="0"/>
                                      <w:marBottom w:val="0"/>
                                      <w:divBdr>
                                        <w:top w:val="none" w:sz="0" w:space="0" w:color="auto"/>
                                        <w:left w:val="none" w:sz="0" w:space="0" w:color="auto"/>
                                        <w:bottom w:val="none" w:sz="0" w:space="0" w:color="auto"/>
                                        <w:right w:val="none" w:sz="0" w:space="0" w:color="auto"/>
                                      </w:divBdr>
                                      <w:divsChild>
                                        <w:div w:id="17563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778001">
      <w:bodyDiv w:val="1"/>
      <w:marLeft w:val="0"/>
      <w:marRight w:val="0"/>
      <w:marTop w:val="0"/>
      <w:marBottom w:val="0"/>
      <w:divBdr>
        <w:top w:val="none" w:sz="0" w:space="0" w:color="auto"/>
        <w:left w:val="none" w:sz="0" w:space="0" w:color="auto"/>
        <w:bottom w:val="none" w:sz="0" w:space="0" w:color="auto"/>
        <w:right w:val="none" w:sz="0" w:space="0" w:color="auto"/>
      </w:divBdr>
    </w:div>
    <w:div w:id="1774786038">
      <w:bodyDiv w:val="1"/>
      <w:marLeft w:val="0"/>
      <w:marRight w:val="0"/>
      <w:marTop w:val="0"/>
      <w:marBottom w:val="0"/>
      <w:divBdr>
        <w:top w:val="none" w:sz="0" w:space="0" w:color="auto"/>
        <w:left w:val="none" w:sz="0" w:space="0" w:color="auto"/>
        <w:bottom w:val="none" w:sz="0" w:space="0" w:color="auto"/>
        <w:right w:val="none" w:sz="0" w:space="0" w:color="auto"/>
      </w:divBdr>
    </w:div>
    <w:div w:id="1811248263">
      <w:bodyDiv w:val="1"/>
      <w:marLeft w:val="0"/>
      <w:marRight w:val="0"/>
      <w:marTop w:val="0"/>
      <w:marBottom w:val="0"/>
      <w:divBdr>
        <w:top w:val="none" w:sz="0" w:space="0" w:color="auto"/>
        <w:left w:val="none" w:sz="0" w:space="0" w:color="auto"/>
        <w:bottom w:val="none" w:sz="0" w:space="0" w:color="auto"/>
        <w:right w:val="none" w:sz="0" w:space="0" w:color="auto"/>
      </w:divBdr>
    </w:div>
    <w:div w:id="1879391763">
      <w:bodyDiv w:val="1"/>
      <w:marLeft w:val="0"/>
      <w:marRight w:val="0"/>
      <w:marTop w:val="0"/>
      <w:marBottom w:val="0"/>
      <w:divBdr>
        <w:top w:val="none" w:sz="0" w:space="0" w:color="auto"/>
        <w:left w:val="none" w:sz="0" w:space="0" w:color="auto"/>
        <w:bottom w:val="none" w:sz="0" w:space="0" w:color="auto"/>
        <w:right w:val="none" w:sz="0" w:space="0" w:color="auto"/>
      </w:divBdr>
    </w:div>
    <w:div w:id="1881891218">
      <w:bodyDiv w:val="1"/>
      <w:marLeft w:val="0"/>
      <w:marRight w:val="0"/>
      <w:marTop w:val="0"/>
      <w:marBottom w:val="0"/>
      <w:divBdr>
        <w:top w:val="none" w:sz="0" w:space="0" w:color="auto"/>
        <w:left w:val="none" w:sz="0" w:space="0" w:color="auto"/>
        <w:bottom w:val="none" w:sz="0" w:space="0" w:color="auto"/>
        <w:right w:val="none" w:sz="0" w:space="0" w:color="auto"/>
      </w:divBdr>
    </w:div>
    <w:div w:id="1913543286">
      <w:bodyDiv w:val="1"/>
      <w:marLeft w:val="0"/>
      <w:marRight w:val="0"/>
      <w:marTop w:val="0"/>
      <w:marBottom w:val="0"/>
      <w:divBdr>
        <w:top w:val="none" w:sz="0" w:space="0" w:color="auto"/>
        <w:left w:val="none" w:sz="0" w:space="0" w:color="auto"/>
        <w:bottom w:val="none" w:sz="0" w:space="0" w:color="auto"/>
        <w:right w:val="none" w:sz="0" w:space="0" w:color="auto"/>
      </w:divBdr>
    </w:div>
    <w:div w:id="1917669041">
      <w:bodyDiv w:val="1"/>
      <w:marLeft w:val="0"/>
      <w:marRight w:val="0"/>
      <w:marTop w:val="0"/>
      <w:marBottom w:val="0"/>
      <w:divBdr>
        <w:top w:val="none" w:sz="0" w:space="0" w:color="auto"/>
        <w:left w:val="none" w:sz="0" w:space="0" w:color="auto"/>
        <w:bottom w:val="none" w:sz="0" w:space="0" w:color="auto"/>
        <w:right w:val="none" w:sz="0" w:space="0" w:color="auto"/>
      </w:divBdr>
    </w:div>
    <w:div w:id="1984769750">
      <w:bodyDiv w:val="1"/>
      <w:marLeft w:val="0"/>
      <w:marRight w:val="0"/>
      <w:marTop w:val="0"/>
      <w:marBottom w:val="0"/>
      <w:divBdr>
        <w:top w:val="none" w:sz="0" w:space="0" w:color="auto"/>
        <w:left w:val="none" w:sz="0" w:space="0" w:color="auto"/>
        <w:bottom w:val="none" w:sz="0" w:space="0" w:color="auto"/>
        <w:right w:val="none" w:sz="0" w:space="0" w:color="auto"/>
      </w:divBdr>
      <w:divsChild>
        <w:div w:id="669020364">
          <w:marLeft w:val="0"/>
          <w:marRight w:val="0"/>
          <w:marTop w:val="0"/>
          <w:marBottom w:val="0"/>
          <w:divBdr>
            <w:top w:val="none" w:sz="0" w:space="0" w:color="auto"/>
            <w:left w:val="none" w:sz="0" w:space="0" w:color="auto"/>
            <w:bottom w:val="none" w:sz="0" w:space="0" w:color="auto"/>
            <w:right w:val="none" w:sz="0" w:space="0" w:color="auto"/>
          </w:divBdr>
          <w:divsChild>
            <w:div w:id="1502771696">
              <w:marLeft w:val="0"/>
              <w:marRight w:val="0"/>
              <w:marTop w:val="0"/>
              <w:marBottom w:val="0"/>
              <w:divBdr>
                <w:top w:val="none" w:sz="0" w:space="0" w:color="auto"/>
                <w:left w:val="none" w:sz="0" w:space="0" w:color="auto"/>
                <w:bottom w:val="none" w:sz="0" w:space="0" w:color="auto"/>
                <w:right w:val="none" w:sz="0" w:space="0" w:color="auto"/>
              </w:divBdr>
              <w:divsChild>
                <w:div w:id="1125541437">
                  <w:marLeft w:val="0"/>
                  <w:marRight w:val="0"/>
                  <w:marTop w:val="0"/>
                  <w:marBottom w:val="0"/>
                  <w:divBdr>
                    <w:top w:val="none" w:sz="0" w:space="0" w:color="auto"/>
                    <w:left w:val="none" w:sz="0" w:space="0" w:color="auto"/>
                    <w:bottom w:val="none" w:sz="0" w:space="0" w:color="auto"/>
                    <w:right w:val="none" w:sz="0" w:space="0" w:color="auto"/>
                  </w:divBdr>
                  <w:divsChild>
                    <w:div w:id="954561295">
                      <w:marLeft w:val="1"/>
                      <w:marRight w:val="1"/>
                      <w:marTop w:val="0"/>
                      <w:marBottom w:val="0"/>
                      <w:divBdr>
                        <w:top w:val="none" w:sz="0" w:space="0" w:color="auto"/>
                        <w:left w:val="none" w:sz="0" w:space="0" w:color="auto"/>
                        <w:bottom w:val="none" w:sz="0" w:space="0" w:color="auto"/>
                        <w:right w:val="none" w:sz="0" w:space="0" w:color="auto"/>
                      </w:divBdr>
                      <w:divsChild>
                        <w:div w:id="897979995">
                          <w:marLeft w:val="0"/>
                          <w:marRight w:val="0"/>
                          <w:marTop w:val="0"/>
                          <w:marBottom w:val="0"/>
                          <w:divBdr>
                            <w:top w:val="none" w:sz="0" w:space="0" w:color="auto"/>
                            <w:left w:val="none" w:sz="0" w:space="0" w:color="auto"/>
                            <w:bottom w:val="none" w:sz="0" w:space="0" w:color="auto"/>
                            <w:right w:val="none" w:sz="0" w:space="0" w:color="auto"/>
                          </w:divBdr>
                          <w:divsChild>
                            <w:div w:id="289676672">
                              <w:marLeft w:val="0"/>
                              <w:marRight w:val="0"/>
                              <w:marTop w:val="0"/>
                              <w:marBottom w:val="360"/>
                              <w:divBdr>
                                <w:top w:val="none" w:sz="0" w:space="0" w:color="auto"/>
                                <w:left w:val="none" w:sz="0" w:space="0" w:color="auto"/>
                                <w:bottom w:val="none" w:sz="0" w:space="0" w:color="auto"/>
                                <w:right w:val="none" w:sz="0" w:space="0" w:color="auto"/>
                              </w:divBdr>
                              <w:divsChild>
                                <w:div w:id="1752576467">
                                  <w:marLeft w:val="0"/>
                                  <w:marRight w:val="0"/>
                                  <w:marTop w:val="0"/>
                                  <w:marBottom w:val="0"/>
                                  <w:divBdr>
                                    <w:top w:val="none" w:sz="0" w:space="0" w:color="auto"/>
                                    <w:left w:val="none" w:sz="0" w:space="0" w:color="auto"/>
                                    <w:bottom w:val="none" w:sz="0" w:space="0" w:color="auto"/>
                                    <w:right w:val="none" w:sz="0" w:space="0" w:color="auto"/>
                                  </w:divBdr>
                                  <w:divsChild>
                                    <w:div w:id="2144695360">
                                      <w:marLeft w:val="0"/>
                                      <w:marRight w:val="0"/>
                                      <w:marTop w:val="0"/>
                                      <w:marBottom w:val="0"/>
                                      <w:divBdr>
                                        <w:top w:val="none" w:sz="0" w:space="0" w:color="auto"/>
                                        <w:left w:val="none" w:sz="0" w:space="0" w:color="auto"/>
                                        <w:bottom w:val="none" w:sz="0" w:space="0" w:color="auto"/>
                                        <w:right w:val="none" w:sz="0" w:space="0" w:color="auto"/>
                                      </w:divBdr>
                                      <w:divsChild>
                                        <w:div w:id="13098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24011">
      <w:bodyDiv w:val="1"/>
      <w:marLeft w:val="0"/>
      <w:marRight w:val="0"/>
      <w:marTop w:val="0"/>
      <w:marBottom w:val="0"/>
      <w:divBdr>
        <w:top w:val="none" w:sz="0" w:space="0" w:color="auto"/>
        <w:left w:val="none" w:sz="0" w:space="0" w:color="auto"/>
        <w:bottom w:val="none" w:sz="0" w:space="0" w:color="auto"/>
        <w:right w:val="none" w:sz="0" w:space="0" w:color="auto"/>
      </w:divBdr>
    </w:div>
    <w:div w:id="2034500034">
      <w:bodyDiv w:val="1"/>
      <w:marLeft w:val="0"/>
      <w:marRight w:val="0"/>
      <w:marTop w:val="0"/>
      <w:marBottom w:val="0"/>
      <w:divBdr>
        <w:top w:val="none" w:sz="0" w:space="0" w:color="auto"/>
        <w:left w:val="none" w:sz="0" w:space="0" w:color="auto"/>
        <w:bottom w:val="none" w:sz="0" w:space="0" w:color="auto"/>
        <w:right w:val="none" w:sz="0" w:space="0" w:color="auto"/>
      </w:divBdr>
    </w:div>
    <w:div w:id="2072651310">
      <w:bodyDiv w:val="1"/>
      <w:marLeft w:val="0"/>
      <w:marRight w:val="0"/>
      <w:marTop w:val="0"/>
      <w:marBottom w:val="0"/>
      <w:divBdr>
        <w:top w:val="none" w:sz="0" w:space="0" w:color="auto"/>
        <w:left w:val="none" w:sz="0" w:space="0" w:color="auto"/>
        <w:bottom w:val="none" w:sz="0" w:space="0" w:color="auto"/>
        <w:right w:val="none" w:sz="0" w:space="0" w:color="auto"/>
      </w:divBdr>
    </w:div>
    <w:div w:id="2078243103">
      <w:bodyDiv w:val="1"/>
      <w:marLeft w:val="0"/>
      <w:marRight w:val="0"/>
      <w:marTop w:val="0"/>
      <w:marBottom w:val="0"/>
      <w:divBdr>
        <w:top w:val="none" w:sz="0" w:space="0" w:color="auto"/>
        <w:left w:val="none" w:sz="0" w:space="0" w:color="auto"/>
        <w:bottom w:val="none" w:sz="0" w:space="0" w:color="auto"/>
        <w:right w:val="none" w:sz="0" w:space="0" w:color="auto"/>
      </w:divBdr>
    </w:div>
    <w:div w:id="2113816855">
      <w:bodyDiv w:val="1"/>
      <w:marLeft w:val="0"/>
      <w:marRight w:val="0"/>
      <w:marTop w:val="0"/>
      <w:marBottom w:val="0"/>
      <w:divBdr>
        <w:top w:val="none" w:sz="0" w:space="0" w:color="auto"/>
        <w:left w:val="none" w:sz="0" w:space="0" w:color="auto"/>
        <w:bottom w:val="none" w:sz="0" w:space="0" w:color="auto"/>
        <w:right w:val="none" w:sz="0" w:space="0" w:color="auto"/>
      </w:divBdr>
    </w:div>
    <w:div w:id="2129857506">
      <w:bodyDiv w:val="1"/>
      <w:marLeft w:val="0"/>
      <w:marRight w:val="0"/>
      <w:marTop w:val="0"/>
      <w:marBottom w:val="0"/>
      <w:divBdr>
        <w:top w:val="none" w:sz="0" w:space="0" w:color="auto"/>
        <w:left w:val="none" w:sz="0" w:space="0" w:color="auto"/>
        <w:bottom w:val="none" w:sz="0" w:space="0" w:color="auto"/>
        <w:right w:val="none" w:sz="0" w:space="0" w:color="auto"/>
      </w:divBdr>
    </w:div>
    <w:div w:id="21375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eur-lex.europa.eu/legal-content/EL/TXT/HTML/?uri=CELEX:32014L0068&amp;from=EN"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FB16C-1D6D-4E06-8EEB-0D00D87C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37359</Words>
  <Characters>212947</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Athanasios Vazouras</dc:creator>
  <cp:lastModifiedBy>Polyvios Polyviou</cp:lastModifiedBy>
  <cp:revision>2</cp:revision>
  <cp:lastPrinted>2016-02-05T06:11:00Z</cp:lastPrinted>
  <dcterms:created xsi:type="dcterms:W3CDTF">2025-11-26T11:58:00Z</dcterms:created>
  <dcterms:modified xsi:type="dcterms:W3CDTF">2025-11-26T11:58:00Z</dcterms:modified>
</cp:coreProperties>
</file>