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86386" w14:textId="42D304A5" w:rsidR="00D2151B" w:rsidRDefault="00D2151B" w:rsidP="00D2151B">
      <w:pPr>
        <w:spacing w:after="0" w:line="252" w:lineRule="auto"/>
        <w:jc w:val="center"/>
        <w:rPr>
          <w:rFonts w:ascii="Tahoma" w:hAnsi="Tahoma" w:cs="Tahoma"/>
          <w:b/>
          <w:bCs/>
          <w:sz w:val="24"/>
          <w:szCs w:val="24"/>
          <w:u w:val="single"/>
          <w:lang w:val="el-GR"/>
        </w:rPr>
      </w:pPr>
      <w:r>
        <w:rPr>
          <w:rFonts w:ascii="Tahoma" w:hAnsi="Tahoma" w:cs="Tahoma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editId="7AEEE2A8">
            <wp:simplePos x="0" y="0"/>
            <wp:positionH relativeFrom="column">
              <wp:posOffset>-671830</wp:posOffset>
            </wp:positionH>
            <wp:positionV relativeFrom="paragraph">
              <wp:posOffset>-558635</wp:posOffset>
            </wp:positionV>
            <wp:extent cx="869577" cy="977948"/>
            <wp:effectExtent l="0" t="0" r="6985" b="0"/>
            <wp:wrapNone/>
            <wp:docPr id="1" name="Picture 1" descr="OEB (Logo only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EB (Logo only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577" cy="977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F54" w:rsidRPr="00851F54">
        <w:rPr>
          <w:rFonts w:ascii="Tahoma" w:hAnsi="Tahoma" w:cs="Tahoma"/>
          <w:b/>
          <w:bCs/>
          <w:sz w:val="24"/>
          <w:szCs w:val="24"/>
          <w:u w:val="single"/>
          <w:lang w:val="el-GR"/>
        </w:rPr>
        <w:t xml:space="preserve">Συγκριτικά αποτελέσματα </w:t>
      </w:r>
      <w:r w:rsidR="003C3842">
        <w:rPr>
          <w:rFonts w:ascii="Tahoma" w:hAnsi="Tahoma" w:cs="Tahoma"/>
          <w:b/>
          <w:bCs/>
          <w:sz w:val="24"/>
          <w:szCs w:val="24"/>
          <w:u w:val="single"/>
          <w:lang w:val="el-GR"/>
        </w:rPr>
        <w:t>έ</w:t>
      </w:r>
      <w:r w:rsidR="00851F54" w:rsidRPr="00851F54">
        <w:rPr>
          <w:rFonts w:ascii="Tahoma" w:hAnsi="Tahoma" w:cs="Tahoma"/>
          <w:b/>
          <w:bCs/>
          <w:sz w:val="24"/>
          <w:szCs w:val="24"/>
          <w:u w:val="single"/>
          <w:lang w:val="el-GR"/>
        </w:rPr>
        <w:t>ρευν</w:t>
      </w:r>
      <w:r w:rsidR="003C3842">
        <w:rPr>
          <w:rFonts w:ascii="Tahoma" w:hAnsi="Tahoma" w:cs="Tahoma"/>
          <w:b/>
          <w:bCs/>
          <w:sz w:val="24"/>
          <w:szCs w:val="24"/>
          <w:u w:val="single"/>
          <w:lang w:val="el-GR"/>
        </w:rPr>
        <w:t>ας</w:t>
      </w:r>
      <w:r w:rsidR="00851F54" w:rsidRPr="00851F54">
        <w:rPr>
          <w:rFonts w:ascii="Tahoma" w:hAnsi="Tahoma" w:cs="Tahoma"/>
          <w:b/>
          <w:bCs/>
          <w:sz w:val="24"/>
          <w:szCs w:val="24"/>
          <w:u w:val="single"/>
          <w:lang w:val="el-GR"/>
        </w:rPr>
        <w:t xml:space="preserve"> ΟΕΒ για</w:t>
      </w:r>
      <w:r w:rsidR="00745670">
        <w:rPr>
          <w:rFonts w:ascii="Tahoma" w:hAnsi="Tahoma" w:cs="Tahoma"/>
          <w:b/>
          <w:bCs/>
          <w:sz w:val="24"/>
          <w:szCs w:val="24"/>
          <w:u w:val="single"/>
          <w:lang w:val="el-GR"/>
        </w:rPr>
        <w:t xml:space="preserve"> τις</w:t>
      </w:r>
      <w:r w:rsidR="00851F54" w:rsidRPr="00851F54">
        <w:rPr>
          <w:rFonts w:ascii="Tahoma" w:hAnsi="Tahoma" w:cs="Tahoma"/>
          <w:b/>
          <w:bCs/>
          <w:sz w:val="24"/>
          <w:szCs w:val="24"/>
          <w:u w:val="single"/>
          <w:lang w:val="el-GR"/>
        </w:rPr>
        <w:t xml:space="preserve"> επιπτώσεις </w:t>
      </w:r>
      <w:r>
        <w:rPr>
          <w:rFonts w:ascii="Tahoma" w:hAnsi="Tahoma" w:cs="Tahoma"/>
          <w:b/>
          <w:bCs/>
          <w:sz w:val="24"/>
          <w:szCs w:val="24"/>
          <w:u w:val="single"/>
          <w:lang w:val="el-GR"/>
        </w:rPr>
        <w:t>στις</w:t>
      </w:r>
    </w:p>
    <w:p w14:paraId="1F22A739" w14:textId="346613EB" w:rsidR="001F1D58" w:rsidRDefault="00851F54" w:rsidP="00D2151B">
      <w:pPr>
        <w:spacing w:after="0" w:line="252" w:lineRule="auto"/>
        <w:jc w:val="center"/>
        <w:rPr>
          <w:rFonts w:ascii="Tahoma" w:hAnsi="Tahoma" w:cs="Tahoma"/>
          <w:b/>
          <w:bCs/>
          <w:sz w:val="24"/>
          <w:szCs w:val="24"/>
          <w:u w:val="single"/>
          <w:lang w:val="el-GR"/>
        </w:rPr>
      </w:pPr>
      <w:bookmarkStart w:id="0" w:name="_GoBack"/>
      <w:bookmarkEnd w:id="0"/>
      <w:r w:rsidRPr="00851F54">
        <w:rPr>
          <w:rFonts w:ascii="Tahoma" w:hAnsi="Tahoma" w:cs="Tahoma"/>
          <w:b/>
          <w:bCs/>
          <w:sz w:val="24"/>
          <w:szCs w:val="24"/>
          <w:u w:val="single"/>
          <w:lang w:val="el-GR"/>
        </w:rPr>
        <w:t>Κυπριακές Επιχειρήσεις από τη Ρωσική εισβολή στην Ουκρανία</w:t>
      </w:r>
    </w:p>
    <w:p w14:paraId="5A3AAE00" w14:textId="7067876E" w:rsidR="00D2151B" w:rsidRDefault="00D2151B" w:rsidP="00D2151B">
      <w:pPr>
        <w:spacing w:after="0" w:line="252" w:lineRule="auto"/>
        <w:jc w:val="both"/>
        <w:rPr>
          <w:rFonts w:ascii="Tahoma" w:hAnsi="Tahoma" w:cs="Tahoma"/>
          <w:sz w:val="24"/>
          <w:szCs w:val="24"/>
          <w:lang w:val="el-GR"/>
        </w:rPr>
      </w:pPr>
    </w:p>
    <w:p w14:paraId="57A14E38" w14:textId="15A91E5F" w:rsidR="00D2151B" w:rsidRDefault="00D2151B" w:rsidP="00D2151B">
      <w:pPr>
        <w:spacing w:after="0" w:line="252" w:lineRule="auto"/>
        <w:jc w:val="both"/>
        <w:rPr>
          <w:rFonts w:ascii="Tahoma" w:hAnsi="Tahoma" w:cs="Tahoma"/>
          <w:sz w:val="24"/>
          <w:szCs w:val="24"/>
          <w:lang w:val="el-GR"/>
        </w:rPr>
      </w:pPr>
    </w:p>
    <w:p w14:paraId="27B75C06" w14:textId="2148E862" w:rsidR="00851F54" w:rsidRDefault="00851F54" w:rsidP="00D2151B">
      <w:pPr>
        <w:spacing w:after="0" w:line="252" w:lineRule="auto"/>
        <w:jc w:val="both"/>
        <w:rPr>
          <w:rFonts w:ascii="Tahoma" w:hAnsi="Tahoma" w:cs="Tahoma"/>
          <w:sz w:val="24"/>
          <w:szCs w:val="24"/>
          <w:lang w:val="el-GR"/>
        </w:rPr>
      </w:pPr>
      <w:r>
        <w:rPr>
          <w:rFonts w:ascii="Tahoma" w:hAnsi="Tahoma" w:cs="Tahoma"/>
          <w:sz w:val="24"/>
          <w:szCs w:val="24"/>
          <w:lang w:val="el-GR"/>
        </w:rPr>
        <w:t xml:space="preserve">Η ΟΕΒ πραγματοποίησε έρευνα μεταξύ των κυπριακών επιχειρήσεων, σε δύο </w:t>
      </w:r>
      <w:r w:rsidR="00745670">
        <w:rPr>
          <w:rFonts w:ascii="Tahoma" w:hAnsi="Tahoma" w:cs="Tahoma"/>
          <w:sz w:val="24"/>
          <w:szCs w:val="24"/>
          <w:lang w:val="el-GR"/>
        </w:rPr>
        <w:t>διαφορετικές χρονικές περιόδους ως ακολούθως</w:t>
      </w:r>
      <w:r w:rsidR="005B43DC">
        <w:rPr>
          <w:rFonts w:ascii="Tahoma" w:hAnsi="Tahoma" w:cs="Tahoma"/>
          <w:sz w:val="24"/>
          <w:szCs w:val="24"/>
          <w:lang w:val="el-GR"/>
        </w:rPr>
        <w:t>:</w:t>
      </w:r>
      <w:r>
        <w:rPr>
          <w:rFonts w:ascii="Tahoma" w:hAnsi="Tahoma" w:cs="Tahoma"/>
          <w:sz w:val="24"/>
          <w:szCs w:val="24"/>
          <w:lang w:val="el-GR"/>
        </w:rPr>
        <w:t xml:space="preserve"> Η πρώτη πραγματοποιήθηκε μεταξύ 4 και 15 Μαρτίου και η δεύτερη μεταξύ 7 και 11 Απριλίου, όπου λήφθηκαν απαντήσεις από 188 και 92 επιχειρήσεις αντίστοιχα. </w:t>
      </w:r>
    </w:p>
    <w:p w14:paraId="310D4BCC" w14:textId="5C5B9A01" w:rsidR="00D2151B" w:rsidRDefault="00D2151B" w:rsidP="00D2151B">
      <w:pPr>
        <w:spacing w:after="0" w:line="252" w:lineRule="auto"/>
        <w:jc w:val="both"/>
        <w:rPr>
          <w:rFonts w:ascii="Tahoma" w:hAnsi="Tahoma" w:cs="Tahoma"/>
          <w:sz w:val="24"/>
          <w:szCs w:val="24"/>
          <w:lang w:val="el-GR"/>
        </w:rPr>
      </w:pPr>
    </w:p>
    <w:p w14:paraId="4E0F0C65" w14:textId="4477C8D6" w:rsidR="006D2434" w:rsidRDefault="00745670" w:rsidP="00D2151B">
      <w:pPr>
        <w:spacing w:after="0" w:line="252" w:lineRule="auto"/>
        <w:jc w:val="both"/>
        <w:rPr>
          <w:rFonts w:ascii="Tahoma" w:hAnsi="Tahoma" w:cs="Tahoma"/>
          <w:sz w:val="24"/>
          <w:szCs w:val="24"/>
          <w:lang w:val="el-GR"/>
        </w:rPr>
      </w:pPr>
      <w:r>
        <w:rPr>
          <w:rFonts w:ascii="Tahoma" w:hAnsi="Tahoma" w:cs="Tahoma"/>
          <w:sz w:val="24"/>
          <w:szCs w:val="24"/>
          <w:lang w:val="el-GR"/>
        </w:rPr>
        <w:t>Οι</w:t>
      </w:r>
      <w:r w:rsidR="00BC508E">
        <w:rPr>
          <w:rFonts w:ascii="Tahoma" w:hAnsi="Tahoma" w:cs="Tahoma"/>
          <w:sz w:val="24"/>
          <w:szCs w:val="24"/>
          <w:lang w:val="el-GR"/>
        </w:rPr>
        <w:t xml:space="preserve"> απαντήσεις</w:t>
      </w:r>
      <w:r>
        <w:rPr>
          <w:rFonts w:ascii="Tahoma" w:hAnsi="Tahoma" w:cs="Tahoma"/>
          <w:sz w:val="24"/>
          <w:szCs w:val="24"/>
          <w:lang w:val="el-GR"/>
        </w:rPr>
        <w:t xml:space="preserve"> που λήφθηκαν</w:t>
      </w:r>
      <w:r w:rsidR="00BC508E">
        <w:rPr>
          <w:rFonts w:ascii="Tahoma" w:hAnsi="Tahoma" w:cs="Tahoma"/>
          <w:sz w:val="24"/>
          <w:szCs w:val="24"/>
          <w:lang w:val="el-GR"/>
        </w:rPr>
        <w:t xml:space="preserve"> </w:t>
      </w:r>
      <w:r w:rsidR="00C97984">
        <w:rPr>
          <w:rFonts w:ascii="Tahoma" w:hAnsi="Tahoma" w:cs="Tahoma"/>
          <w:sz w:val="24"/>
          <w:szCs w:val="24"/>
          <w:lang w:val="el-GR"/>
        </w:rPr>
        <w:t>αφορούν</w:t>
      </w:r>
      <w:r w:rsidR="00BC508E">
        <w:rPr>
          <w:rFonts w:ascii="Tahoma" w:hAnsi="Tahoma" w:cs="Tahoma"/>
          <w:sz w:val="24"/>
          <w:szCs w:val="24"/>
          <w:lang w:val="el-GR"/>
        </w:rPr>
        <w:t xml:space="preserve"> επιχειρήσεις </w:t>
      </w:r>
      <w:r w:rsidR="000C7774">
        <w:rPr>
          <w:rFonts w:ascii="Tahoma" w:hAnsi="Tahoma" w:cs="Tahoma"/>
          <w:sz w:val="24"/>
          <w:szCs w:val="24"/>
          <w:lang w:val="el-GR"/>
        </w:rPr>
        <w:t xml:space="preserve">που έχουν επιχειρηματικές σχέσεις με Ρωσία ή και Ουκρανία από αρκετούς </w:t>
      </w:r>
      <w:r w:rsidR="00BC508E">
        <w:rPr>
          <w:rFonts w:ascii="Tahoma" w:hAnsi="Tahoma" w:cs="Tahoma"/>
          <w:sz w:val="24"/>
          <w:szCs w:val="24"/>
          <w:lang w:val="el-GR"/>
        </w:rPr>
        <w:t xml:space="preserve">κλάδους οικονομικής δραστηριότητας με μεγαλύτερα ποσοστά αυτά του </w:t>
      </w:r>
      <w:r w:rsidR="005B43DC">
        <w:rPr>
          <w:rFonts w:ascii="Tahoma" w:hAnsi="Tahoma" w:cs="Tahoma"/>
          <w:sz w:val="24"/>
          <w:szCs w:val="24"/>
          <w:lang w:val="el-GR"/>
        </w:rPr>
        <w:t>τουριστικού κλάδου, τ</w:t>
      </w:r>
      <w:r w:rsidR="00C97984">
        <w:rPr>
          <w:rFonts w:ascii="Tahoma" w:hAnsi="Tahoma" w:cs="Tahoma"/>
          <w:sz w:val="24"/>
          <w:szCs w:val="24"/>
          <w:lang w:val="el-GR"/>
        </w:rPr>
        <w:t>ου</w:t>
      </w:r>
      <w:r w:rsidR="005B43DC">
        <w:rPr>
          <w:rFonts w:ascii="Tahoma" w:hAnsi="Tahoma" w:cs="Tahoma"/>
          <w:sz w:val="24"/>
          <w:szCs w:val="24"/>
          <w:lang w:val="el-GR"/>
        </w:rPr>
        <w:t xml:space="preserve"> λιανικού και χονδρικού εμπορίου, της βιομηχανίας, του </w:t>
      </w:r>
      <w:r w:rsidR="00BC508E">
        <w:rPr>
          <w:rFonts w:ascii="Tahoma" w:hAnsi="Tahoma" w:cs="Tahoma"/>
          <w:sz w:val="24"/>
          <w:szCs w:val="24"/>
          <w:lang w:val="el-GR"/>
        </w:rPr>
        <w:t>κατασκευαστικού τομέα</w:t>
      </w:r>
      <w:r w:rsidR="00F92447">
        <w:rPr>
          <w:rFonts w:ascii="Tahoma" w:hAnsi="Tahoma" w:cs="Tahoma"/>
          <w:sz w:val="24"/>
          <w:szCs w:val="24"/>
          <w:lang w:val="el-GR"/>
        </w:rPr>
        <w:t>, του</w:t>
      </w:r>
      <w:r w:rsidR="00BC508E">
        <w:rPr>
          <w:rFonts w:ascii="Tahoma" w:hAnsi="Tahoma" w:cs="Tahoma"/>
          <w:sz w:val="24"/>
          <w:szCs w:val="24"/>
          <w:lang w:val="el-GR"/>
        </w:rPr>
        <w:t xml:space="preserve"> τομέα ακινήτων</w:t>
      </w:r>
      <w:r w:rsidR="005B43DC">
        <w:rPr>
          <w:rFonts w:ascii="Tahoma" w:hAnsi="Tahoma" w:cs="Tahoma"/>
          <w:sz w:val="24"/>
          <w:szCs w:val="24"/>
          <w:lang w:val="el-GR"/>
        </w:rPr>
        <w:t xml:space="preserve"> </w:t>
      </w:r>
      <w:r w:rsidR="00BC508E">
        <w:rPr>
          <w:rFonts w:ascii="Tahoma" w:hAnsi="Tahoma" w:cs="Tahoma"/>
          <w:sz w:val="24"/>
          <w:szCs w:val="24"/>
          <w:lang w:val="el-GR"/>
        </w:rPr>
        <w:t xml:space="preserve">και των χρηματοοικονομικών </w:t>
      </w:r>
      <w:r w:rsidR="006D2434">
        <w:rPr>
          <w:rFonts w:ascii="Tahoma" w:hAnsi="Tahoma" w:cs="Tahoma"/>
          <w:sz w:val="24"/>
          <w:szCs w:val="24"/>
          <w:lang w:val="el-GR"/>
        </w:rPr>
        <w:t xml:space="preserve">υπηρεσιών. </w:t>
      </w:r>
    </w:p>
    <w:p w14:paraId="3246995E" w14:textId="5031725A" w:rsidR="00D2151B" w:rsidRDefault="00D2151B" w:rsidP="00D2151B">
      <w:pPr>
        <w:spacing w:after="0" w:line="252" w:lineRule="auto"/>
        <w:jc w:val="both"/>
        <w:rPr>
          <w:rFonts w:ascii="Tahoma" w:hAnsi="Tahoma" w:cs="Tahoma"/>
          <w:sz w:val="24"/>
          <w:szCs w:val="24"/>
          <w:lang w:val="el-GR"/>
        </w:rPr>
      </w:pPr>
    </w:p>
    <w:p w14:paraId="79727B05" w14:textId="7BA1DC65" w:rsidR="00745670" w:rsidRDefault="00745670" w:rsidP="00D2151B">
      <w:pPr>
        <w:spacing w:after="0" w:line="252" w:lineRule="auto"/>
        <w:jc w:val="both"/>
        <w:rPr>
          <w:rFonts w:ascii="Tahoma" w:hAnsi="Tahoma" w:cs="Tahoma"/>
          <w:sz w:val="24"/>
          <w:szCs w:val="24"/>
          <w:lang w:val="el-GR"/>
        </w:rPr>
      </w:pPr>
      <w:r>
        <w:rPr>
          <w:rFonts w:ascii="Tahoma" w:hAnsi="Tahoma" w:cs="Tahoma"/>
          <w:sz w:val="24"/>
          <w:szCs w:val="24"/>
          <w:lang w:val="el-GR"/>
        </w:rPr>
        <w:t>Συγκριτικά, τα κυριότερα συμπεράσματα που προκύπτουν είναι τα ακόλουθα</w:t>
      </w:r>
      <w:r w:rsidR="0066286F">
        <w:rPr>
          <w:rFonts w:ascii="Tahoma" w:hAnsi="Tahoma" w:cs="Tahoma"/>
          <w:sz w:val="24"/>
          <w:szCs w:val="24"/>
          <w:lang w:val="el-GR"/>
        </w:rPr>
        <w:t>:</w:t>
      </w:r>
    </w:p>
    <w:p w14:paraId="3179FF5C" w14:textId="03B46358" w:rsidR="00D2151B" w:rsidRDefault="00D2151B" w:rsidP="00D2151B">
      <w:pPr>
        <w:spacing w:after="0" w:line="252" w:lineRule="auto"/>
        <w:jc w:val="both"/>
        <w:rPr>
          <w:rFonts w:ascii="Tahoma" w:hAnsi="Tahoma" w:cs="Tahoma"/>
          <w:sz w:val="24"/>
          <w:szCs w:val="24"/>
          <w:lang w:val="el-GR"/>
        </w:rPr>
      </w:pPr>
    </w:p>
    <w:p w14:paraId="1D030D18" w14:textId="2C7142DE" w:rsidR="000C7774" w:rsidRDefault="00F70B89" w:rsidP="00D2151B">
      <w:pPr>
        <w:pStyle w:val="ListParagraph"/>
        <w:numPr>
          <w:ilvl w:val="0"/>
          <w:numId w:val="2"/>
        </w:numPr>
        <w:spacing w:after="0" w:line="252" w:lineRule="auto"/>
        <w:ind w:left="426"/>
        <w:jc w:val="both"/>
        <w:rPr>
          <w:rFonts w:ascii="Tahoma" w:hAnsi="Tahoma" w:cs="Tahoma"/>
          <w:sz w:val="24"/>
          <w:szCs w:val="24"/>
          <w:lang w:val="el-GR"/>
        </w:rPr>
      </w:pPr>
      <w:r w:rsidRPr="00956E83">
        <w:rPr>
          <w:rFonts w:ascii="Tahoma" w:hAnsi="Tahoma" w:cs="Tahoma"/>
          <w:sz w:val="24"/>
          <w:szCs w:val="24"/>
        </w:rPr>
        <w:t>H</w:t>
      </w:r>
      <w:r w:rsidRPr="00956E83">
        <w:rPr>
          <w:rFonts w:ascii="Tahoma" w:hAnsi="Tahoma" w:cs="Tahoma"/>
          <w:sz w:val="24"/>
          <w:szCs w:val="24"/>
          <w:lang w:val="el-GR"/>
        </w:rPr>
        <w:t xml:space="preserve"> εκτίμηση ότι θα επηρεαστούν οι οικονομικές τους δραστηριότητες καθώς και ότι θα παρατηρηθεί συρρίκνωση του κύκλου εργασιών τους είναι σε ανησυχητικά επίπεδα. Συγκεκριμένα, στη δεύτερη έρευνα η πρόβλεψη </w:t>
      </w:r>
      <w:r w:rsidR="00790A34" w:rsidRPr="00956E83">
        <w:rPr>
          <w:rFonts w:ascii="Tahoma" w:hAnsi="Tahoma" w:cs="Tahoma"/>
          <w:sz w:val="24"/>
          <w:szCs w:val="24"/>
          <w:lang w:val="el-GR"/>
        </w:rPr>
        <w:t>ότι θα επηρεαστούν πολύ</w:t>
      </w:r>
      <w:r w:rsidR="000C7774">
        <w:rPr>
          <w:rFonts w:ascii="Tahoma" w:hAnsi="Tahoma" w:cs="Tahoma"/>
          <w:sz w:val="24"/>
          <w:szCs w:val="24"/>
          <w:lang w:val="el-GR"/>
        </w:rPr>
        <w:t xml:space="preserve"> ή </w:t>
      </w:r>
      <w:r w:rsidR="00790A34" w:rsidRPr="00956E83">
        <w:rPr>
          <w:rFonts w:ascii="Tahoma" w:hAnsi="Tahoma" w:cs="Tahoma"/>
          <w:sz w:val="24"/>
          <w:szCs w:val="24"/>
          <w:lang w:val="el-GR"/>
        </w:rPr>
        <w:t xml:space="preserve">πάρα πολύ </w:t>
      </w:r>
      <w:r w:rsidR="00E8055D" w:rsidRPr="00956E83">
        <w:rPr>
          <w:rFonts w:ascii="Tahoma" w:hAnsi="Tahoma" w:cs="Tahoma"/>
          <w:sz w:val="24"/>
          <w:szCs w:val="24"/>
          <w:lang w:val="el-GR"/>
        </w:rPr>
        <w:t>οι</w:t>
      </w:r>
      <w:r w:rsidRPr="00956E83">
        <w:rPr>
          <w:rFonts w:ascii="Tahoma" w:hAnsi="Tahoma" w:cs="Tahoma"/>
          <w:sz w:val="24"/>
          <w:szCs w:val="24"/>
          <w:lang w:val="el-GR"/>
        </w:rPr>
        <w:t xml:space="preserve"> οικονομικές </w:t>
      </w:r>
      <w:r w:rsidR="00E8055D" w:rsidRPr="00956E83">
        <w:rPr>
          <w:rFonts w:ascii="Tahoma" w:hAnsi="Tahoma" w:cs="Tahoma"/>
          <w:sz w:val="24"/>
          <w:szCs w:val="24"/>
          <w:lang w:val="el-GR"/>
        </w:rPr>
        <w:t xml:space="preserve">τους </w:t>
      </w:r>
      <w:r w:rsidRPr="00956E83">
        <w:rPr>
          <w:rFonts w:ascii="Tahoma" w:hAnsi="Tahoma" w:cs="Tahoma"/>
          <w:sz w:val="24"/>
          <w:szCs w:val="24"/>
          <w:lang w:val="el-GR"/>
        </w:rPr>
        <w:t xml:space="preserve">δραστηριότητες </w:t>
      </w:r>
      <w:r w:rsidR="00790A34" w:rsidRPr="00956E83">
        <w:rPr>
          <w:rFonts w:ascii="Tahoma" w:hAnsi="Tahoma" w:cs="Tahoma"/>
          <w:sz w:val="24"/>
          <w:szCs w:val="24"/>
          <w:lang w:val="el-GR"/>
        </w:rPr>
        <w:t xml:space="preserve">αυξάνεται στο 91,3% από 80,8%. </w:t>
      </w:r>
    </w:p>
    <w:p w14:paraId="555324B6" w14:textId="438A01BA" w:rsidR="00F70B89" w:rsidRPr="00956E83" w:rsidRDefault="00497FF0" w:rsidP="00D2151B">
      <w:pPr>
        <w:pStyle w:val="ListParagraph"/>
        <w:numPr>
          <w:ilvl w:val="0"/>
          <w:numId w:val="2"/>
        </w:numPr>
        <w:spacing w:after="0" w:line="252" w:lineRule="auto"/>
        <w:ind w:left="426"/>
        <w:jc w:val="both"/>
        <w:rPr>
          <w:rFonts w:ascii="Tahoma" w:hAnsi="Tahoma" w:cs="Tahoma"/>
          <w:sz w:val="24"/>
          <w:szCs w:val="24"/>
          <w:lang w:val="el-GR"/>
        </w:rPr>
      </w:pPr>
      <w:r>
        <w:rPr>
          <w:rFonts w:ascii="Tahoma" w:hAnsi="Tahoma" w:cs="Tahoma"/>
          <w:sz w:val="24"/>
          <w:szCs w:val="24"/>
          <w:lang w:val="el-GR"/>
        </w:rPr>
        <w:t>Το ποσοστό όσων αναμένουν</w:t>
      </w:r>
      <w:r w:rsidR="003C3842">
        <w:rPr>
          <w:rFonts w:ascii="Tahoma" w:hAnsi="Tahoma" w:cs="Tahoma"/>
          <w:sz w:val="24"/>
          <w:szCs w:val="24"/>
          <w:lang w:val="el-GR"/>
        </w:rPr>
        <w:t xml:space="preserve"> </w:t>
      </w:r>
      <w:r w:rsidR="00790A34" w:rsidRPr="00956E83">
        <w:rPr>
          <w:rFonts w:ascii="Tahoma" w:hAnsi="Tahoma" w:cs="Tahoma"/>
          <w:sz w:val="24"/>
          <w:szCs w:val="24"/>
          <w:lang w:val="el-GR"/>
        </w:rPr>
        <w:t>συρρίκνωση του κύκλου εργασιών έφθασε στο 73,9% στη δεύτερη έρευνα από 63,8%</w:t>
      </w:r>
      <w:r>
        <w:rPr>
          <w:rFonts w:ascii="Tahoma" w:hAnsi="Tahoma" w:cs="Tahoma"/>
          <w:sz w:val="24"/>
          <w:szCs w:val="24"/>
          <w:lang w:val="el-GR"/>
        </w:rPr>
        <w:t>.</w:t>
      </w:r>
      <w:r w:rsidR="0084421B" w:rsidRPr="00956E83">
        <w:rPr>
          <w:rFonts w:ascii="Tahoma" w:hAnsi="Tahoma" w:cs="Tahoma"/>
          <w:sz w:val="24"/>
          <w:szCs w:val="24"/>
          <w:lang w:val="el-GR"/>
        </w:rPr>
        <w:t xml:space="preserve"> </w:t>
      </w:r>
    </w:p>
    <w:p w14:paraId="455C6AC5" w14:textId="0C2D9513" w:rsidR="00FE3749" w:rsidRPr="00956E83" w:rsidRDefault="00FE3749" w:rsidP="00D2151B">
      <w:pPr>
        <w:pStyle w:val="ListParagraph"/>
        <w:numPr>
          <w:ilvl w:val="0"/>
          <w:numId w:val="2"/>
        </w:numPr>
        <w:spacing w:after="0" w:line="252" w:lineRule="auto"/>
        <w:ind w:left="426"/>
        <w:jc w:val="both"/>
        <w:rPr>
          <w:rFonts w:ascii="Tahoma" w:hAnsi="Tahoma" w:cs="Tahoma"/>
          <w:sz w:val="24"/>
          <w:szCs w:val="24"/>
          <w:lang w:val="el-GR"/>
        </w:rPr>
      </w:pPr>
      <w:r w:rsidRPr="00956E83">
        <w:rPr>
          <w:rFonts w:ascii="Tahoma" w:hAnsi="Tahoma" w:cs="Tahoma"/>
          <w:sz w:val="24"/>
          <w:szCs w:val="24"/>
          <w:lang w:val="el-GR"/>
        </w:rPr>
        <w:t>Η</w:t>
      </w:r>
      <w:r w:rsidR="006B1F90" w:rsidRPr="00956E83">
        <w:rPr>
          <w:rFonts w:ascii="Tahoma" w:hAnsi="Tahoma" w:cs="Tahoma"/>
          <w:sz w:val="24"/>
          <w:szCs w:val="24"/>
          <w:lang w:val="el-GR"/>
        </w:rPr>
        <w:t xml:space="preserve"> πρόβλεψη για</w:t>
      </w:r>
      <w:r w:rsidRPr="00956E83">
        <w:rPr>
          <w:rFonts w:ascii="Tahoma" w:hAnsi="Tahoma" w:cs="Tahoma"/>
          <w:sz w:val="24"/>
          <w:szCs w:val="24"/>
          <w:lang w:val="el-GR"/>
        </w:rPr>
        <w:t xml:space="preserve"> μείωση</w:t>
      </w:r>
      <w:r w:rsidR="006B1F90" w:rsidRPr="00956E83">
        <w:rPr>
          <w:rFonts w:ascii="Tahoma" w:hAnsi="Tahoma" w:cs="Tahoma"/>
          <w:sz w:val="24"/>
          <w:szCs w:val="24"/>
          <w:lang w:val="el-GR"/>
        </w:rPr>
        <w:t xml:space="preserve"> του</w:t>
      </w:r>
      <w:r w:rsidRPr="00956E83">
        <w:rPr>
          <w:rFonts w:ascii="Tahoma" w:hAnsi="Tahoma" w:cs="Tahoma"/>
          <w:sz w:val="24"/>
          <w:szCs w:val="24"/>
          <w:lang w:val="el-GR"/>
        </w:rPr>
        <w:t xml:space="preserve"> προσωπικού</w:t>
      </w:r>
      <w:r w:rsidR="006B1F90" w:rsidRPr="00956E83">
        <w:rPr>
          <w:rFonts w:ascii="Tahoma" w:hAnsi="Tahoma" w:cs="Tahoma"/>
          <w:sz w:val="24"/>
          <w:szCs w:val="24"/>
          <w:lang w:val="el-GR"/>
        </w:rPr>
        <w:t xml:space="preserve"> των επηρεαζόμενων επιχειρήσεων</w:t>
      </w:r>
      <w:r w:rsidRPr="00956E83">
        <w:rPr>
          <w:rFonts w:ascii="Tahoma" w:hAnsi="Tahoma" w:cs="Tahoma"/>
          <w:sz w:val="24"/>
          <w:szCs w:val="24"/>
          <w:lang w:val="el-GR"/>
        </w:rPr>
        <w:t xml:space="preserve"> στην πρώτη έρευνα ήταν σε ποσοστό 1</w:t>
      </w:r>
      <w:r w:rsidR="00F22DF0">
        <w:rPr>
          <w:rFonts w:ascii="Tahoma" w:hAnsi="Tahoma" w:cs="Tahoma"/>
          <w:sz w:val="24"/>
          <w:szCs w:val="24"/>
          <w:lang w:val="el-GR"/>
        </w:rPr>
        <w:t>1,7</w:t>
      </w:r>
      <w:r w:rsidRPr="00956E83">
        <w:rPr>
          <w:rFonts w:ascii="Tahoma" w:hAnsi="Tahoma" w:cs="Tahoma"/>
          <w:sz w:val="24"/>
          <w:szCs w:val="24"/>
          <w:lang w:val="el-GR"/>
        </w:rPr>
        <w:t xml:space="preserve">% </w:t>
      </w:r>
      <w:r w:rsidR="0084421B" w:rsidRPr="00956E83">
        <w:rPr>
          <w:rFonts w:ascii="Tahoma" w:hAnsi="Tahoma" w:cs="Tahoma"/>
          <w:sz w:val="24"/>
          <w:szCs w:val="24"/>
          <w:lang w:val="el-GR"/>
        </w:rPr>
        <w:t>ενώ</w:t>
      </w:r>
      <w:r w:rsidR="006B1F90" w:rsidRPr="00956E83">
        <w:rPr>
          <w:rFonts w:ascii="Tahoma" w:hAnsi="Tahoma" w:cs="Tahoma"/>
          <w:sz w:val="24"/>
          <w:szCs w:val="24"/>
          <w:lang w:val="el-GR"/>
        </w:rPr>
        <w:t xml:space="preserve"> στη δεύτερη έρευνα το ποσοστό </w:t>
      </w:r>
      <w:r w:rsidR="0084421B" w:rsidRPr="00956E83">
        <w:rPr>
          <w:rFonts w:ascii="Tahoma" w:hAnsi="Tahoma" w:cs="Tahoma"/>
          <w:sz w:val="24"/>
          <w:szCs w:val="24"/>
          <w:lang w:val="el-GR"/>
        </w:rPr>
        <w:t xml:space="preserve">αυτό </w:t>
      </w:r>
      <w:r w:rsidRPr="00956E83">
        <w:rPr>
          <w:rFonts w:ascii="Tahoma" w:hAnsi="Tahoma" w:cs="Tahoma"/>
          <w:sz w:val="24"/>
          <w:szCs w:val="24"/>
          <w:lang w:val="el-GR"/>
        </w:rPr>
        <w:t xml:space="preserve">μειώθηκε </w:t>
      </w:r>
      <w:r w:rsidR="006B1F90" w:rsidRPr="00956E83">
        <w:rPr>
          <w:rFonts w:ascii="Tahoma" w:hAnsi="Tahoma" w:cs="Tahoma"/>
          <w:sz w:val="24"/>
          <w:szCs w:val="24"/>
          <w:lang w:val="el-GR"/>
        </w:rPr>
        <w:t xml:space="preserve">στο </w:t>
      </w:r>
      <w:r w:rsidR="00F22DF0">
        <w:rPr>
          <w:rFonts w:ascii="Tahoma" w:hAnsi="Tahoma" w:cs="Tahoma"/>
          <w:sz w:val="24"/>
          <w:szCs w:val="24"/>
          <w:lang w:val="el-GR"/>
        </w:rPr>
        <w:t>8,7</w:t>
      </w:r>
      <w:r w:rsidRPr="00956E83">
        <w:rPr>
          <w:rFonts w:ascii="Tahoma" w:hAnsi="Tahoma" w:cs="Tahoma"/>
          <w:sz w:val="24"/>
          <w:szCs w:val="24"/>
          <w:lang w:val="el-GR"/>
        </w:rPr>
        <w:t xml:space="preserve">%, γεγονός που δείχνει ότι οι επιχειρήσεις </w:t>
      </w:r>
      <w:r w:rsidR="00F92447" w:rsidRPr="00956E83">
        <w:rPr>
          <w:rFonts w:ascii="Tahoma" w:hAnsi="Tahoma" w:cs="Tahoma"/>
          <w:sz w:val="24"/>
          <w:szCs w:val="24"/>
          <w:lang w:val="el-GR"/>
        </w:rPr>
        <w:t>αντιδρούν ψύχραιμα σε σχέση και με το απασχολούμενο</w:t>
      </w:r>
      <w:r w:rsidR="006B1F90" w:rsidRPr="00956E83">
        <w:rPr>
          <w:rFonts w:ascii="Tahoma" w:hAnsi="Tahoma" w:cs="Tahoma"/>
          <w:sz w:val="24"/>
          <w:szCs w:val="24"/>
          <w:lang w:val="el-GR"/>
        </w:rPr>
        <w:t xml:space="preserve"> τους</w:t>
      </w:r>
      <w:r w:rsidRPr="00956E83">
        <w:rPr>
          <w:rFonts w:ascii="Tahoma" w:hAnsi="Tahoma" w:cs="Tahoma"/>
          <w:sz w:val="24"/>
          <w:szCs w:val="24"/>
          <w:lang w:val="el-GR"/>
        </w:rPr>
        <w:t xml:space="preserve"> προσωπικό.</w:t>
      </w:r>
    </w:p>
    <w:p w14:paraId="01C331A9" w14:textId="7DB0750C" w:rsidR="000D258F" w:rsidRDefault="008316AA" w:rsidP="00D2151B">
      <w:pPr>
        <w:pStyle w:val="ListParagraph"/>
        <w:numPr>
          <w:ilvl w:val="0"/>
          <w:numId w:val="1"/>
        </w:numPr>
        <w:spacing w:after="0" w:line="252" w:lineRule="auto"/>
        <w:ind w:left="426"/>
        <w:jc w:val="both"/>
        <w:rPr>
          <w:rFonts w:ascii="Tahoma" w:hAnsi="Tahoma" w:cs="Tahoma"/>
          <w:sz w:val="24"/>
          <w:szCs w:val="24"/>
          <w:lang w:val="el-GR"/>
        </w:rPr>
      </w:pPr>
      <w:r w:rsidRPr="000C7774">
        <w:rPr>
          <w:rFonts w:ascii="Tahoma" w:hAnsi="Tahoma" w:cs="Tahoma"/>
          <w:sz w:val="24"/>
          <w:szCs w:val="24"/>
          <w:lang w:val="el-GR"/>
        </w:rPr>
        <w:t>Η αδυναμία στην εξασφάλιση προϊόντων ή/και πρώτων υλών έχει</w:t>
      </w:r>
      <w:r w:rsidR="000C7774" w:rsidRPr="000C7774">
        <w:rPr>
          <w:rFonts w:ascii="Tahoma" w:hAnsi="Tahoma" w:cs="Tahoma"/>
          <w:sz w:val="24"/>
          <w:szCs w:val="24"/>
          <w:lang w:val="el-GR"/>
        </w:rPr>
        <w:t xml:space="preserve"> μειωθεί σε ποσ</w:t>
      </w:r>
      <w:r w:rsidRPr="000C7774">
        <w:rPr>
          <w:rFonts w:ascii="Tahoma" w:hAnsi="Tahoma" w:cs="Tahoma"/>
          <w:sz w:val="24"/>
          <w:szCs w:val="24"/>
          <w:lang w:val="el-GR"/>
        </w:rPr>
        <w:t xml:space="preserve">οστό 30,4% κατά τη δεύτερη έρευνα από 52,1% που ήταν </w:t>
      </w:r>
      <w:r w:rsidR="00497FF0">
        <w:rPr>
          <w:rFonts w:ascii="Tahoma" w:hAnsi="Tahoma" w:cs="Tahoma"/>
          <w:sz w:val="24"/>
          <w:szCs w:val="24"/>
          <w:lang w:val="el-GR"/>
        </w:rPr>
        <w:t>στην πρώτη</w:t>
      </w:r>
      <w:r w:rsidRPr="000C7774">
        <w:rPr>
          <w:rFonts w:ascii="Tahoma" w:hAnsi="Tahoma" w:cs="Tahoma"/>
          <w:sz w:val="24"/>
          <w:szCs w:val="24"/>
          <w:lang w:val="el-GR"/>
        </w:rPr>
        <w:t xml:space="preserve">. </w:t>
      </w:r>
    </w:p>
    <w:p w14:paraId="039B3E78" w14:textId="666E79E9" w:rsidR="0066286F" w:rsidRPr="000C7774" w:rsidRDefault="00B448EE" w:rsidP="00D2151B">
      <w:pPr>
        <w:pStyle w:val="ListParagraph"/>
        <w:numPr>
          <w:ilvl w:val="0"/>
          <w:numId w:val="1"/>
        </w:numPr>
        <w:spacing w:after="0" w:line="252" w:lineRule="auto"/>
        <w:ind w:left="426"/>
        <w:jc w:val="both"/>
        <w:rPr>
          <w:rFonts w:ascii="Tahoma" w:hAnsi="Tahoma" w:cs="Tahoma"/>
          <w:sz w:val="24"/>
          <w:szCs w:val="24"/>
          <w:lang w:val="el-GR"/>
        </w:rPr>
      </w:pPr>
      <w:r w:rsidRPr="000C7774">
        <w:rPr>
          <w:rFonts w:ascii="Tahoma" w:hAnsi="Tahoma" w:cs="Tahoma"/>
          <w:sz w:val="24"/>
          <w:szCs w:val="24"/>
          <w:lang w:val="el-GR"/>
        </w:rPr>
        <w:t>Σ΄</w:t>
      </w:r>
      <w:r w:rsidR="004147BF" w:rsidRPr="000C7774">
        <w:rPr>
          <w:rFonts w:ascii="Tahoma" w:hAnsi="Tahoma" w:cs="Tahoma"/>
          <w:sz w:val="24"/>
          <w:szCs w:val="24"/>
          <w:lang w:val="el-GR"/>
        </w:rPr>
        <w:t xml:space="preserve"> </w:t>
      </w:r>
      <w:r w:rsidRPr="000C7774">
        <w:rPr>
          <w:rFonts w:ascii="Tahoma" w:hAnsi="Tahoma" w:cs="Tahoma"/>
          <w:sz w:val="24"/>
          <w:szCs w:val="24"/>
          <w:lang w:val="el-GR"/>
        </w:rPr>
        <w:t xml:space="preserve">ότι αφορά την απορρόφηση του </w:t>
      </w:r>
      <w:r w:rsidR="00956E83" w:rsidRPr="000C7774">
        <w:rPr>
          <w:rFonts w:ascii="Tahoma" w:hAnsi="Tahoma" w:cs="Tahoma"/>
          <w:sz w:val="24"/>
          <w:szCs w:val="24"/>
          <w:lang w:val="el-GR"/>
        </w:rPr>
        <w:t xml:space="preserve">αυξημένου κόστους των </w:t>
      </w:r>
      <w:r w:rsidR="004147BF" w:rsidRPr="000C7774">
        <w:rPr>
          <w:rFonts w:ascii="Tahoma" w:hAnsi="Tahoma" w:cs="Tahoma"/>
          <w:sz w:val="24"/>
          <w:szCs w:val="24"/>
          <w:lang w:val="el-GR"/>
        </w:rPr>
        <w:t>προϊόντων</w:t>
      </w:r>
      <w:r w:rsidR="00956E83" w:rsidRPr="000C7774">
        <w:rPr>
          <w:rFonts w:ascii="Tahoma" w:hAnsi="Tahoma" w:cs="Tahoma"/>
          <w:sz w:val="24"/>
          <w:szCs w:val="24"/>
          <w:lang w:val="el-GR"/>
        </w:rPr>
        <w:t>/ υπηρεσιών</w:t>
      </w:r>
      <w:r w:rsidR="004147BF" w:rsidRPr="000C7774">
        <w:rPr>
          <w:rFonts w:ascii="Tahoma" w:hAnsi="Tahoma" w:cs="Tahoma"/>
          <w:sz w:val="24"/>
          <w:szCs w:val="24"/>
          <w:lang w:val="el-GR"/>
        </w:rPr>
        <w:t xml:space="preserve"> που</w:t>
      </w:r>
      <w:r w:rsidR="00956E83" w:rsidRPr="000C7774">
        <w:rPr>
          <w:rFonts w:ascii="Tahoma" w:hAnsi="Tahoma" w:cs="Tahoma"/>
          <w:sz w:val="24"/>
          <w:szCs w:val="24"/>
          <w:lang w:val="el-GR"/>
        </w:rPr>
        <w:t xml:space="preserve"> προκύπτει</w:t>
      </w:r>
      <w:r w:rsidR="004147BF" w:rsidRPr="000C7774">
        <w:rPr>
          <w:rFonts w:ascii="Tahoma" w:hAnsi="Tahoma" w:cs="Tahoma"/>
          <w:sz w:val="24"/>
          <w:szCs w:val="24"/>
          <w:lang w:val="el-GR"/>
        </w:rPr>
        <w:t>,</w:t>
      </w:r>
      <w:r w:rsidR="00956E83" w:rsidRPr="000C7774">
        <w:rPr>
          <w:rFonts w:ascii="Tahoma" w:hAnsi="Tahoma" w:cs="Tahoma"/>
          <w:sz w:val="24"/>
          <w:szCs w:val="24"/>
          <w:lang w:val="el-GR"/>
        </w:rPr>
        <w:t xml:space="preserve"> και οι δύο έρευνες κατέδειξαν ότι 5 στις 10 επιχειρήσεις </w:t>
      </w:r>
      <w:r w:rsidR="00F22DF0">
        <w:rPr>
          <w:rFonts w:ascii="Tahoma" w:hAnsi="Tahoma" w:cs="Tahoma"/>
          <w:sz w:val="24"/>
          <w:szCs w:val="24"/>
          <w:lang w:val="el-GR"/>
        </w:rPr>
        <w:t xml:space="preserve">θα το απορροφήσουν </w:t>
      </w:r>
      <w:r w:rsidR="000D258F">
        <w:rPr>
          <w:rFonts w:ascii="Tahoma" w:hAnsi="Tahoma" w:cs="Tahoma"/>
          <w:sz w:val="24"/>
          <w:szCs w:val="24"/>
          <w:lang w:val="el-GR"/>
        </w:rPr>
        <w:t>πλήρως ή μερικώς</w:t>
      </w:r>
      <w:r w:rsidR="00956E83" w:rsidRPr="000C7774">
        <w:rPr>
          <w:rFonts w:ascii="Tahoma" w:hAnsi="Tahoma" w:cs="Tahoma"/>
          <w:sz w:val="24"/>
          <w:szCs w:val="24"/>
          <w:lang w:val="el-GR"/>
        </w:rPr>
        <w:t xml:space="preserve">, ότι 6 στις 10 θα το </w:t>
      </w:r>
      <w:r w:rsidR="004147BF" w:rsidRPr="000C7774">
        <w:rPr>
          <w:rFonts w:ascii="Tahoma" w:hAnsi="Tahoma" w:cs="Tahoma"/>
          <w:sz w:val="24"/>
          <w:szCs w:val="24"/>
          <w:lang w:val="el-GR"/>
        </w:rPr>
        <w:t>μετακυλήσουν</w:t>
      </w:r>
      <w:r w:rsidR="00956E83" w:rsidRPr="000C7774">
        <w:rPr>
          <w:rFonts w:ascii="Tahoma" w:hAnsi="Tahoma" w:cs="Tahoma"/>
          <w:sz w:val="24"/>
          <w:szCs w:val="24"/>
          <w:lang w:val="el-GR"/>
        </w:rPr>
        <w:t xml:space="preserve"> </w:t>
      </w:r>
      <w:r w:rsidR="00F22DF0">
        <w:rPr>
          <w:rFonts w:ascii="Tahoma" w:hAnsi="Tahoma" w:cs="Tahoma"/>
          <w:sz w:val="24"/>
          <w:szCs w:val="24"/>
          <w:lang w:val="el-GR"/>
        </w:rPr>
        <w:t>πλήρως ή μερικώς</w:t>
      </w:r>
      <w:r w:rsidR="00F22DF0" w:rsidRPr="000C7774">
        <w:rPr>
          <w:rFonts w:ascii="Tahoma" w:hAnsi="Tahoma" w:cs="Tahoma"/>
          <w:sz w:val="24"/>
          <w:szCs w:val="24"/>
          <w:lang w:val="el-GR"/>
        </w:rPr>
        <w:t xml:space="preserve"> </w:t>
      </w:r>
      <w:r w:rsidR="00956E83" w:rsidRPr="000C7774">
        <w:rPr>
          <w:rFonts w:ascii="Tahoma" w:hAnsi="Tahoma" w:cs="Tahoma"/>
          <w:sz w:val="24"/>
          <w:szCs w:val="24"/>
          <w:lang w:val="el-GR"/>
        </w:rPr>
        <w:t>στον</w:t>
      </w:r>
      <w:r w:rsidR="000D258F">
        <w:rPr>
          <w:rFonts w:ascii="Tahoma" w:hAnsi="Tahoma" w:cs="Tahoma"/>
          <w:sz w:val="24"/>
          <w:szCs w:val="24"/>
          <w:lang w:val="el-GR"/>
        </w:rPr>
        <w:t xml:space="preserve"> </w:t>
      </w:r>
      <w:r w:rsidR="00956E83" w:rsidRPr="000C7774">
        <w:rPr>
          <w:rFonts w:ascii="Tahoma" w:hAnsi="Tahoma" w:cs="Tahoma"/>
          <w:sz w:val="24"/>
          <w:szCs w:val="24"/>
          <w:lang w:val="el-GR"/>
        </w:rPr>
        <w:t>καταναλωτή και ότι μόνο 2 στις 10 θα προβούν σε αναστολή της παραγωγής ή προμήθειας στους καταναλωτές.</w:t>
      </w:r>
      <w:r w:rsidR="004147BF" w:rsidRPr="000C7774">
        <w:rPr>
          <w:rFonts w:ascii="Tahoma" w:hAnsi="Tahoma" w:cs="Tahoma"/>
          <w:sz w:val="24"/>
          <w:szCs w:val="24"/>
          <w:lang w:val="el-GR"/>
        </w:rPr>
        <w:t xml:space="preserve"> </w:t>
      </w:r>
      <w:r w:rsidR="003C3842" w:rsidRPr="000C7774">
        <w:rPr>
          <w:rFonts w:ascii="Tahoma" w:hAnsi="Tahoma" w:cs="Tahoma"/>
          <w:sz w:val="24"/>
          <w:szCs w:val="24"/>
          <w:lang w:val="el-GR"/>
        </w:rPr>
        <w:t>Στ</w:t>
      </w:r>
      <w:r w:rsidR="00CF1870">
        <w:rPr>
          <w:rFonts w:ascii="Tahoma" w:hAnsi="Tahoma" w:cs="Tahoma"/>
          <w:sz w:val="24"/>
          <w:szCs w:val="24"/>
          <w:lang w:val="el-GR"/>
        </w:rPr>
        <w:t>α</w:t>
      </w:r>
      <w:r w:rsidR="003C3842" w:rsidRPr="000C7774">
        <w:rPr>
          <w:rFonts w:ascii="Tahoma" w:hAnsi="Tahoma" w:cs="Tahoma"/>
          <w:sz w:val="24"/>
          <w:szCs w:val="24"/>
          <w:lang w:val="el-GR"/>
        </w:rPr>
        <w:t xml:space="preserve"> ερ</w:t>
      </w:r>
      <w:r w:rsidR="00CF1870">
        <w:rPr>
          <w:rFonts w:ascii="Tahoma" w:hAnsi="Tahoma" w:cs="Tahoma"/>
          <w:sz w:val="24"/>
          <w:szCs w:val="24"/>
          <w:lang w:val="el-GR"/>
        </w:rPr>
        <w:t>ωτήματα</w:t>
      </w:r>
      <w:r w:rsidR="003C3842" w:rsidRPr="000C7774">
        <w:rPr>
          <w:rFonts w:ascii="Tahoma" w:hAnsi="Tahoma" w:cs="Tahoma"/>
          <w:sz w:val="24"/>
          <w:szCs w:val="24"/>
          <w:lang w:val="el-GR"/>
        </w:rPr>
        <w:t xml:space="preserve"> αυτ</w:t>
      </w:r>
      <w:r w:rsidR="00CF1870">
        <w:rPr>
          <w:rFonts w:ascii="Tahoma" w:hAnsi="Tahoma" w:cs="Tahoma"/>
          <w:sz w:val="24"/>
          <w:szCs w:val="24"/>
          <w:lang w:val="el-GR"/>
        </w:rPr>
        <w:t>ά, τα αποτελέσματα παρέμεινα</w:t>
      </w:r>
      <w:r w:rsidR="00C43135">
        <w:rPr>
          <w:rFonts w:ascii="Tahoma" w:hAnsi="Tahoma" w:cs="Tahoma"/>
          <w:sz w:val="24"/>
          <w:szCs w:val="24"/>
          <w:lang w:val="el-GR"/>
        </w:rPr>
        <w:t>ν</w:t>
      </w:r>
      <w:r w:rsidR="00CF1870">
        <w:rPr>
          <w:rFonts w:ascii="Tahoma" w:hAnsi="Tahoma" w:cs="Tahoma"/>
          <w:sz w:val="24"/>
          <w:szCs w:val="24"/>
          <w:lang w:val="el-GR"/>
        </w:rPr>
        <w:t xml:space="preserve"> στο ίδιο</w:t>
      </w:r>
      <w:r w:rsidR="00042351">
        <w:rPr>
          <w:rFonts w:ascii="Tahoma" w:hAnsi="Tahoma" w:cs="Tahoma"/>
          <w:sz w:val="24"/>
          <w:szCs w:val="24"/>
          <w:lang w:val="el-GR"/>
        </w:rPr>
        <w:t xml:space="preserve"> περίπου επίπεδο</w:t>
      </w:r>
      <w:r w:rsidR="00497FF0">
        <w:rPr>
          <w:rFonts w:ascii="Tahoma" w:hAnsi="Tahoma" w:cs="Tahoma"/>
          <w:sz w:val="24"/>
          <w:szCs w:val="24"/>
          <w:lang w:val="el-GR"/>
        </w:rPr>
        <w:t xml:space="preserve"> ανάμεσα στις δύο έρευνες</w:t>
      </w:r>
      <w:r w:rsidR="00042351">
        <w:rPr>
          <w:rFonts w:ascii="Tahoma" w:hAnsi="Tahoma" w:cs="Tahoma"/>
          <w:sz w:val="24"/>
          <w:szCs w:val="24"/>
          <w:lang w:val="el-GR"/>
        </w:rPr>
        <w:t>. Σημειώνεται ότι</w:t>
      </w:r>
      <w:r w:rsidR="003C3842" w:rsidRPr="000C7774">
        <w:rPr>
          <w:rFonts w:ascii="Tahoma" w:hAnsi="Tahoma" w:cs="Tahoma"/>
          <w:sz w:val="24"/>
          <w:szCs w:val="24"/>
          <w:lang w:val="el-GR"/>
        </w:rPr>
        <w:t xml:space="preserve"> </w:t>
      </w:r>
      <w:r w:rsidR="00C17A3A" w:rsidRPr="000C7774">
        <w:rPr>
          <w:rFonts w:ascii="Tahoma" w:hAnsi="Tahoma" w:cs="Tahoma"/>
          <w:sz w:val="24"/>
          <w:szCs w:val="24"/>
          <w:lang w:val="el-GR"/>
        </w:rPr>
        <w:t xml:space="preserve">οι επιχειρήσεις </w:t>
      </w:r>
      <w:r w:rsidR="00B72776" w:rsidRPr="000C7774">
        <w:rPr>
          <w:rFonts w:ascii="Tahoma" w:hAnsi="Tahoma" w:cs="Tahoma"/>
          <w:sz w:val="24"/>
          <w:szCs w:val="24"/>
          <w:lang w:val="el-GR"/>
        </w:rPr>
        <w:t>εί</w:t>
      </w:r>
      <w:r w:rsidR="00C17A3A" w:rsidRPr="000C7774">
        <w:rPr>
          <w:rFonts w:ascii="Tahoma" w:hAnsi="Tahoma" w:cs="Tahoma"/>
          <w:sz w:val="24"/>
          <w:szCs w:val="24"/>
          <w:lang w:val="el-GR"/>
        </w:rPr>
        <w:t>χ</w:t>
      </w:r>
      <w:r w:rsidR="00B72776" w:rsidRPr="000C7774">
        <w:rPr>
          <w:rFonts w:ascii="Tahoma" w:hAnsi="Tahoma" w:cs="Tahoma"/>
          <w:sz w:val="24"/>
          <w:szCs w:val="24"/>
          <w:lang w:val="el-GR"/>
        </w:rPr>
        <w:t>α</w:t>
      </w:r>
      <w:r w:rsidR="00C17A3A" w:rsidRPr="000C7774">
        <w:rPr>
          <w:rFonts w:ascii="Tahoma" w:hAnsi="Tahoma" w:cs="Tahoma"/>
          <w:sz w:val="24"/>
          <w:szCs w:val="24"/>
          <w:lang w:val="el-GR"/>
        </w:rPr>
        <w:t>ν τη δυνατότητα να δώσουν</w:t>
      </w:r>
      <w:r w:rsidR="004147BF" w:rsidRPr="000C7774">
        <w:rPr>
          <w:rFonts w:ascii="Tahoma" w:hAnsi="Tahoma" w:cs="Tahoma"/>
          <w:sz w:val="24"/>
          <w:szCs w:val="24"/>
          <w:lang w:val="el-GR"/>
        </w:rPr>
        <w:t xml:space="preserve"> πολλαπλές απαντήσεις.</w:t>
      </w:r>
    </w:p>
    <w:p w14:paraId="138C43CF" w14:textId="77777777" w:rsidR="00D2151B" w:rsidRDefault="00D2151B" w:rsidP="00D2151B">
      <w:pPr>
        <w:spacing w:after="0" w:line="252" w:lineRule="auto"/>
        <w:jc w:val="both"/>
        <w:rPr>
          <w:rFonts w:ascii="Tahoma" w:hAnsi="Tahoma" w:cs="Tahoma"/>
          <w:sz w:val="24"/>
          <w:szCs w:val="24"/>
          <w:lang w:val="el-GR"/>
        </w:rPr>
      </w:pPr>
    </w:p>
    <w:p w14:paraId="0E76A17D" w14:textId="3E8B1237" w:rsidR="00113E79" w:rsidRDefault="00113E79" w:rsidP="00D2151B">
      <w:pPr>
        <w:spacing w:after="0" w:line="252" w:lineRule="auto"/>
        <w:jc w:val="both"/>
        <w:rPr>
          <w:rFonts w:ascii="Tahoma" w:hAnsi="Tahoma" w:cs="Tahoma"/>
          <w:sz w:val="24"/>
          <w:szCs w:val="24"/>
          <w:lang w:val="el-GR"/>
        </w:rPr>
      </w:pPr>
      <w:r>
        <w:rPr>
          <w:rFonts w:ascii="Tahoma" w:hAnsi="Tahoma" w:cs="Tahoma"/>
          <w:sz w:val="24"/>
          <w:szCs w:val="24"/>
          <w:lang w:val="el-GR"/>
        </w:rPr>
        <w:t xml:space="preserve">Έχοντας λάβει ένα </w:t>
      </w:r>
      <w:r w:rsidR="00F92447">
        <w:rPr>
          <w:rFonts w:ascii="Tahoma" w:hAnsi="Tahoma" w:cs="Tahoma"/>
          <w:sz w:val="24"/>
          <w:szCs w:val="24"/>
          <w:lang w:val="el-GR"/>
        </w:rPr>
        <w:t>ικανό</w:t>
      </w:r>
      <w:r>
        <w:rPr>
          <w:rFonts w:ascii="Tahoma" w:hAnsi="Tahoma" w:cs="Tahoma"/>
          <w:sz w:val="24"/>
          <w:szCs w:val="24"/>
          <w:lang w:val="el-GR"/>
        </w:rPr>
        <w:t xml:space="preserve"> δείγμα απαντήσεων και από τις δύο έρευνες</w:t>
      </w:r>
      <w:r w:rsidR="006F38FA" w:rsidRPr="006F38FA">
        <w:rPr>
          <w:rFonts w:ascii="Tahoma" w:hAnsi="Tahoma" w:cs="Tahoma"/>
          <w:sz w:val="24"/>
          <w:szCs w:val="24"/>
          <w:lang w:val="el-GR"/>
        </w:rPr>
        <w:t>,</w:t>
      </w:r>
      <w:r>
        <w:rPr>
          <w:rFonts w:ascii="Tahoma" w:hAnsi="Tahoma" w:cs="Tahoma"/>
          <w:sz w:val="24"/>
          <w:szCs w:val="24"/>
          <w:lang w:val="el-GR"/>
        </w:rPr>
        <w:t xml:space="preserve"> εντοπίζεται το μέγεθος του αντίκτυπου </w:t>
      </w:r>
      <w:r w:rsidR="00497FF0">
        <w:rPr>
          <w:rFonts w:ascii="Tahoma" w:hAnsi="Tahoma" w:cs="Tahoma"/>
          <w:sz w:val="24"/>
          <w:szCs w:val="24"/>
          <w:lang w:val="el-GR"/>
        </w:rPr>
        <w:t>σ</w:t>
      </w:r>
      <w:r>
        <w:rPr>
          <w:rFonts w:ascii="Tahoma" w:hAnsi="Tahoma" w:cs="Tahoma"/>
          <w:sz w:val="24"/>
          <w:szCs w:val="24"/>
          <w:lang w:val="el-GR"/>
        </w:rPr>
        <w:t>την κυπριακή οικονομία από την πολεμική σύρραξη στ</w:t>
      </w:r>
      <w:r w:rsidR="00F92447">
        <w:rPr>
          <w:rFonts w:ascii="Tahoma" w:hAnsi="Tahoma" w:cs="Tahoma"/>
          <w:sz w:val="24"/>
          <w:szCs w:val="24"/>
          <w:lang w:val="el-GR"/>
        </w:rPr>
        <w:t>ην</w:t>
      </w:r>
      <w:r>
        <w:rPr>
          <w:rFonts w:ascii="Tahoma" w:hAnsi="Tahoma" w:cs="Tahoma"/>
          <w:sz w:val="24"/>
          <w:szCs w:val="24"/>
          <w:lang w:val="el-GR"/>
        </w:rPr>
        <w:t xml:space="preserve"> Ουκραν</w:t>
      </w:r>
      <w:r w:rsidR="00F92447">
        <w:rPr>
          <w:rFonts w:ascii="Tahoma" w:hAnsi="Tahoma" w:cs="Tahoma"/>
          <w:sz w:val="24"/>
          <w:szCs w:val="24"/>
          <w:lang w:val="el-GR"/>
        </w:rPr>
        <w:t>ία</w:t>
      </w:r>
      <w:r>
        <w:rPr>
          <w:rFonts w:ascii="Tahoma" w:hAnsi="Tahoma" w:cs="Tahoma"/>
          <w:sz w:val="24"/>
          <w:szCs w:val="24"/>
          <w:lang w:val="el-GR"/>
        </w:rPr>
        <w:t>. Επίσης διαφαίνεται, συγκρίνοντας τα αποτελέσματα και των δύο ερευνών, ότι εντός ενός μήνα που συνεχίζονται οι πολεμικές επιχειρήσεις, η οικονομική δραστηριότητα των κυπριακών επιχειρήσεων επηρεάζεται όλο και περισσότερο.</w:t>
      </w:r>
    </w:p>
    <w:p w14:paraId="59F8FCA4" w14:textId="1AF30C04" w:rsidR="00D2151B" w:rsidRDefault="00D2151B" w:rsidP="00D2151B">
      <w:pPr>
        <w:spacing w:after="0" w:line="252" w:lineRule="auto"/>
        <w:jc w:val="both"/>
        <w:rPr>
          <w:rFonts w:ascii="Tahoma" w:hAnsi="Tahoma" w:cs="Tahoma"/>
          <w:sz w:val="24"/>
          <w:szCs w:val="24"/>
          <w:lang w:val="el-GR"/>
        </w:rPr>
      </w:pPr>
    </w:p>
    <w:p w14:paraId="7920B583" w14:textId="77777777" w:rsidR="00D2151B" w:rsidRDefault="00D2151B" w:rsidP="00D2151B">
      <w:pPr>
        <w:spacing w:after="0" w:line="252" w:lineRule="auto"/>
        <w:jc w:val="both"/>
        <w:rPr>
          <w:rFonts w:ascii="Tahoma" w:hAnsi="Tahoma" w:cs="Tahoma"/>
          <w:sz w:val="24"/>
          <w:szCs w:val="24"/>
          <w:lang w:val="el-GR"/>
        </w:rPr>
      </w:pPr>
    </w:p>
    <w:p w14:paraId="0E90699E" w14:textId="0A50D75A" w:rsidR="00D2151B" w:rsidRPr="00D2151B" w:rsidRDefault="00D2151B" w:rsidP="00D2151B">
      <w:pPr>
        <w:spacing w:after="0" w:line="252" w:lineRule="auto"/>
        <w:jc w:val="center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-----------------------</w:t>
      </w:r>
    </w:p>
    <w:p w14:paraId="09ABB2B2" w14:textId="77777777" w:rsidR="00D2151B" w:rsidRDefault="00D2151B" w:rsidP="00D2151B">
      <w:pPr>
        <w:spacing w:after="0" w:line="252" w:lineRule="auto"/>
        <w:jc w:val="both"/>
        <w:rPr>
          <w:rFonts w:ascii="Tahoma" w:hAnsi="Tahoma" w:cs="Tahoma"/>
          <w:sz w:val="24"/>
          <w:szCs w:val="24"/>
          <w:lang w:val="en-US"/>
        </w:rPr>
      </w:pPr>
    </w:p>
    <w:p w14:paraId="3FCF2818" w14:textId="2CC7D7BA" w:rsidR="00D2151B" w:rsidRPr="00D2151B" w:rsidRDefault="00D2151B" w:rsidP="00D2151B">
      <w:pPr>
        <w:spacing w:after="0" w:line="252" w:lineRule="auto"/>
        <w:jc w:val="both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14/4/2022</w:t>
      </w:r>
    </w:p>
    <w:p w14:paraId="733B32BD" w14:textId="49602EA2" w:rsidR="00DE3B57" w:rsidRPr="00DB059A" w:rsidRDefault="00DE3B57" w:rsidP="00D2151B">
      <w:pPr>
        <w:spacing w:after="0" w:line="252" w:lineRule="auto"/>
        <w:jc w:val="both"/>
        <w:rPr>
          <w:rFonts w:ascii="Tahoma" w:hAnsi="Tahoma" w:cs="Tahoma"/>
          <w:sz w:val="16"/>
          <w:szCs w:val="16"/>
          <w:lang w:val="el-GR"/>
        </w:rPr>
      </w:pPr>
      <w:r w:rsidRPr="00DE3B57">
        <w:rPr>
          <w:rFonts w:ascii="Tahoma" w:hAnsi="Tahoma" w:cs="Tahoma"/>
          <w:sz w:val="16"/>
          <w:szCs w:val="16"/>
          <w:lang w:val="en-US"/>
        </w:rPr>
        <w:t>AP220456SHM</w:t>
      </w:r>
      <w:r w:rsidR="009D3CE9">
        <w:rPr>
          <w:rFonts w:ascii="Tahoma" w:hAnsi="Tahoma" w:cs="Tahoma"/>
          <w:sz w:val="16"/>
          <w:szCs w:val="16"/>
        </w:rPr>
        <w:t>V3</w:t>
      </w:r>
    </w:p>
    <w:sectPr w:rsidR="00DE3B57" w:rsidRPr="00DB059A" w:rsidSect="00D2151B">
      <w:pgSz w:w="11906" w:h="16838"/>
      <w:pgMar w:top="1440" w:right="709" w:bottom="6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2621F"/>
    <w:multiLevelType w:val="hybridMultilevel"/>
    <w:tmpl w:val="24728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C5044"/>
    <w:multiLevelType w:val="hybridMultilevel"/>
    <w:tmpl w:val="F37EA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F54"/>
    <w:rsid w:val="00042351"/>
    <w:rsid w:val="000C7774"/>
    <w:rsid w:val="000D258F"/>
    <w:rsid w:val="00113E79"/>
    <w:rsid w:val="00156FFC"/>
    <w:rsid w:val="001A2544"/>
    <w:rsid w:val="001F1D58"/>
    <w:rsid w:val="00247A7B"/>
    <w:rsid w:val="003C3842"/>
    <w:rsid w:val="003C6436"/>
    <w:rsid w:val="003C7F61"/>
    <w:rsid w:val="003F6A93"/>
    <w:rsid w:val="004147BF"/>
    <w:rsid w:val="004347B5"/>
    <w:rsid w:val="00497FF0"/>
    <w:rsid w:val="004E026C"/>
    <w:rsid w:val="00566559"/>
    <w:rsid w:val="005B43DC"/>
    <w:rsid w:val="0066286F"/>
    <w:rsid w:val="006B1F90"/>
    <w:rsid w:val="006D2434"/>
    <w:rsid w:val="006F38FA"/>
    <w:rsid w:val="00745670"/>
    <w:rsid w:val="00790A34"/>
    <w:rsid w:val="00817967"/>
    <w:rsid w:val="008316AA"/>
    <w:rsid w:val="0084421B"/>
    <w:rsid w:val="00851359"/>
    <w:rsid w:val="00851F54"/>
    <w:rsid w:val="008B7DFF"/>
    <w:rsid w:val="00943CD6"/>
    <w:rsid w:val="00956E83"/>
    <w:rsid w:val="009D3CE9"/>
    <w:rsid w:val="00B448EE"/>
    <w:rsid w:val="00B72776"/>
    <w:rsid w:val="00BC508E"/>
    <w:rsid w:val="00C108EC"/>
    <w:rsid w:val="00C17A3A"/>
    <w:rsid w:val="00C43135"/>
    <w:rsid w:val="00C97984"/>
    <w:rsid w:val="00CF1870"/>
    <w:rsid w:val="00D2151B"/>
    <w:rsid w:val="00D279BF"/>
    <w:rsid w:val="00DB059A"/>
    <w:rsid w:val="00DE3B57"/>
    <w:rsid w:val="00E8055D"/>
    <w:rsid w:val="00EF3E61"/>
    <w:rsid w:val="00F22DF0"/>
    <w:rsid w:val="00F70B89"/>
    <w:rsid w:val="00F92447"/>
    <w:rsid w:val="00FB3449"/>
    <w:rsid w:val="00FE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A993513"/>
  <w15:chartTrackingRefBased/>
  <w15:docId w15:val="{78C240AD-856A-4C11-9C92-8E649821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8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Papadopoulos</dc:creator>
  <cp:keywords/>
  <dc:description/>
  <cp:lastModifiedBy>YIOULA</cp:lastModifiedBy>
  <cp:revision>10</cp:revision>
  <cp:lastPrinted>2022-04-14T10:46:00Z</cp:lastPrinted>
  <dcterms:created xsi:type="dcterms:W3CDTF">2022-04-13T14:57:00Z</dcterms:created>
  <dcterms:modified xsi:type="dcterms:W3CDTF">2022-04-14T10:49:00Z</dcterms:modified>
</cp:coreProperties>
</file>