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F6F8A" w14:textId="77777777" w:rsidR="004264A8" w:rsidRDefault="004264A8">
      <w:pPr>
        <w:rPr>
          <w:lang w:val="el-GR"/>
        </w:rPr>
      </w:pPr>
    </w:p>
    <w:tbl>
      <w:tblPr>
        <w:tblStyle w:val="TableGrid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1668DC" w:rsidRPr="00AE2E0D" w14:paraId="4A9FBE17" w14:textId="77777777" w:rsidTr="001668DC">
        <w:tc>
          <w:tcPr>
            <w:tcW w:w="9776" w:type="dxa"/>
            <w:shd w:val="clear" w:color="auto" w:fill="F2F2F2" w:themeFill="background1" w:themeFillShade="F2"/>
          </w:tcPr>
          <w:p w14:paraId="3566FA5E" w14:textId="3E615746" w:rsidR="001668DC" w:rsidRPr="00AE2E0D" w:rsidRDefault="002D2179" w:rsidP="008C12DA">
            <w:pPr>
              <w:spacing w:before="240" w:after="240"/>
              <w:jc w:val="center"/>
              <w:rPr>
                <w:rFonts w:ascii="Verdana" w:hAnsi="Verdana"/>
                <w:b/>
                <w:sz w:val="24"/>
                <w:szCs w:val="24"/>
                <w:lang w:val="el-GR"/>
              </w:rPr>
            </w:pPr>
            <w:r w:rsidRPr="0021116A">
              <w:rPr>
                <w:rFonts w:ascii="Verdana" w:hAnsi="Verdana"/>
                <w:b/>
                <w:sz w:val="24"/>
                <w:szCs w:val="24"/>
                <w:lang w:val="el-GR"/>
              </w:rPr>
              <w:t xml:space="preserve"> </w:t>
            </w:r>
            <w:r w:rsidR="001668DC" w:rsidRPr="001668DC">
              <w:rPr>
                <w:rFonts w:ascii="Verdana" w:hAnsi="Verdana"/>
                <w:b/>
                <w:sz w:val="24"/>
                <w:szCs w:val="24"/>
                <w:lang w:val="el-GR"/>
              </w:rPr>
              <w:t xml:space="preserve">Σχέδιο Υπηρεσίας για τη θέση </w:t>
            </w:r>
            <w:r w:rsidR="00892C00" w:rsidRPr="00AE2E0D">
              <w:rPr>
                <w:rFonts w:ascii="Verdana" w:hAnsi="Verdana"/>
                <w:b/>
                <w:sz w:val="24"/>
                <w:szCs w:val="24"/>
                <w:lang w:val="el-GR"/>
              </w:rPr>
              <w:t>Συνεργάτη στις Βρυξέλλες</w:t>
            </w:r>
          </w:p>
        </w:tc>
      </w:tr>
    </w:tbl>
    <w:p w14:paraId="6D4C5F4E" w14:textId="77777777" w:rsidR="001668DC" w:rsidRDefault="001668DC" w:rsidP="000662EB">
      <w:pPr>
        <w:spacing w:after="0" w:line="240" w:lineRule="auto"/>
        <w:jc w:val="center"/>
        <w:rPr>
          <w:rFonts w:ascii="Verdana" w:hAnsi="Verdana"/>
          <w:b/>
          <w:sz w:val="24"/>
          <w:szCs w:val="24"/>
          <w:u w:val="single"/>
          <w:lang w:val="el-GR"/>
        </w:rPr>
      </w:pPr>
    </w:p>
    <w:tbl>
      <w:tblPr>
        <w:tblStyle w:val="TableGrid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470814" w14:paraId="2EE06313" w14:textId="77777777" w:rsidTr="003739AC">
        <w:tc>
          <w:tcPr>
            <w:tcW w:w="9776" w:type="dxa"/>
            <w:shd w:val="clear" w:color="auto" w:fill="F2F2F2" w:themeFill="background1" w:themeFillShade="F2"/>
          </w:tcPr>
          <w:p w14:paraId="25F12335" w14:textId="77777777" w:rsidR="00470814" w:rsidRPr="001668DC" w:rsidRDefault="00470814" w:rsidP="00EF4D52">
            <w:pPr>
              <w:spacing w:before="120" w:after="120"/>
              <w:rPr>
                <w:rFonts w:ascii="Verdana" w:hAnsi="Verdana"/>
                <w:b/>
                <w:sz w:val="24"/>
                <w:szCs w:val="24"/>
                <w:lang w:val="el-GR"/>
              </w:rPr>
            </w:pPr>
            <w:r>
              <w:rPr>
                <w:rFonts w:ascii="Verdana" w:hAnsi="Verdana"/>
                <w:b/>
                <w:lang w:val="el-GR"/>
              </w:rPr>
              <w:t xml:space="preserve">Κυριότερα </w:t>
            </w:r>
            <w:r w:rsidRPr="001668DC">
              <w:rPr>
                <w:rFonts w:ascii="Verdana" w:hAnsi="Verdana"/>
                <w:b/>
                <w:lang w:val="el-GR"/>
              </w:rPr>
              <w:t>Καθήκοντα και Ευθύνες</w:t>
            </w:r>
            <w:r w:rsidRPr="001668DC">
              <w:rPr>
                <w:rFonts w:ascii="Verdana" w:hAnsi="Verdana"/>
                <w:b/>
                <w:sz w:val="24"/>
                <w:szCs w:val="24"/>
                <w:lang w:val="el-GR"/>
              </w:rPr>
              <w:t xml:space="preserve">  </w:t>
            </w:r>
          </w:p>
        </w:tc>
      </w:tr>
      <w:tr w:rsidR="003739AC" w:rsidRPr="00AE2E0D" w14:paraId="7E7B420F" w14:textId="77777777" w:rsidTr="003739AC">
        <w:tc>
          <w:tcPr>
            <w:tcW w:w="9776" w:type="dxa"/>
            <w:shd w:val="clear" w:color="auto" w:fill="auto"/>
          </w:tcPr>
          <w:p w14:paraId="4209A131" w14:textId="4B5E6EDF" w:rsidR="00892C00" w:rsidRPr="00892C00" w:rsidRDefault="00892C00" w:rsidP="00892C00">
            <w:pPr>
              <w:spacing w:line="360" w:lineRule="auto"/>
              <w:jc w:val="both"/>
              <w:rPr>
                <w:rFonts w:ascii="Verdana" w:eastAsia="Calibri" w:hAnsi="Verdana" w:cs="Times New Roman"/>
                <w:lang w:val="el-GR"/>
              </w:rPr>
            </w:pPr>
          </w:p>
          <w:p w14:paraId="162F2AFC" w14:textId="75AFC78D" w:rsidR="003739AC" w:rsidRPr="003739AC" w:rsidRDefault="00892C00" w:rsidP="003739AC">
            <w:pPr>
              <w:pStyle w:val="ListParagraph"/>
              <w:numPr>
                <w:ilvl w:val="0"/>
                <w:numId w:val="20"/>
              </w:numPr>
              <w:spacing w:line="360" w:lineRule="auto"/>
              <w:ind w:left="425" w:hanging="425"/>
              <w:jc w:val="both"/>
              <w:rPr>
                <w:rFonts w:ascii="Verdana" w:eastAsia="Calibri" w:hAnsi="Verdana" w:cs="Times New Roman"/>
                <w:lang w:val="el-GR"/>
              </w:rPr>
            </w:pPr>
            <w:r w:rsidRPr="00AE2E0D">
              <w:rPr>
                <w:rFonts w:ascii="Verdana" w:eastAsia="Calibri" w:hAnsi="Verdana" w:cs="Times New Roman"/>
                <w:lang w:val="el-GR"/>
              </w:rPr>
              <w:t>Συμμετέχει σε συνεδρίες ή/και συναντήσεις ευρωπαϊκ</w:t>
            </w:r>
            <w:r w:rsidR="004E6466" w:rsidRPr="00AE2E0D">
              <w:rPr>
                <w:rFonts w:ascii="Verdana" w:eastAsia="Calibri" w:hAnsi="Verdana" w:cs="Times New Roman"/>
                <w:lang w:val="el-GR"/>
              </w:rPr>
              <w:t>ώ</w:t>
            </w:r>
            <w:r w:rsidRPr="00AE2E0D">
              <w:rPr>
                <w:rFonts w:ascii="Verdana" w:eastAsia="Calibri" w:hAnsi="Verdana" w:cs="Times New Roman"/>
                <w:lang w:val="el-GR"/>
              </w:rPr>
              <w:t>ν και άλλων οργανισμών</w:t>
            </w:r>
            <w:r w:rsidR="004E6466" w:rsidRPr="00AE2E0D">
              <w:rPr>
                <w:rFonts w:ascii="Verdana" w:eastAsia="Calibri" w:hAnsi="Verdana" w:cs="Times New Roman"/>
                <w:lang w:val="el-GR"/>
              </w:rPr>
              <w:t xml:space="preserve">/θεσμικών </w:t>
            </w:r>
            <w:proofErr w:type="spellStart"/>
            <w:r w:rsidR="004E6466" w:rsidRPr="00AE2E0D">
              <w:rPr>
                <w:rFonts w:ascii="Verdana" w:eastAsia="Calibri" w:hAnsi="Verdana" w:cs="Times New Roman"/>
                <w:lang w:val="el-GR"/>
              </w:rPr>
              <w:t>οργανων</w:t>
            </w:r>
            <w:proofErr w:type="spellEnd"/>
            <w:r w:rsidRPr="00AE2E0D">
              <w:rPr>
                <w:rFonts w:ascii="Verdana" w:eastAsia="Calibri" w:hAnsi="Verdana" w:cs="Times New Roman"/>
                <w:lang w:val="el-GR"/>
              </w:rPr>
              <w:t xml:space="preserve"> στις Βρυξέλλε</w:t>
            </w:r>
            <w:r w:rsidR="006E2996" w:rsidRPr="00AE2E0D">
              <w:rPr>
                <w:rFonts w:ascii="Verdana" w:eastAsia="Calibri" w:hAnsi="Verdana" w:cs="Times New Roman"/>
                <w:lang w:val="el-GR"/>
              </w:rPr>
              <w:t>ς</w:t>
            </w:r>
            <w:r w:rsidR="00AE2E0D">
              <w:rPr>
                <w:rFonts w:ascii="Verdana" w:eastAsia="Calibri" w:hAnsi="Verdana" w:cs="Times New Roman"/>
                <w:lang w:val="el-GR"/>
              </w:rPr>
              <w:t xml:space="preserve"> και κυρίως της </w:t>
            </w:r>
            <w:proofErr w:type="spellStart"/>
            <w:r w:rsidR="00AE2E0D">
              <w:rPr>
                <w:rFonts w:ascii="Verdana" w:eastAsia="Calibri" w:hAnsi="Verdana" w:cs="Times New Roman"/>
              </w:rPr>
              <w:t>BusinessEurope</w:t>
            </w:r>
            <w:proofErr w:type="spellEnd"/>
            <w:r w:rsidR="00AE2E0D" w:rsidRPr="00AE2E0D">
              <w:rPr>
                <w:rFonts w:ascii="Verdana" w:eastAsia="Calibri" w:hAnsi="Verdana" w:cs="Times New Roman"/>
                <w:lang w:val="el-GR"/>
              </w:rPr>
              <w:t>.</w:t>
            </w:r>
          </w:p>
          <w:p w14:paraId="2A90D233" w14:textId="32CB968D" w:rsidR="003739AC" w:rsidRPr="003739AC" w:rsidRDefault="006E2996" w:rsidP="003739AC">
            <w:pPr>
              <w:pStyle w:val="ListParagraph"/>
              <w:numPr>
                <w:ilvl w:val="0"/>
                <w:numId w:val="20"/>
              </w:numPr>
              <w:spacing w:line="360" w:lineRule="auto"/>
              <w:ind w:left="425" w:hanging="425"/>
              <w:jc w:val="both"/>
              <w:rPr>
                <w:rFonts w:ascii="Verdana" w:eastAsia="Calibri" w:hAnsi="Verdana" w:cs="Times New Roman"/>
                <w:lang w:val="el-GR"/>
              </w:rPr>
            </w:pPr>
            <w:r w:rsidRPr="00AE2E0D">
              <w:rPr>
                <w:rFonts w:ascii="Verdana" w:eastAsia="Calibri" w:hAnsi="Verdana" w:cs="Times New Roman"/>
                <w:lang w:val="el-GR"/>
              </w:rPr>
              <w:t>Αναπτύσσει συνεργασίες με τις εργοδοτικές οργανώσεις των κρατών – μελών της ΕΕ που διατηρούν γραφεία στις Βρυξέλλες.</w:t>
            </w:r>
          </w:p>
          <w:p w14:paraId="3CE23C69" w14:textId="3E615746" w:rsidR="006E2996" w:rsidRDefault="006E2996" w:rsidP="003739AC">
            <w:pPr>
              <w:pStyle w:val="ListParagraph"/>
              <w:numPr>
                <w:ilvl w:val="0"/>
                <w:numId w:val="20"/>
              </w:numPr>
              <w:spacing w:line="360" w:lineRule="auto"/>
              <w:ind w:left="425" w:hanging="425"/>
              <w:jc w:val="both"/>
              <w:rPr>
                <w:rFonts w:ascii="Verdana" w:eastAsia="Calibri" w:hAnsi="Verdana" w:cs="Times New Roman"/>
                <w:lang w:val="el-GR"/>
              </w:rPr>
            </w:pPr>
            <w:r w:rsidRPr="00AE2E0D">
              <w:rPr>
                <w:rFonts w:ascii="Verdana" w:eastAsia="Calibri" w:hAnsi="Verdana" w:cs="Times New Roman"/>
                <w:lang w:val="el-GR"/>
              </w:rPr>
              <w:t xml:space="preserve">Διενεργεί επαφές με τα όργανα και οργανισμούς της </w:t>
            </w:r>
            <w:proofErr w:type="spellStart"/>
            <w:r w:rsidRPr="00AE2E0D">
              <w:rPr>
                <w:rFonts w:ascii="Verdana" w:eastAsia="Calibri" w:hAnsi="Verdana" w:cs="Times New Roman"/>
                <w:lang w:val="el-GR"/>
              </w:rPr>
              <w:t>Ευρωπαϊκης</w:t>
            </w:r>
            <w:proofErr w:type="spellEnd"/>
            <w:r w:rsidRPr="00AE2E0D">
              <w:rPr>
                <w:rFonts w:ascii="Verdana" w:eastAsia="Calibri" w:hAnsi="Verdana" w:cs="Times New Roman"/>
                <w:lang w:val="el-GR"/>
              </w:rPr>
              <w:t xml:space="preserve"> Ένωσης (Κοινοβούλιο, Επιτροπή, ΕΟΚΕ κ.α.).</w:t>
            </w:r>
          </w:p>
          <w:p w14:paraId="167D394C" w14:textId="77777777" w:rsidR="008442FF" w:rsidRDefault="003739AC" w:rsidP="008442FF">
            <w:pPr>
              <w:pStyle w:val="ListParagraph"/>
              <w:numPr>
                <w:ilvl w:val="0"/>
                <w:numId w:val="20"/>
              </w:numPr>
              <w:spacing w:line="360" w:lineRule="auto"/>
              <w:ind w:left="425" w:hanging="425"/>
              <w:jc w:val="both"/>
              <w:rPr>
                <w:rFonts w:ascii="Verdana" w:eastAsia="Calibri" w:hAnsi="Verdana" w:cs="Times New Roman"/>
                <w:lang w:val="el-GR"/>
              </w:rPr>
            </w:pPr>
            <w:r w:rsidRPr="003739AC">
              <w:rPr>
                <w:rFonts w:ascii="Verdana" w:eastAsia="Calibri" w:hAnsi="Verdana" w:cs="Times New Roman"/>
                <w:lang w:val="el-GR"/>
              </w:rPr>
              <w:t>Συλλέγει, επεξεργάζεται και κατατάσσει στατιστικά και άλλα στοιχεία και πληροφορίες και προβαίνει στην ετοιμασία και υποβολή εκθέσεων</w:t>
            </w:r>
            <w:r w:rsidR="006E2996">
              <w:rPr>
                <w:rFonts w:ascii="Verdana" w:eastAsia="Calibri" w:hAnsi="Verdana" w:cs="Times New Roman"/>
                <w:lang w:val="el-GR"/>
              </w:rPr>
              <w:t xml:space="preserve">. </w:t>
            </w:r>
          </w:p>
          <w:p w14:paraId="2C537856" w14:textId="11A42206" w:rsidR="008442FF" w:rsidRPr="004E6466" w:rsidRDefault="008442FF" w:rsidP="008442FF">
            <w:pPr>
              <w:pStyle w:val="ListParagraph"/>
              <w:numPr>
                <w:ilvl w:val="0"/>
                <w:numId w:val="20"/>
              </w:numPr>
              <w:spacing w:line="360" w:lineRule="auto"/>
              <w:ind w:left="425" w:hanging="425"/>
              <w:jc w:val="both"/>
              <w:rPr>
                <w:rFonts w:ascii="Verdana" w:eastAsia="Calibri" w:hAnsi="Verdana" w:cs="Times New Roman"/>
                <w:lang w:val="el-GR"/>
              </w:rPr>
            </w:pPr>
            <w:r w:rsidRPr="008442FF">
              <w:rPr>
                <w:rFonts w:ascii="Verdana" w:hAnsi="Verdana"/>
                <w:lang w:val="el-GR"/>
              </w:rPr>
              <w:t>Ενημ</w:t>
            </w:r>
            <w:r w:rsidR="004E6466" w:rsidRPr="00AE2E0D">
              <w:rPr>
                <w:rFonts w:ascii="Verdana" w:hAnsi="Verdana"/>
                <w:lang w:val="el-GR"/>
              </w:rPr>
              <w:t>ερώνει</w:t>
            </w:r>
            <w:r w:rsidRPr="008442FF">
              <w:rPr>
                <w:rFonts w:ascii="Verdana" w:hAnsi="Verdana"/>
                <w:lang w:val="el-GR"/>
              </w:rPr>
              <w:t xml:space="preserve"> και διοχ</w:t>
            </w:r>
            <w:r w:rsidR="004E6466" w:rsidRPr="00AE2E0D">
              <w:rPr>
                <w:rFonts w:ascii="Verdana" w:hAnsi="Verdana"/>
                <w:lang w:val="el-GR"/>
              </w:rPr>
              <w:t>ετεύει</w:t>
            </w:r>
            <w:r w:rsidRPr="008442FF">
              <w:rPr>
                <w:rFonts w:ascii="Verdana" w:hAnsi="Verdana"/>
                <w:lang w:val="el-GR"/>
              </w:rPr>
              <w:t xml:space="preserve"> πληροφο</w:t>
            </w:r>
            <w:r w:rsidR="004E6466" w:rsidRPr="00AE2E0D">
              <w:rPr>
                <w:rFonts w:ascii="Verdana" w:hAnsi="Verdana"/>
                <w:lang w:val="el-GR"/>
              </w:rPr>
              <w:t>ρίες</w:t>
            </w:r>
            <w:r w:rsidRPr="008442FF">
              <w:rPr>
                <w:rFonts w:ascii="Verdana" w:hAnsi="Verdana"/>
                <w:lang w:val="el-GR"/>
              </w:rPr>
              <w:t xml:space="preserve"> προς τα γραφεία της ΟΕΒ στην Κύπρ</w:t>
            </w:r>
            <w:r w:rsidRPr="00AE2E0D">
              <w:rPr>
                <w:rFonts w:ascii="Verdana" w:hAnsi="Verdana"/>
                <w:lang w:val="el-GR"/>
              </w:rPr>
              <w:t>ο.</w:t>
            </w:r>
          </w:p>
          <w:p w14:paraId="60B9FA40" w14:textId="1F1BE118" w:rsidR="004E6466" w:rsidRPr="008442FF" w:rsidRDefault="004E6466" w:rsidP="008442FF">
            <w:pPr>
              <w:pStyle w:val="ListParagraph"/>
              <w:numPr>
                <w:ilvl w:val="0"/>
                <w:numId w:val="20"/>
              </w:numPr>
              <w:spacing w:line="360" w:lineRule="auto"/>
              <w:ind w:left="425" w:hanging="425"/>
              <w:jc w:val="both"/>
              <w:rPr>
                <w:rFonts w:ascii="Verdana" w:eastAsia="Calibri" w:hAnsi="Verdana" w:cs="Times New Roman"/>
                <w:lang w:val="el-GR"/>
              </w:rPr>
            </w:pPr>
            <w:r>
              <w:rPr>
                <w:rFonts w:ascii="Verdana" w:hAnsi="Verdana"/>
                <w:lang w:val="el-GR"/>
              </w:rPr>
              <w:t>Συνεργάζεται με τα διά</w:t>
            </w:r>
            <w:r w:rsidRPr="00AE2E0D">
              <w:rPr>
                <w:rFonts w:ascii="Verdana" w:hAnsi="Verdana"/>
                <w:lang w:val="el-GR"/>
              </w:rPr>
              <w:t>φορα τμήματα της ΟΕΒ.</w:t>
            </w:r>
          </w:p>
          <w:p w14:paraId="5B83781F" w14:textId="2CD93EA8" w:rsidR="003739AC" w:rsidRPr="003739AC" w:rsidRDefault="006E2996" w:rsidP="003739AC">
            <w:pPr>
              <w:pStyle w:val="ListParagraph"/>
              <w:numPr>
                <w:ilvl w:val="0"/>
                <w:numId w:val="20"/>
              </w:numPr>
              <w:spacing w:line="360" w:lineRule="auto"/>
              <w:ind w:left="425" w:hanging="425"/>
              <w:jc w:val="both"/>
              <w:rPr>
                <w:rFonts w:ascii="Verdana" w:eastAsia="Calibri" w:hAnsi="Verdana" w:cs="Times New Roman"/>
                <w:lang w:val="el-GR"/>
              </w:rPr>
            </w:pPr>
            <w:r w:rsidRPr="00AE2E0D">
              <w:rPr>
                <w:rFonts w:ascii="Verdana" w:eastAsia="Calibri" w:hAnsi="Verdana" w:cs="Times New Roman"/>
                <w:lang w:val="el-GR"/>
              </w:rPr>
              <w:t xml:space="preserve">Υποβάλλει εισηγήσεις για τυχόν </w:t>
            </w:r>
            <w:proofErr w:type="spellStart"/>
            <w:r w:rsidRPr="00AE2E0D">
              <w:rPr>
                <w:rFonts w:ascii="Verdana" w:eastAsia="Calibri" w:hAnsi="Verdana" w:cs="Times New Roman"/>
                <w:lang w:val="el-GR"/>
              </w:rPr>
              <w:t>θεματα</w:t>
            </w:r>
            <w:proofErr w:type="spellEnd"/>
            <w:r w:rsidRPr="00AE2E0D">
              <w:rPr>
                <w:rFonts w:ascii="Verdana" w:eastAsia="Calibri" w:hAnsi="Verdana" w:cs="Times New Roman"/>
                <w:lang w:val="el-GR"/>
              </w:rPr>
              <w:t xml:space="preserve"> που προκύπτουν όπως επίσης και για την αποτελεσματικότερη προβολή των θέσεων της ΟΕΒ.</w:t>
            </w:r>
          </w:p>
          <w:p w14:paraId="5DA42DBB" w14:textId="01CC31EE" w:rsidR="003739AC" w:rsidRPr="003739AC" w:rsidRDefault="003739AC" w:rsidP="003739AC">
            <w:pPr>
              <w:pStyle w:val="ListParagraph"/>
              <w:numPr>
                <w:ilvl w:val="0"/>
                <w:numId w:val="20"/>
              </w:numPr>
              <w:spacing w:line="360" w:lineRule="auto"/>
              <w:ind w:left="425" w:hanging="425"/>
              <w:jc w:val="both"/>
              <w:rPr>
                <w:rFonts w:ascii="Verdana" w:eastAsia="Calibri" w:hAnsi="Verdana" w:cs="Times New Roman"/>
                <w:lang w:val="el-GR"/>
              </w:rPr>
            </w:pPr>
            <w:r w:rsidRPr="003739AC">
              <w:rPr>
                <w:rFonts w:ascii="Verdana" w:eastAsia="Calibri" w:hAnsi="Verdana" w:cs="Times New Roman"/>
                <w:lang w:val="el-GR"/>
              </w:rPr>
              <w:t>Εκτελεί οποιαδήποτε άλλα συναφή καθήκοντα του/της ανατεθούν</w:t>
            </w:r>
            <w:r w:rsidR="004E6466" w:rsidRPr="00AE2E0D">
              <w:rPr>
                <w:rFonts w:ascii="Verdana" w:eastAsia="Calibri" w:hAnsi="Verdana" w:cs="Times New Roman"/>
                <w:lang w:val="el-GR"/>
              </w:rPr>
              <w:t xml:space="preserve"> από τον Γενικό Διευθυντή</w:t>
            </w:r>
            <w:r w:rsidR="005509A8">
              <w:rPr>
                <w:rFonts w:ascii="Verdana" w:eastAsia="Calibri" w:hAnsi="Verdana" w:cs="Times New Roman"/>
                <w:lang w:val="el-GR"/>
              </w:rPr>
              <w:t>.</w:t>
            </w:r>
            <w:r w:rsidRPr="003739AC">
              <w:rPr>
                <w:rFonts w:ascii="Verdana" w:eastAsia="Calibri" w:hAnsi="Verdana" w:cs="Times New Roman"/>
                <w:lang w:val="el-GR"/>
              </w:rPr>
              <w:t xml:space="preserve"> </w:t>
            </w:r>
          </w:p>
        </w:tc>
      </w:tr>
    </w:tbl>
    <w:p w14:paraId="79EB3961" w14:textId="77777777" w:rsidR="001668DC" w:rsidRDefault="001668DC" w:rsidP="001668DC">
      <w:pPr>
        <w:spacing w:after="0" w:line="240" w:lineRule="auto"/>
        <w:jc w:val="center"/>
        <w:rPr>
          <w:rFonts w:ascii="Verdana" w:hAnsi="Verdana"/>
          <w:b/>
          <w:sz w:val="24"/>
          <w:szCs w:val="24"/>
          <w:u w:val="single"/>
          <w:lang w:val="el-GR"/>
        </w:rPr>
      </w:pPr>
    </w:p>
    <w:p w14:paraId="5005452F" w14:textId="77777777" w:rsidR="000662EB" w:rsidRDefault="000662EB" w:rsidP="000662EB">
      <w:pPr>
        <w:spacing w:after="0" w:line="360" w:lineRule="auto"/>
        <w:rPr>
          <w:rFonts w:ascii="Verdana" w:hAnsi="Verdana"/>
          <w:lang w:val="el-GR"/>
        </w:rPr>
      </w:pPr>
    </w:p>
    <w:p w14:paraId="753BFB28" w14:textId="77777777" w:rsidR="002F19BF" w:rsidRDefault="002F19BF" w:rsidP="000662EB">
      <w:pPr>
        <w:spacing w:after="0" w:line="360" w:lineRule="auto"/>
        <w:rPr>
          <w:rFonts w:ascii="Verdana" w:hAnsi="Verdana"/>
          <w:lang w:val="el-GR"/>
        </w:rPr>
      </w:pPr>
    </w:p>
    <w:p w14:paraId="191F1AA1" w14:textId="77777777" w:rsidR="002F19BF" w:rsidRDefault="002F19BF" w:rsidP="000662EB">
      <w:pPr>
        <w:spacing w:after="0" w:line="360" w:lineRule="auto"/>
        <w:rPr>
          <w:rFonts w:ascii="Verdana" w:hAnsi="Verdana"/>
          <w:lang w:val="el-GR"/>
        </w:rPr>
      </w:pPr>
    </w:p>
    <w:p w14:paraId="594D57F2" w14:textId="77777777" w:rsidR="002F19BF" w:rsidRDefault="002F19BF" w:rsidP="000662EB">
      <w:pPr>
        <w:spacing w:after="0" w:line="360" w:lineRule="auto"/>
        <w:rPr>
          <w:rFonts w:ascii="Verdana" w:hAnsi="Verdana"/>
          <w:lang w:val="el-GR"/>
        </w:rPr>
      </w:pPr>
    </w:p>
    <w:p w14:paraId="0733C75E" w14:textId="77777777" w:rsidR="002F19BF" w:rsidRDefault="002F19BF" w:rsidP="000662EB">
      <w:pPr>
        <w:spacing w:after="0" w:line="360" w:lineRule="auto"/>
        <w:rPr>
          <w:rFonts w:ascii="Verdana" w:hAnsi="Verdana"/>
          <w:lang w:val="el-GR"/>
        </w:rPr>
      </w:pPr>
    </w:p>
    <w:p w14:paraId="68741C90" w14:textId="77777777" w:rsidR="002F19BF" w:rsidRDefault="002F19BF" w:rsidP="000662EB">
      <w:pPr>
        <w:spacing w:after="0" w:line="360" w:lineRule="auto"/>
        <w:rPr>
          <w:rFonts w:ascii="Verdana" w:hAnsi="Verdana"/>
          <w:lang w:val="el-GR"/>
        </w:rPr>
      </w:pPr>
    </w:p>
    <w:p w14:paraId="4978C217" w14:textId="77777777" w:rsidR="002F19BF" w:rsidRDefault="002F19BF" w:rsidP="000662EB">
      <w:pPr>
        <w:spacing w:after="0" w:line="360" w:lineRule="auto"/>
        <w:rPr>
          <w:rFonts w:ascii="Verdana" w:hAnsi="Verdana"/>
          <w:lang w:val="el-GR"/>
        </w:rPr>
      </w:pPr>
    </w:p>
    <w:p w14:paraId="38BAB6E9" w14:textId="77777777" w:rsidR="002F19BF" w:rsidRDefault="002F19BF" w:rsidP="000662EB">
      <w:pPr>
        <w:spacing w:after="0" w:line="360" w:lineRule="auto"/>
        <w:rPr>
          <w:rFonts w:ascii="Verdana" w:hAnsi="Verdana"/>
          <w:lang w:val="el-GR"/>
        </w:rPr>
      </w:pPr>
    </w:p>
    <w:p w14:paraId="6E07D837" w14:textId="77777777" w:rsidR="002F19BF" w:rsidRDefault="002F19BF" w:rsidP="000662EB">
      <w:pPr>
        <w:spacing w:after="0" w:line="360" w:lineRule="auto"/>
        <w:rPr>
          <w:rFonts w:ascii="Verdana" w:hAnsi="Verdana"/>
          <w:lang w:val="el-GR"/>
        </w:rPr>
      </w:pPr>
    </w:p>
    <w:p w14:paraId="3DFEB270" w14:textId="77777777" w:rsidR="002F19BF" w:rsidRDefault="002F19BF" w:rsidP="000662EB">
      <w:pPr>
        <w:spacing w:after="0" w:line="360" w:lineRule="auto"/>
        <w:rPr>
          <w:rFonts w:ascii="Verdana" w:hAnsi="Verdana"/>
          <w:lang w:val="el-GR"/>
        </w:rPr>
      </w:pPr>
    </w:p>
    <w:p w14:paraId="6F104149" w14:textId="77777777" w:rsidR="002F19BF" w:rsidRDefault="002F19BF" w:rsidP="000662EB">
      <w:pPr>
        <w:spacing w:after="0" w:line="360" w:lineRule="auto"/>
        <w:rPr>
          <w:rFonts w:ascii="Verdana" w:hAnsi="Verdana"/>
          <w:lang w:val="el-GR"/>
        </w:rPr>
      </w:pPr>
    </w:p>
    <w:p w14:paraId="5DA57C1D" w14:textId="77777777" w:rsidR="002F19BF" w:rsidRDefault="002F19BF" w:rsidP="000662EB">
      <w:pPr>
        <w:spacing w:after="0" w:line="360" w:lineRule="auto"/>
        <w:rPr>
          <w:rFonts w:ascii="Verdana" w:hAnsi="Verdana"/>
          <w:lang w:val="el-GR"/>
        </w:rPr>
      </w:pPr>
    </w:p>
    <w:sectPr w:rsidR="002F19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91EFB"/>
    <w:multiLevelType w:val="hybridMultilevel"/>
    <w:tmpl w:val="78ACCD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F3E83"/>
    <w:multiLevelType w:val="hybridMultilevel"/>
    <w:tmpl w:val="78ACCD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F31E9"/>
    <w:multiLevelType w:val="hybridMultilevel"/>
    <w:tmpl w:val="D9FC5292"/>
    <w:lvl w:ilvl="0" w:tplc="7E90E9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9D0D3A"/>
    <w:multiLevelType w:val="hybridMultilevel"/>
    <w:tmpl w:val="78ACCD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557C44"/>
    <w:multiLevelType w:val="hybridMultilevel"/>
    <w:tmpl w:val="78ACCD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4204EB"/>
    <w:multiLevelType w:val="hybridMultilevel"/>
    <w:tmpl w:val="78ACCD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8447D6"/>
    <w:multiLevelType w:val="hybridMultilevel"/>
    <w:tmpl w:val="78ACCD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7558CD"/>
    <w:multiLevelType w:val="hybridMultilevel"/>
    <w:tmpl w:val="78ACCD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F769E3"/>
    <w:multiLevelType w:val="hybridMultilevel"/>
    <w:tmpl w:val="78ACCD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364957"/>
    <w:multiLevelType w:val="hybridMultilevel"/>
    <w:tmpl w:val="78ACCD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54158F"/>
    <w:multiLevelType w:val="hybridMultilevel"/>
    <w:tmpl w:val="78ACCD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147CBA"/>
    <w:multiLevelType w:val="hybridMultilevel"/>
    <w:tmpl w:val="78ACCD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BA678F"/>
    <w:multiLevelType w:val="hybridMultilevel"/>
    <w:tmpl w:val="78ACCD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C21ABE"/>
    <w:multiLevelType w:val="hybridMultilevel"/>
    <w:tmpl w:val="78ACCD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234425"/>
    <w:multiLevelType w:val="hybridMultilevel"/>
    <w:tmpl w:val="78ACCD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570174"/>
    <w:multiLevelType w:val="hybridMultilevel"/>
    <w:tmpl w:val="78ACCD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741F64"/>
    <w:multiLevelType w:val="hybridMultilevel"/>
    <w:tmpl w:val="78ACCD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1A681E"/>
    <w:multiLevelType w:val="hybridMultilevel"/>
    <w:tmpl w:val="78ACCD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67673C"/>
    <w:multiLevelType w:val="hybridMultilevel"/>
    <w:tmpl w:val="78ACCD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4D4ABF"/>
    <w:multiLevelType w:val="hybridMultilevel"/>
    <w:tmpl w:val="78ACCD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7A09BA"/>
    <w:multiLevelType w:val="hybridMultilevel"/>
    <w:tmpl w:val="78ACCD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383FFC"/>
    <w:multiLevelType w:val="hybridMultilevel"/>
    <w:tmpl w:val="9B2672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522557"/>
    <w:multiLevelType w:val="hybridMultilevel"/>
    <w:tmpl w:val="78ACCD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A0575E"/>
    <w:multiLevelType w:val="hybridMultilevel"/>
    <w:tmpl w:val="78ACCD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19082A"/>
    <w:multiLevelType w:val="hybridMultilevel"/>
    <w:tmpl w:val="78ACCD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E170FB"/>
    <w:multiLevelType w:val="hybridMultilevel"/>
    <w:tmpl w:val="78ACCD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</w:num>
  <w:num w:numId="3">
    <w:abstractNumId w:val="22"/>
  </w:num>
  <w:num w:numId="4">
    <w:abstractNumId w:val="2"/>
  </w:num>
  <w:num w:numId="5">
    <w:abstractNumId w:val="20"/>
  </w:num>
  <w:num w:numId="6">
    <w:abstractNumId w:val="7"/>
  </w:num>
  <w:num w:numId="7">
    <w:abstractNumId w:val="25"/>
  </w:num>
  <w:num w:numId="8">
    <w:abstractNumId w:val="8"/>
  </w:num>
  <w:num w:numId="9">
    <w:abstractNumId w:val="16"/>
  </w:num>
  <w:num w:numId="10">
    <w:abstractNumId w:val="13"/>
  </w:num>
  <w:num w:numId="11">
    <w:abstractNumId w:val="11"/>
  </w:num>
  <w:num w:numId="12">
    <w:abstractNumId w:val="1"/>
  </w:num>
  <w:num w:numId="13">
    <w:abstractNumId w:val="21"/>
  </w:num>
  <w:num w:numId="14">
    <w:abstractNumId w:val="3"/>
  </w:num>
  <w:num w:numId="15">
    <w:abstractNumId w:val="5"/>
  </w:num>
  <w:num w:numId="16">
    <w:abstractNumId w:val="23"/>
  </w:num>
  <w:num w:numId="17">
    <w:abstractNumId w:val="10"/>
  </w:num>
  <w:num w:numId="18">
    <w:abstractNumId w:val="9"/>
  </w:num>
  <w:num w:numId="19">
    <w:abstractNumId w:val="18"/>
  </w:num>
  <w:num w:numId="20">
    <w:abstractNumId w:val="24"/>
  </w:num>
  <w:num w:numId="21">
    <w:abstractNumId w:val="6"/>
  </w:num>
  <w:num w:numId="22">
    <w:abstractNumId w:val="15"/>
  </w:num>
  <w:num w:numId="23">
    <w:abstractNumId w:val="12"/>
  </w:num>
  <w:num w:numId="24">
    <w:abstractNumId w:val="17"/>
  </w:num>
  <w:num w:numId="25">
    <w:abstractNumId w:val="19"/>
  </w:num>
  <w:num w:numId="26">
    <w:abstractNumId w:val="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438C"/>
    <w:rsid w:val="000006FE"/>
    <w:rsid w:val="00037E6A"/>
    <w:rsid w:val="00056B74"/>
    <w:rsid w:val="00064998"/>
    <w:rsid w:val="000662EB"/>
    <w:rsid w:val="000A03D2"/>
    <w:rsid w:val="000D438C"/>
    <w:rsid w:val="000D46ED"/>
    <w:rsid w:val="0010675F"/>
    <w:rsid w:val="00134DBB"/>
    <w:rsid w:val="001668DC"/>
    <w:rsid w:val="00173D40"/>
    <w:rsid w:val="001C5B33"/>
    <w:rsid w:val="001F1E1C"/>
    <w:rsid w:val="0020184C"/>
    <w:rsid w:val="0021116A"/>
    <w:rsid w:val="0027456C"/>
    <w:rsid w:val="002C66EF"/>
    <w:rsid w:val="002D2179"/>
    <w:rsid w:val="002F19BF"/>
    <w:rsid w:val="002F2E67"/>
    <w:rsid w:val="002F7E00"/>
    <w:rsid w:val="00307EC1"/>
    <w:rsid w:val="003552A4"/>
    <w:rsid w:val="003739AC"/>
    <w:rsid w:val="0041252B"/>
    <w:rsid w:val="004264A8"/>
    <w:rsid w:val="00470814"/>
    <w:rsid w:val="00472E46"/>
    <w:rsid w:val="004A0A2C"/>
    <w:rsid w:val="004C726A"/>
    <w:rsid w:val="004E6466"/>
    <w:rsid w:val="005309F7"/>
    <w:rsid w:val="005509A8"/>
    <w:rsid w:val="005B7596"/>
    <w:rsid w:val="005D041E"/>
    <w:rsid w:val="005E3939"/>
    <w:rsid w:val="00661659"/>
    <w:rsid w:val="006639DA"/>
    <w:rsid w:val="006765E7"/>
    <w:rsid w:val="006E2996"/>
    <w:rsid w:val="00771C6A"/>
    <w:rsid w:val="007A392B"/>
    <w:rsid w:val="00811D3F"/>
    <w:rsid w:val="0081790F"/>
    <w:rsid w:val="0083468B"/>
    <w:rsid w:val="008442FF"/>
    <w:rsid w:val="00892C00"/>
    <w:rsid w:val="008C12DA"/>
    <w:rsid w:val="00904264"/>
    <w:rsid w:val="009249C7"/>
    <w:rsid w:val="00942A1B"/>
    <w:rsid w:val="009E1788"/>
    <w:rsid w:val="00A36233"/>
    <w:rsid w:val="00A51481"/>
    <w:rsid w:val="00AE2E0D"/>
    <w:rsid w:val="00B93474"/>
    <w:rsid w:val="00C2747C"/>
    <w:rsid w:val="00C63383"/>
    <w:rsid w:val="00CF2BF2"/>
    <w:rsid w:val="00D3115E"/>
    <w:rsid w:val="00D56945"/>
    <w:rsid w:val="00DA36E3"/>
    <w:rsid w:val="00E54605"/>
    <w:rsid w:val="00F04F02"/>
    <w:rsid w:val="00F25DF5"/>
    <w:rsid w:val="00FA1039"/>
    <w:rsid w:val="00FC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B1C43"/>
  <w15:docId w15:val="{242CF4D2-F2BE-43AF-9A75-181082EC0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11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39DA"/>
    <w:pPr>
      <w:ind w:left="720"/>
      <w:contextualSpacing/>
    </w:pPr>
  </w:style>
  <w:style w:type="table" w:styleId="TableGrid">
    <w:name w:val="Table Grid"/>
    <w:basedOn w:val="TableNormal"/>
    <w:uiPriority w:val="39"/>
    <w:rsid w:val="00166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2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179"/>
    <w:rPr>
      <w:rFonts w:ascii="Tahoma" w:hAnsi="Tahoma" w:cs="Tahoma"/>
      <w:sz w:val="16"/>
      <w:szCs w:val="16"/>
    </w:rPr>
  </w:style>
  <w:style w:type="paragraph" w:styleId="NoSpacing">
    <w:name w:val="No Spacing"/>
    <w:qFormat/>
    <w:rsid w:val="00DA36E3"/>
    <w:pPr>
      <w:spacing w:after="0" w:line="240" w:lineRule="auto"/>
    </w:pPr>
    <w:rPr>
      <w:rFonts w:ascii="Tahoma" w:eastAsia="Calibri" w:hAnsi="Tahoma" w:cs="Times New Roman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6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03234-B9E0-41BF-BAFE-1D30843A6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145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Ioanna Kaisar</cp:lastModifiedBy>
  <cp:revision>7</cp:revision>
  <cp:lastPrinted>2016-08-31T05:54:00Z</cp:lastPrinted>
  <dcterms:created xsi:type="dcterms:W3CDTF">2021-06-09T13:04:00Z</dcterms:created>
  <dcterms:modified xsi:type="dcterms:W3CDTF">2021-06-10T13:26:00Z</dcterms:modified>
</cp:coreProperties>
</file>