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84893A" w14:textId="77777777" w:rsidR="00376C81" w:rsidRDefault="00376C81" w:rsidP="00DB3F70">
      <w:pPr>
        <w:spacing w:after="20"/>
        <w:jc w:val="center"/>
        <w:rPr>
          <w:rFonts w:ascii="Tahoma" w:hAnsi="Tahoma" w:cs="Tahoma"/>
          <w:b/>
          <w:sz w:val="28"/>
          <w:szCs w:val="28"/>
          <w:lang w:val="en-GB"/>
        </w:rPr>
      </w:pPr>
      <w:r>
        <w:rPr>
          <w:rFonts w:ascii="Tahoma" w:hAnsi="Tahoma" w:cs="Tahoma"/>
          <w:b/>
          <w:sz w:val="28"/>
          <w:szCs w:val="28"/>
          <w:lang w:val="en-GB"/>
        </w:rPr>
        <w:t>(Draft)</w:t>
      </w:r>
    </w:p>
    <w:p w14:paraId="4C916BA2" w14:textId="77777777" w:rsidR="00DB3F70" w:rsidRPr="00376C81" w:rsidRDefault="00DB3F70" w:rsidP="00DB3F70">
      <w:pPr>
        <w:spacing w:after="20"/>
        <w:jc w:val="center"/>
        <w:rPr>
          <w:rFonts w:ascii="Tahoma" w:hAnsi="Tahoma" w:cs="Tahoma"/>
          <w:b/>
          <w:sz w:val="28"/>
          <w:szCs w:val="28"/>
          <w:lang w:val="en-GB"/>
        </w:rPr>
      </w:pPr>
      <w:r w:rsidRPr="00376C81">
        <w:rPr>
          <w:rFonts w:ascii="Tahoma" w:hAnsi="Tahoma" w:cs="Tahoma"/>
          <w:b/>
          <w:sz w:val="28"/>
          <w:szCs w:val="28"/>
          <w:lang w:val="en-GB"/>
        </w:rPr>
        <w:t>ΟΜΙΛΙΑ ΠΡΟΕΔΡΟΥ</w:t>
      </w:r>
    </w:p>
    <w:p w14:paraId="01DAFF78" w14:textId="77777777" w:rsidR="000A0208" w:rsidRPr="00376C81" w:rsidRDefault="00DB3F70" w:rsidP="00DB3F70">
      <w:pPr>
        <w:spacing w:after="20"/>
        <w:jc w:val="center"/>
        <w:rPr>
          <w:rFonts w:ascii="Tahoma" w:hAnsi="Tahoma" w:cs="Tahoma"/>
          <w:b/>
          <w:sz w:val="28"/>
          <w:szCs w:val="28"/>
          <w:lang w:val="en-GB"/>
        </w:rPr>
      </w:pPr>
      <w:r w:rsidRPr="00376C81">
        <w:rPr>
          <w:rFonts w:ascii="Tahoma" w:hAnsi="Tahoma" w:cs="Tahoma"/>
          <w:b/>
          <w:sz w:val="28"/>
          <w:szCs w:val="28"/>
          <w:lang w:val="en-GB"/>
        </w:rPr>
        <w:t>ALL THINGS ENERGY FORUM</w:t>
      </w:r>
    </w:p>
    <w:p w14:paraId="49875B5C" w14:textId="77777777" w:rsidR="00DB3F70" w:rsidRPr="00376C81" w:rsidRDefault="00DB3F70" w:rsidP="00DB3F70">
      <w:pPr>
        <w:spacing w:after="20"/>
        <w:jc w:val="center"/>
        <w:rPr>
          <w:rFonts w:ascii="Tahoma" w:hAnsi="Tahoma" w:cs="Tahoma"/>
          <w:b/>
          <w:sz w:val="28"/>
          <w:szCs w:val="28"/>
          <w:lang w:val="en-GB"/>
        </w:rPr>
      </w:pPr>
      <w:r w:rsidRPr="00376C81">
        <w:rPr>
          <w:rFonts w:ascii="Tahoma" w:hAnsi="Tahoma" w:cs="Tahoma"/>
          <w:b/>
          <w:sz w:val="28"/>
          <w:szCs w:val="28"/>
          <w:lang w:val="en-GB"/>
        </w:rPr>
        <w:t>3 ΙΟΥΝΙΟΥ 2021, ΩΡΑ 9.30 ΠΜ</w:t>
      </w:r>
    </w:p>
    <w:p w14:paraId="68C8BE2D" w14:textId="77777777" w:rsidR="00DB3F70" w:rsidRPr="00376C81" w:rsidRDefault="00DB3F70" w:rsidP="00DB3F70">
      <w:pPr>
        <w:jc w:val="both"/>
        <w:rPr>
          <w:rFonts w:ascii="Tahoma" w:hAnsi="Tahoma" w:cs="Tahoma"/>
          <w:sz w:val="24"/>
          <w:szCs w:val="24"/>
          <w:lang w:val="en-GB"/>
        </w:rPr>
      </w:pPr>
    </w:p>
    <w:p w14:paraId="7834A873" w14:textId="4F074424" w:rsidR="00DB3F70" w:rsidRPr="00376C81" w:rsidRDefault="00CE5192" w:rsidP="00DB3F70">
      <w:pPr>
        <w:jc w:val="both"/>
        <w:rPr>
          <w:rFonts w:ascii="Tahoma" w:hAnsi="Tahoma" w:cs="Tahoma"/>
          <w:sz w:val="24"/>
          <w:szCs w:val="24"/>
          <w:lang w:val="en-GB"/>
        </w:rPr>
      </w:pPr>
      <w:r>
        <w:rPr>
          <w:rFonts w:ascii="Tahoma" w:hAnsi="Tahoma" w:cs="Tahoma"/>
          <w:sz w:val="24"/>
          <w:szCs w:val="24"/>
          <w:lang w:val="en-GB"/>
        </w:rPr>
        <w:t xml:space="preserve">Good morning </w:t>
      </w:r>
      <w:r w:rsidR="00DB3F70" w:rsidRPr="00376C81">
        <w:rPr>
          <w:rFonts w:ascii="Tahoma" w:hAnsi="Tahoma" w:cs="Tahoma"/>
          <w:sz w:val="24"/>
          <w:szCs w:val="24"/>
          <w:lang w:val="en-GB"/>
        </w:rPr>
        <w:t>Ladies and gentlemen,</w:t>
      </w:r>
    </w:p>
    <w:p w14:paraId="172F3765" w14:textId="7199F95C" w:rsidR="00DB3F70" w:rsidRPr="00376C81" w:rsidRDefault="00CE5192" w:rsidP="00CE5192">
      <w:pPr>
        <w:jc w:val="both"/>
        <w:rPr>
          <w:rFonts w:ascii="Tahoma" w:hAnsi="Tahoma" w:cs="Tahoma"/>
          <w:sz w:val="24"/>
          <w:szCs w:val="24"/>
          <w:lang w:val="en-GB"/>
        </w:rPr>
      </w:pPr>
      <w:r w:rsidRPr="00376C81">
        <w:rPr>
          <w:rFonts w:ascii="Tahoma" w:hAnsi="Tahoma" w:cs="Tahoma"/>
          <w:sz w:val="24"/>
          <w:szCs w:val="24"/>
          <w:lang w:val="en-GB"/>
        </w:rPr>
        <w:t xml:space="preserve">The timing </w:t>
      </w:r>
      <w:r w:rsidR="00DD3A68">
        <w:rPr>
          <w:rFonts w:ascii="Tahoma" w:hAnsi="Tahoma" w:cs="Tahoma"/>
          <w:sz w:val="24"/>
          <w:szCs w:val="24"/>
          <w:lang w:val="en-US"/>
        </w:rPr>
        <w:t xml:space="preserve">for </w:t>
      </w:r>
      <w:r w:rsidRPr="00376C81">
        <w:rPr>
          <w:rFonts w:ascii="Tahoma" w:hAnsi="Tahoma" w:cs="Tahoma"/>
          <w:sz w:val="24"/>
          <w:szCs w:val="24"/>
          <w:lang w:val="en-GB"/>
        </w:rPr>
        <w:t xml:space="preserve">organizing the </w:t>
      </w:r>
      <w:proofErr w:type="gramStart"/>
      <w:r w:rsidRPr="00376C81">
        <w:rPr>
          <w:rFonts w:ascii="Tahoma" w:hAnsi="Tahoma" w:cs="Tahoma"/>
          <w:b/>
          <w:sz w:val="24"/>
          <w:szCs w:val="24"/>
          <w:lang w:val="en-GB"/>
        </w:rPr>
        <w:t>All Things</w:t>
      </w:r>
      <w:proofErr w:type="gramEnd"/>
      <w:r w:rsidRPr="00376C81">
        <w:rPr>
          <w:rFonts w:ascii="Tahoma" w:hAnsi="Tahoma" w:cs="Tahoma"/>
          <w:b/>
          <w:sz w:val="24"/>
          <w:szCs w:val="24"/>
          <w:lang w:val="en-GB"/>
        </w:rPr>
        <w:t xml:space="preserve"> Energy Forum</w:t>
      </w:r>
      <w:r w:rsidRPr="00376C81">
        <w:rPr>
          <w:rFonts w:ascii="Tahoma" w:hAnsi="Tahoma" w:cs="Tahoma"/>
          <w:sz w:val="24"/>
          <w:szCs w:val="24"/>
          <w:lang w:val="en-GB"/>
        </w:rPr>
        <w:t xml:space="preserve"> </w:t>
      </w:r>
      <w:r>
        <w:rPr>
          <w:rFonts w:ascii="Tahoma" w:hAnsi="Tahoma" w:cs="Tahoma"/>
          <w:sz w:val="24"/>
          <w:szCs w:val="24"/>
          <w:lang w:val="en-GB"/>
        </w:rPr>
        <w:t>could not have been more</w:t>
      </w:r>
      <w:r w:rsidRPr="00376C81">
        <w:rPr>
          <w:rFonts w:ascii="Tahoma" w:hAnsi="Tahoma" w:cs="Tahoma"/>
          <w:sz w:val="24"/>
          <w:szCs w:val="24"/>
          <w:lang w:val="en-GB"/>
        </w:rPr>
        <w:t xml:space="preserve"> appropriate, as we enter</w:t>
      </w:r>
      <w:r>
        <w:rPr>
          <w:rFonts w:ascii="Tahoma" w:hAnsi="Tahoma" w:cs="Tahoma"/>
          <w:sz w:val="24"/>
          <w:szCs w:val="24"/>
          <w:lang w:val="en-GB"/>
        </w:rPr>
        <w:t xml:space="preserve"> </w:t>
      </w:r>
      <w:r w:rsidRPr="00376C81">
        <w:rPr>
          <w:rFonts w:ascii="Tahoma" w:hAnsi="Tahoma" w:cs="Tahoma"/>
          <w:sz w:val="24"/>
          <w:szCs w:val="24"/>
          <w:lang w:val="en-GB"/>
        </w:rPr>
        <w:t xml:space="preserve">a decade of </w:t>
      </w:r>
      <w:r>
        <w:rPr>
          <w:rFonts w:ascii="Tahoma" w:hAnsi="Tahoma" w:cs="Tahoma"/>
          <w:sz w:val="24"/>
          <w:szCs w:val="24"/>
          <w:lang w:val="en-GB"/>
        </w:rPr>
        <w:t xml:space="preserve">rapid </w:t>
      </w:r>
      <w:r w:rsidRPr="00376C81">
        <w:rPr>
          <w:rFonts w:ascii="Tahoma" w:hAnsi="Tahoma" w:cs="Tahoma"/>
          <w:sz w:val="24"/>
          <w:szCs w:val="24"/>
          <w:lang w:val="en-GB"/>
        </w:rPr>
        <w:t xml:space="preserve">changes and challenges in the energy landscape. </w:t>
      </w:r>
    </w:p>
    <w:p w14:paraId="30339E30" w14:textId="304FBB88" w:rsidR="007C3636" w:rsidRPr="00376C81" w:rsidRDefault="00DB3F70" w:rsidP="006C6667">
      <w:pPr>
        <w:jc w:val="both"/>
        <w:rPr>
          <w:rFonts w:ascii="Tahoma" w:hAnsi="Tahoma" w:cs="Tahoma"/>
          <w:sz w:val="24"/>
          <w:szCs w:val="24"/>
          <w:lang w:val="en-GB"/>
        </w:rPr>
      </w:pPr>
      <w:r w:rsidRPr="00376C81">
        <w:rPr>
          <w:rFonts w:ascii="Tahoma" w:hAnsi="Tahoma" w:cs="Tahoma"/>
          <w:sz w:val="24"/>
          <w:szCs w:val="24"/>
          <w:lang w:val="en-GB"/>
        </w:rPr>
        <w:t xml:space="preserve">With the </w:t>
      </w:r>
      <w:r w:rsidRPr="00376C81">
        <w:rPr>
          <w:rFonts w:ascii="Tahoma" w:hAnsi="Tahoma" w:cs="Tahoma"/>
          <w:b/>
          <w:sz w:val="24"/>
          <w:szCs w:val="24"/>
          <w:lang w:val="en-GB"/>
        </w:rPr>
        <w:t>2030 Climate Target Plan</w:t>
      </w:r>
      <w:r w:rsidRPr="00376C81">
        <w:rPr>
          <w:rFonts w:ascii="Tahoma" w:hAnsi="Tahoma" w:cs="Tahoma"/>
          <w:sz w:val="24"/>
          <w:szCs w:val="24"/>
          <w:lang w:val="en-GB"/>
        </w:rPr>
        <w:t xml:space="preserve">, the EU </w:t>
      </w:r>
      <w:r w:rsidR="00CE5192">
        <w:rPr>
          <w:rFonts w:ascii="Tahoma" w:hAnsi="Tahoma" w:cs="Tahoma"/>
          <w:sz w:val="24"/>
          <w:szCs w:val="24"/>
          <w:lang w:val="en-GB"/>
        </w:rPr>
        <w:t xml:space="preserve">has </w:t>
      </w:r>
      <w:r w:rsidRPr="00376C81">
        <w:rPr>
          <w:rFonts w:ascii="Tahoma" w:hAnsi="Tahoma" w:cs="Tahoma"/>
          <w:sz w:val="24"/>
          <w:szCs w:val="24"/>
          <w:lang w:val="en-GB"/>
        </w:rPr>
        <w:t xml:space="preserve">decided to raise its ambition on reducing greenhouse gas emissions to </w:t>
      </w:r>
      <w:r w:rsidRPr="00376C81">
        <w:rPr>
          <w:rFonts w:ascii="Tahoma" w:hAnsi="Tahoma" w:cs="Tahoma"/>
          <w:b/>
          <w:sz w:val="24"/>
          <w:szCs w:val="24"/>
          <w:lang w:val="en-GB"/>
        </w:rPr>
        <w:t>at least 55% below 1990</w:t>
      </w:r>
      <w:r w:rsidRPr="00376C81">
        <w:rPr>
          <w:rFonts w:ascii="Tahoma" w:hAnsi="Tahoma" w:cs="Tahoma"/>
          <w:sz w:val="24"/>
          <w:szCs w:val="24"/>
          <w:lang w:val="en-GB"/>
        </w:rPr>
        <w:t>.</w:t>
      </w:r>
      <w:r w:rsidR="00514295" w:rsidRPr="00376C81">
        <w:rPr>
          <w:rFonts w:ascii="Tahoma" w:hAnsi="Tahoma" w:cs="Tahoma"/>
          <w:sz w:val="24"/>
          <w:szCs w:val="24"/>
          <w:lang w:val="en-GB"/>
        </w:rPr>
        <w:t xml:space="preserve"> </w:t>
      </w:r>
      <w:r w:rsidR="007C091C">
        <w:rPr>
          <w:rFonts w:ascii="Tahoma" w:hAnsi="Tahoma" w:cs="Tahoma"/>
          <w:sz w:val="24"/>
          <w:szCs w:val="24"/>
          <w:lang w:val="en-GB"/>
        </w:rPr>
        <w:t>At a meeting</w:t>
      </w:r>
      <w:r w:rsidR="00CE5192">
        <w:rPr>
          <w:rFonts w:ascii="Tahoma" w:hAnsi="Tahoma" w:cs="Tahoma"/>
          <w:sz w:val="24"/>
          <w:szCs w:val="24"/>
          <w:lang w:val="en-GB"/>
        </w:rPr>
        <w:t xml:space="preserve"> this </w:t>
      </w:r>
      <w:r w:rsidR="004B5575">
        <w:rPr>
          <w:rFonts w:ascii="Tahoma" w:hAnsi="Tahoma" w:cs="Tahoma"/>
          <w:sz w:val="24"/>
          <w:szCs w:val="24"/>
          <w:lang w:val="en-GB"/>
        </w:rPr>
        <w:t xml:space="preserve">summer, </w:t>
      </w:r>
      <w:r w:rsidR="00CE5192">
        <w:rPr>
          <w:rFonts w:ascii="Tahoma" w:hAnsi="Tahoma" w:cs="Tahoma"/>
          <w:sz w:val="24"/>
          <w:szCs w:val="24"/>
          <w:lang w:val="en-GB"/>
        </w:rPr>
        <w:t>(</w:t>
      </w:r>
      <w:r w:rsidR="00CE5192" w:rsidRPr="00CE5192">
        <w:rPr>
          <w:rFonts w:ascii="Tahoma" w:hAnsi="Tahoma" w:cs="Tahoma"/>
          <w:b/>
          <w:bCs/>
          <w:sz w:val="24"/>
          <w:szCs w:val="24"/>
          <w:lang w:val="en-GB"/>
        </w:rPr>
        <w:t>June 2021</w:t>
      </w:r>
      <w:r w:rsidR="004B5575">
        <w:rPr>
          <w:rFonts w:ascii="Tahoma" w:hAnsi="Tahoma" w:cs="Tahoma"/>
          <w:b/>
          <w:bCs/>
          <w:sz w:val="24"/>
          <w:szCs w:val="24"/>
          <w:lang w:val="en-GB"/>
        </w:rPr>
        <w:t xml:space="preserve"> moved to July14th</w:t>
      </w:r>
      <w:r w:rsidR="00CE5192">
        <w:rPr>
          <w:rFonts w:ascii="Tahoma" w:hAnsi="Tahoma" w:cs="Tahoma"/>
          <w:sz w:val="24"/>
          <w:szCs w:val="24"/>
          <w:lang w:val="en-GB"/>
        </w:rPr>
        <w:t>) t</w:t>
      </w:r>
      <w:r w:rsidR="007C3636" w:rsidRPr="00376C81">
        <w:rPr>
          <w:rFonts w:ascii="Tahoma" w:hAnsi="Tahoma" w:cs="Tahoma"/>
          <w:sz w:val="24"/>
          <w:szCs w:val="24"/>
          <w:lang w:val="en-GB"/>
        </w:rPr>
        <w:t xml:space="preserve">he European Commission </w:t>
      </w:r>
      <w:r w:rsidR="003F532E">
        <w:rPr>
          <w:rFonts w:ascii="Tahoma" w:hAnsi="Tahoma" w:cs="Tahoma"/>
          <w:sz w:val="24"/>
          <w:szCs w:val="24"/>
          <w:lang w:val="en-GB"/>
        </w:rPr>
        <w:t xml:space="preserve">is expected </w:t>
      </w:r>
      <w:r w:rsidR="007C3636" w:rsidRPr="00376C81">
        <w:rPr>
          <w:rFonts w:ascii="Tahoma" w:hAnsi="Tahoma" w:cs="Tahoma"/>
          <w:sz w:val="24"/>
          <w:szCs w:val="24"/>
          <w:lang w:val="en-GB"/>
        </w:rPr>
        <w:t>to propose a massive ‘</w:t>
      </w:r>
      <w:r w:rsidR="007C3636" w:rsidRPr="00376C81">
        <w:rPr>
          <w:rFonts w:ascii="Tahoma" w:hAnsi="Tahoma" w:cs="Tahoma"/>
          <w:b/>
          <w:sz w:val="24"/>
          <w:szCs w:val="24"/>
          <w:lang w:val="en-GB"/>
        </w:rPr>
        <w:t>Fit-for-55’</w:t>
      </w:r>
      <w:r w:rsidR="007C3636" w:rsidRPr="00376C81">
        <w:rPr>
          <w:rFonts w:ascii="Tahoma" w:hAnsi="Tahoma" w:cs="Tahoma"/>
          <w:sz w:val="24"/>
          <w:szCs w:val="24"/>
          <w:lang w:val="en-GB"/>
        </w:rPr>
        <w:t xml:space="preserve"> legislative reform package</w:t>
      </w:r>
      <w:r w:rsidR="00CE5192">
        <w:rPr>
          <w:rFonts w:ascii="Tahoma" w:hAnsi="Tahoma" w:cs="Tahoma"/>
          <w:sz w:val="24"/>
          <w:szCs w:val="24"/>
          <w:lang w:val="en-GB"/>
        </w:rPr>
        <w:t>. It is t</w:t>
      </w:r>
      <w:r w:rsidR="007C3636" w:rsidRPr="00376C81">
        <w:rPr>
          <w:rFonts w:ascii="Tahoma" w:hAnsi="Tahoma" w:cs="Tahoma"/>
          <w:sz w:val="24"/>
          <w:szCs w:val="24"/>
          <w:lang w:val="en-GB"/>
        </w:rPr>
        <w:t>herefore</w:t>
      </w:r>
      <w:r w:rsidR="00CE5192">
        <w:rPr>
          <w:rFonts w:ascii="Tahoma" w:hAnsi="Tahoma" w:cs="Tahoma"/>
          <w:sz w:val="24"/>
          <w:szCs w:val="24"/>
          <w:lang w:val="en-GB"/>
        </w:rPr>
        <w:t xml:space="preserve"> </w:t>
      </w:r>
      <w:r w:rsidR="00DD3A68">
        <w:rPr>
          <w:rFonts w:ascii="Tahoma" w:hAnsi="Tahoma" w:cs="Tahoma"/>
          <w:sz w:val="24"/>
          <w:szCs w:val="24"/>
          <w:lang w:val="en-GB"/>
        </w:rPr>
        <w:t xml:space="preserve">of utmost </w:t>
      </w:r>
      <w:r w:rsidR="007C3636" w:rsidRPr="00376C81">
        <w:rPr>
          <w:rFonts w:ascii="Tahoma" w:hAnsi="Tahoma" w:cs="Tahoma"/>
          <w:sz w:val="24"/>
          <w:szCs w:val="24"/>
          <w:lang w:val="en-GB"/>
        </w:rPr>
        <w:t>importan</w:t>
      </w:r>
      <w:r w:rsidR="00DD3A68">
        <w:rPr>
          <w:rFonts w:ascii="Tahoma" w:hAnsi="Tahoma" w:cs="Tahoma"/>
          <w:sz w:val="24"/>
          <w:szCs w:val="24"/>
          <w:lang w:val="en-GB"/>
        </w:rPr>
        <w:t>ce</w:t>
      </w:r>
      <w:r w:rsidR="007C3636" w:rsidRPr="00376C81">
        <w:rPr>
          <w:rFonts w:ascii="Tahoma" w:hAnsi="Tahoma" w:cs="Tahoma"/>
          <w:sz w:val="24"/>
          <w:szCs w:val="24"/>
          <w:lang w:val="en-GB"/>
        </w:rPr>
        <w:t xml:space="preserve"> </w:t>
      </w:r>
      <w:r w:rsidR="00CE5192">
        <w:rPr>
          <w:rFonts w:ascii="Tahoma" w:hAnsi="Tahoma" w:cs="Tahoma"/>
          <w:sz w:val="24"/>
          <w:szCs w:val="24"/>
          <w:lang w:val="en-GB"/>
        </w:rPr>
        <w:t>to carefully d</w:t>
      </w:r>
      <w:r w:rsidR="007C3636" w:rsidRPr="00376C81">
        <w:rPr>
          <w:rFonts w:ascii="Tahoma" w:hAnsi="Tahoma" w:cs="Tahoma"/>
          <w:sz w:val="24"/>
          <w:szCs w:val="24"/>
          <w:lang w:val="en-GB"/>
        </w:rPr>
        <w:t xml:space="preserve">esign </w:t>
      </w:r>
      <w:r w:rsidR="00CE5192">
        <w:rPr>
          <w:rFonts w:ascii="Tahoma" w:hAnsi="Tahoma" w:cs="Tahoma"/>
          <w:sz w:val="24"/>
          <w:szCs w:val="24"/>
          <w:lang w:val="en-GB"/>
        </w:rPr>
        <w:t xml:space="preserve">the correct </w:t>
      </w:r>
      <w:r w:rsidR="007C3636" w:rsidRPr="00376C81">
        <w:rPr>
          <w:rFonts w:ascii="Tahoma" w:hAnsi="Tahoma" w:cs="Tahoma"/>
          <w:sz w:val="24"/>
          <w:szCs w:val="24"/>
          <w:lang w:val="en-GB"/>
        </w:rPr>
        <w:t xml:space="preserve">policy instruments </w:t>
      </w:r>
      <w:r w:rsidR="00CE5192">
        <w:rPr>
          <w:rFonts w:ascii="Tahoma" w:hAnsi="Tahoma" w:cs="Tahoma"/>
          <w:sz w:val="24"/>
          <w:szCs w:val="24"/>
          <w:lang w:val="en-GB"/>
        </w:rPr>
        <w:t xml:space="preserve">which </w:t>
      </w:r>
      <w:r w:rsidR="007C3636" w:rsidRPr="00376C81">
        <w:rPr>
          <w:rFonts w:ascii="Tahoma" w:hAnsi="Tahoma" w:cs="Tahoma"/>
          <w:sz w:val="24"/>
          <w:szCs w:val="24"/>
          <w:lang w:val="en-GB"/>
        </w:rPr>
        <w:t xml:space="preserve">will </w:t>
      </w:r>
      <w:r w:rsidR="00DD3A68">
        <w:rPr>
          <w:rFonts w:ascii="Tahoma" w:hAnsi="Tahoma" w:cs="Tahoma"/>
          <w:sz w:val="24"/>
          <w:szCs w:val="24"/>
          <w:lang w:val="en-GB"/>
        </w:rPr>
        <w:t xml:space="preserve">help to </w:t>
      </w:r>
      <w:r w:rsidR="007C3636" w:rsidRPr="00376C81">
        <w:rPr>
          <w:rFonts w:ascii="Tahoma" w:hAnsi="Tahoma" w:cs="Tahoma"/>
          <w:sz w:val="24"/>
          <w:szCs w:val="24"/>
          <w:lang w:val="en-GB"/>
        </w:rPr>
        <w:t>achieve the</w:t>
      </w:r>
      <w:r w:rsidR="00DD3A68">
        <w:rPr>
          <w:rFonts w:ascii="Tahoma" w:hAnsi="Tahoma" w:cs="Tahoma"/>
          <w:sz w:val="24"/>
          <w:szCs w:val="24"/>
          <w:lang w:val="en-GB"/>
        </w:rPr>
        <w:t>se</w:t>
      </w:r>
      <w:r w:rsidR="007C3636" w:rsidRPr="00376C81">
        <w:rPr>
          <w:rFonts w:ascii="Tahoma" w:hAnsi="Tahoma" w:cs="Tahoma"/>
          <w:sz w:val="24"/>
          <w:szCs w:val="24"/>
          <w:lang w:val="en-GB"/>
        </w:rPr>
        <w:t xml:space="preserve"> ambitio</w:t>
      </w:r>
      <w:r w:rsidR="00CE5192">
        <w:rPr>
          <w:rFonts w:ascii="Tahoma" w:hAnsi="Tahoma" w:cs="Tahoma"/>
          <w:sz w:val="24"/>
          <w:szCs w:val="24"/>
          <w:lang w:val="en-GB"/>
        </w:rPr>
        <w:t xml:space="preserve">us targets whilst at the same time </w:t>
      </w:r>
      <w:r w:rsidR="007C3636" w:rsidRPr="00376C81">
        <w:rPr>
          <w:rFonts w:ascii="Tahoma" w:hAnsi="Tahoma" w:cs="Tahoma"/>
          <w:sz w:val="24"/>
          <w:szCs w:val="24"/>
          <w:lang w:val="en-GB"/>
        </w:rPr>
        <w:t>deliver a competitive economy.</w:t>
      </w:r>
    </w:p>
    <w:p w14:paraId="47486F54" w14:textId="73D8BF2A" w:rsidR="006C6667" w:rsidRPr="00376C81" w:rsidRDefault="003B5547" w:rsidP="006C6667">
      <w:pPr>
        <w:jc w:val="both"/>
        <w:rPr>
          <w:rFonts w:ascii="Tahoma" w:hAnsi="Tahoma" w:cs="Tahoma"/>
          <w:sz w:val="24"/>
          <w:szCs w:val="24"/>
          <w:lang w:val="en-GB"/>
        </w:rPr>
      </w:pPr>
      <w:r>
        <w:rPr>
          <w:rFonts w:ascii="Tahoma" w:hAnsi="Tahoma" w:cs="Tahoma"/>
          <w:sz w:val="24"/>
          <w:szCs w:val="24"/>
          <w:lang w:val="en-GB"/>
        </w:rPr>
        <w:t>H</w:t>
      </w:r>
      <w:r w:rsidR="008943B8">
        <w:rPr>
          <w:rFonts w:ascii="Tahoma" w:hAnsi="Tahoma" w:cs="Tahoma"/>
          <w:sz w:val="24"/>
          <w:szCs w:val="24"/>
          <w:lang w:val="en-GB"/>
        </w:rPr>
        <w:t>ere</w:t>
      </w:r>
      <w:r>
        <w:rPr>
          <w:rFonts w:ascii="Tahoma" w:hAnsi="Tahoma" w:cs="Tahoma"/>
          <w:sz w:val="24"/>
          <w:szCs w:val="24"/>
          <w:lang w:val="en-GB"/>
        </w:rPr>
        <w:t xml:space="preserve"> </w:t>
      </w:r>
      <w:r w:rsidR="008943B8">
        <w:rPr>
          <w:rFonts w:ascii="Tahoma" w:hAnsi="Tahoma" w:cs="Tahoma"/>
          <w:sz w:val="24"/>
          <w:szCs w:val="24"/>
          <w:lang w:val="en-GB"/>
        </w:rPr>
        <w:t xml:space="preserve">at OEB, </w:t>
      </w:r>
      <w:r>
        <w:rPr>
          <w:rFonts w:ascii="Tahoma" w:hAnsi="Tahoma" w:cs="Tahoma"/>
          <w:sz w:val="24"/>
          <w:szCs w:val="24"/>
          <w:lang w:val="en-GB"/>
        </w:rPr>
        <w:t xml:space="preserve">we </w:t>
      </w:r>
      <w:r w:rsidR="00514295" w:rsidRPr="00376C81">
        <w:rPr>
          <w:rFonts w:ascii="Tahoma" w:hAnsi="Tahoma" w:cs="Tahoma"/>
          <w:sz w:val="24"/>
          <w:szCs w:val="24"/>
          <w:lang w:val="en-GB"/>
        </w:rPr>
        <w:t xml:space="preserve">have identified four priorities </w:t>
      </w:r>
      <w:r w:rsidR="008943B8">
        <w:rPr>
          <w:rFonts w:ascii="Tahoma" w:hAnsi="Tahoma" w:cs="Tahoma"/>
          <w:sz w:val="24"/>
          <w:szCs w:val="24"/>
          <w:lang w:val="en-GB"/>
        </w:rPr>
        <w:t xml:space="preserve">of focus, </w:t>
      </w:r>
      <w:r w:rsidR="00514295" w:rsidRPr="00376C81">
        <w:rPr>
          <w:rFonts w:ascii="Tahoma" w:hAnsi="Tahoma" w:cs="Tahoma"/>
          <w:sz w:val="24"/>
          <w:szCs w:val="24"/>
          <w:lang w:val="en-GB"/>
        </w:rPr>
        <w:t xml:space="preserve">where </w:t>
      </w:r>
      <w:r w:rsidR="00CE5192">
        <w:rPr>
          <w:rFonts w:ascii="Tahoma" w:hAnsi="Tahoma" w:cs="Tahoma"/>
          <w:sz w:val="24"/>
          <w:szCs w:val="24"/>
          <w:lang w:val="en-GB"/>
        </w:rPr>
        <w:t xml:space="preserve">attention and </w:t>
      </w:r>
      <w:r w:rsidR="00514295" w:rsidRPr="00376C81">
        <w:rPr>
          <w:rFonts w:ascii="Tahoma" w:hAnsi="Tahoma" w:cs="Tahoma"/>
          <w:sz w:val="24"/>
          <w:szCs w:val="24"/>
          <w:lang w:val="en-GB"/>
        </w:rPr>
        <w:t xml:space="preserve">effort </w:t>
      </w:r>
      <w:r w:rsidR="007C091C">
        <w:rPr>
          <w:rFonts w:ascii="Tahoma" w:hAnsi="Tahoma" w:cs="Tahoma"/>
          <w:sz w:val="24"/>
          <w:szCs w:val="24"/>
          <w:lang w:val="en-GB"/>
        </w:rPr>
        <w:t xml:space="preserve">should be directed </w:t>
      </w:r>
      <w:proofErr w:type="gramStart"/>
      <w:r w:rsidR="00514295" w:rsidRPr="00376C81">
        <w:rPr>
          <w:rFonts w:ascii="Tahoma" w:hAnsi="Tahoma" w:cs="Tahoma"/>
          <w:sz w:val="24"/>
          <w:szCs w:val="24"/>
          <w:lang w:val="en-GB"/>
        </w:rPr>
        <w:t>in order to</w:t>
      </w:r>
      <w:proofErr w:type="gramEnd"/>
      <w:r w:rsidR="00514295" w:rsidRPr="00376C81">
        <w:rPr>
          <w:rFonts w:ascii="Tahoma" w:hAnsi="Tahoma" w:cs="Tahoma"/>
          <w:sz w:val="24"/>
          <w:szCs w:val="24"/>
          <w:lang w:val="en-GB"/>
        </w:rPr>
        <w:t xml:space="preserve"> deliver the EU climate targets</w:t>
      </w:r>
      <w:r w:rsidR="008943B8">
        <w:rPr>
          <w:rFonts w:ascii="Tahoma" w:hAnsi="Tahoma" w:cs="Tahoma"/>
          <w:sz w:val="24"/>
          <w:szCs w:val="24"/>
          <w:lang w:val="en-GB"/>
        </w:rPr>
        <w:t>, these are</w:t>
      </w:r>
      <w:r w:rsidR="00514295" w:rsidRPr="00376C81">
        <w:rPr>
          <w:rFonts w:ascii="Tahoma" w:hAnsi="Tahoma" w:cs="Tahoma"/>
          <w:sz w:val="24"/>
          <w:szCs w:val="24"/>
          <w:lang w:val="en-GB"/>
        </w:rPr>
        <w:t xml:space="preserve">: </w:t>
      </w:r>
      <w:r w:rsidR="006C6667" w:rsidRPr="00376C81">
        <w:rPr>
          <w:rFonts w:ascii="Tahoma" w:hAnsi="Tahoma" w:cs="Tahoma"/>
          <w:b/>
          <w:sz w:val="24"/>
          <w:szCs w:val="24"/>
          <w:lang w:val="en-GB"/>
        </w:rPr>
        <w:t>Buildings</w:t>
      </w:r>
      <w:r w:rsidR="00514295" w:rsidRPr="00376C81">
        <w:rPr>
          <w:rFonts w:ascii="Tahoma" w:hAnsi="Tahoma" w:cs="Tahoma"/>
          <w:b/>
          <w:sz w:val="24"/>
          <w:szCs w:val="24"/>
          <w:lang w:val="en-GB"/>
        </w:rPr>
        <w:t xml:space="preserve">, Industry, </w:t>
      </w:r>
      <w:r w:rsidR="006C6667" w:rsidRPr="00376C81">
        <w:rPr>
          <w:rFonts w:ascii="Tahoma" w:hAnsi="Tahoma" w:cs="Tahoma"/>
          <w:b/>
          <w:sz w:val="24"/>
          <w:szCs w:val="24"/>
          <w:lang w:val="en-GB"/>
        </w:rPr>
        <w:t>Electricity</w:t>
      </w:r>
      <w:r w:rsidR="00514295" w:rsidRPr="00376C81">
        <w:rPr>
          <w:rFonts w:ascii="Tahoma" w:hAnsi="Tahoma" w:cs="Tahoma"/>
          <w:b/>
          <w:sz w:val="24"/>
          <w:szCs w:val="24"/>
          <w:lang w:val="en-GB"/>
        </w:rPr>
        <w:t xml:space="preserve"> and </w:t>
      </w:r>
      <w:r w:rsidR="006C6667" w:rsidRPr="00376C81">
        <w:rPr>
          <w:rFonts w:ascii="Tahoma" w:hAnsi="Tahoma" w:cs="Tahoma"/>
          <w:b/>
          <w:sz w:val="24"/>
          <w:szCs w:val="24"/>
          <w:lang w:val="en-GB"/>
        </w:rPr>
        <w:t>Transport</w:t>
      </w:r>
      <w:r w:rsidR="00514295" w:rsidRPr="00376C81">
        <w:rPr>
          <w:rFonts w:ascii="Tahoma" w:hAnsi="Tahoma" w:cs="Tahoma"/>
          <w:sz w:val="24"/>
          <w:szCs w:val="24"/>
          <w:lang w:val="en-GB"/>
        </w:rPr>
        <w:t>.</w:t>
      </w:r>
    </w:p>
    <w:p w14:paraId="40E3C5D4" w14:textId="17056177" w:rsidR="006C6667" w:rsidRPr="00376C81" w:rsidRDefault="006C6667" w:rsidP="00DB3F70">
      <w:pPr>
        <w:jc w:val="both"/>
        <w:rPr>
          <w:rFonts w:ascii="Tahoma" w:hAnsi="Tahoma" w:cs="Tahoma"/>
          <w:sz w:val="24"/>
          <w:szCs w:val="24"/>
          <w:lang w:val="en-GB"/>
        </w:rPr>
      </w:pPr>
      <w:r w:rsidRPr="00376C81">
        <w:rPr>
          <w:rFonts w:ascii="Tahoma" w:hAnsi="Tahoma" w:cs="Tahoma"/>
          <w:b/>
          <w:sz w:val="24"/>
          <w:szCs w:val="24"/>
          <w:lang w:val="en-GB"/>
        </w:rPr>
        <w:t>Buildings</w:t>
      </w:r>
      <w:r w:rsidRPr="00376C81">
        <w:rPr>
          <w:rFonts w:ascii="Tahoma" w:hAnsi="Tahoma" w:cs="Tahoma"/>
          <w:sz w:val="24"/>
          <w:szCs w:val="24"/>
          <w:lang w:val="en-GB"/>
        </w:rPr>
        <w:t xml:space="preserve"> </w:t>
      </w:r>
      <w:r w:rsidR="007C3636" w:rsidRPr="00376C81">
        <w:rPr>
          <w:rFonts w:ascii="Tahoma" w:hAnsi="Tahoma" w:cs="Tahoma"/>
          <w:sz w:val="24"/>
          <w:szCs w:val="24"/>
          <w:lang w:val="en-GB"/>
        </w:rPr>
        <w:t>are</w:t>
      </w:r>
      <w:r w:rsidRPr="00376C81">
        <w:rPr>
          <w:rFonts w:ascii="Tahoma" w:hAnsi="Tahoma" w:cs="Tahoma"/>
          <w:sz w:val="24"/>
          <w:szCs w:val="24"/>
          <w:lang w:val="en-GB"/>
        </w:rPr>
        <w:t xml:space="preserve"> the largest energy consumer in the EU and </w:t>
      </w:r>
      <w:r w:rsidR="008943B8">
        <w:rPr>
          <w:rFonts w:ascii="Tahoma" w:hAnsi="Tahoma" w:cs="Tahoma"/>
          <w:sz w:val="24"/>
          <w:szCs w:val="24"/>
          <w:lang w:val="en-GB"/>
        </w:rPr>
        <w:t>c</w:t>
      </w:r>
      <w:r w:rsidRPr="00376C81">
        <w:rPr>
          <w:rFonts w:ascii="Tahoma" w:hAnsi="Tahoma" w:cs="Tahoma"/>
          <w:sz w:val="24"/>
          <w:szCs w:val="24"/>
          <w:lang w:val="en-GB"/>
        </w:rPr>
        <w:t>ontribut</w:t>
      </w:r>
      <w:r w:rsidR="008943B8">
        <w:rPr>
          <w:rFonts w:ascii="Tahoma" w:hAnsi="Tahoma" w:cs="Tahoma"/>
          <w:sz w:val="24"/>
          <w:szCs w:val="24"/>
          <w:lang w:val="en-GB"/>
        </w:rPr>
        <w:t>e</w:t>
      </w:r>
      <w:r w:rsidRPr="00376C81">
        <w:rPr>
          <w:rFonts w:ascii="Tahoma" w:hAnsi="Tahoma" w:cs="Tahoma"/>
          <w:sz w:val="24"/>
          <w:szCs w:val="24"/>
          <w:lang w:val="en-GB"/>
        </w:rPr>
        <w:t xml:space="preserve"> approximately 30% of the EU’s greenhouse gas emissions. </w:t>
      </w:r>
      <w:r w:rsidR="004B5575" w:rsidRPr="00376C81">
        <w:rPr>
          <w:rFonts w:ascii="Tahoma" w:hAnsi="Tahoma" w:cs="Tahoma"/>
          <w:sz w:val="24"/>
          <w:szCs w:val="24"/>
          <w:lang w:val="en-GB"/>
        </w:rPr>
        <w:t>W</w:t>
      </w:r>
      <w:r w:rsidR="004B5575">
        <w:rPr>
          <w:rFonts w:ascii="Tahoma" w:hAnsi="Tahoma" w:cs="Tahoma"/>
          <w:sz w:val="24"/>
          <w:szCs w:val="24"/>
          <w:lang w:val="en-GB"/>
        </w:rPr>
        <w:t>e have</w:t>
      </w:r>
      <w:r w:rsidRPr="00376C81">
        <w:rPr>
          <w:rFonts w:ascii="Tahoma" w:hAnsi="Tahoma" w:cs="Tahoma"/>
          <w:sz w:val="24"/>
          <w:szCs w:val="24"/>
          <w:lang w:val="en-GB"/>
        </w:rPr>
        <w:t xml:space="preserve"> an aging building stock in the EU and a low current renovation rate (1%)</w:t>
      </w:r>
      <w:r w:rsidR="004B5575">
        <w:rPr>
          <w:rFonts w:ascii="Tahoma" w:hAnsi="Tahoma" w:cs="Tahoma"/>
          <w:sz w:val="24"/>
          <w:szCs w:val="24"/>
          <w:lang w:val="en-GB"/>
        </w:rPr>
        <w:t>. M</w:t>
      </w:r>
      <w:r w:rsidRPr="00376C81">
        <w:rPr>
          <w:rFonts w:ascii="Tahoma" w:hAnsi="Tahoma" w:cs="Tahoma"/>
          <w:sz w:val="24"/>
          <w:szCs w:val="24"/>
          <w:lang w:val="en-GB"/>
        </w:rPr>
        <w:t>easurers such as energy efficient retrofitting of buildings,</w:t>
      </w:r>
      <w:r w:rsidR="008943B8">
        <w:rPr>
          <w:rFonts w:ascii="Tahoma" w:hAnsi="Tahoma" w:cs="Tahoma"/>
          <w:sz w:val="24"/>
          <w:szCs w:val="24"/>
          <w:lang w:val="en-GB"/>
        </w:rPr>
        <w:t xml:space="preserve"> the</w:t>
      </w:r>
      <w:r w:rsidRPr="00376C81">
        <w:rPr>
          <w:rFonts w:ascii="Tahoma" w:hAnsi="Tahoma" w:cs="Tahoma"/>
          <w:sz w:val="24"/>
          <w:szCs w:val="24"/>
          <w:lang w:val="en-GB"/>
        </w:rPr>
        <w:t xml:space="preserve"> phasing out </w:t>
      </w:r>
      <w:r w:rsidR="0023077C">
        <w:rPr>
          <w:rFonts w:ascii="Tahoma" w:hAnsi="Tahoma" w:cs="Tahoma"/>
          <w:sz w:val="24"/>
          <w:szCs w:val="24"/>
          <w:lang w:val="en-GB"/>
        </w:rPr>
        <w:t xml:space="preserve">of </w:t>
      </w:r>
      <w:r w:rsidRPr="00376C81">
        <w:rPr>
          <w:rFonts w:ascii="Tahoma" w:hAnsi="Tahoma" w:cs="Tahoma"/>
          <w:sz w:val="24"/>
          <w:szCs w:val="24"/>
          <w:lang w:val="en-GB"/>
        </w:rPr>
        <w:t xml:space="preserve">fossil fuel and low-efficient energy sources </w:t>
      </w:r>
      <w:r w:rsidR="003F532E">
        <w:rPr>
          <w:rFonts w:ascii="Tahoma" w:hAnsi="Tahoma" w:cs="Tahoma"/>
          <w:sz w:val="24"/>
          <w:szCs w:val="24"/>
          <w:lang w:val="en-GB"/>
        </w:rPr>
        <w:t xml:space="preserve">must </w:t>
      </w:r>
      <w:r w:rsidR="008943B8">
        <w:rPr>
          <w:rFonts w:ascii="Tahoma" w:hAnsi="Tahoma" w:cs="Tahoma"/>
          <w:sz w:val="24"/>
          <w:szCs w:val="24"/>
          <w:lang w:val="en-GB"/>
        </w:rPr>
        <w:t xml:space="preserve">be taken to </w:t>
      </w:r>
      <w:r w:rsidRPr="00376C81">
        <w:rPr>
          <w:rFonts w:ascii="Tahoma" w:hAnsi="Tahoma" w:cs="Tahoma"/>
          <w:sz w:val="24"/>
          <w:szCs w:val="24"/>
          <w:lang w:val="en-GB"/>
        </w:rPr>
        <w:t>decarbonize</w:t>
      </w:r>
      <w:r w:rsidR="007C3636" w:rsidRPr="00376C81">
        <w:rPr>
          <w:rFonts w:ascii="Tahoma" w:hAnsi="Tahoma" w:cs="Tahoma"/>
          <w:sz w:val="24"/>
          <w:szCs w:val="24"/>
          <w:lang w:val="en-GB"/>
        </w:rPr>
        <w:t xml:space="preserve"> </w:t>
      </w:r>
      <w:r w:rsidRPr="00376C81">
        <w:rPr>
          <w:rFonts w:ascii="Tahoma" w:hAnsi="Tahoma" w:cs="Tahoma"/>
          <w:sz w:val="24"/>
          <w:szCs w:val="24"/>
          <w:lang w:val="en-GB"/>
        </w:rPr>
        <w:t>the sector.</w:t>
      </w:r>
      <w:r w:rsidR="004B5575">
        <w:rPr>
          <w:rFonts w:ascii="Tahoma" w:hAnsi="Tahoma" w:cs="Tahoma"/>
          <w:sz w:val="24"/>
          <w:szCs w:val="24"/>
          <w:lang w:val="en-GB"/>
        </w:rPr>
        <w:t xml:space="preserve"> Unless th</w:t>
      </w:r>
      <w:r w:rsidR="003B5547">
        <w:rPr>
          <w:rFonts w:ascii="Tahoma" w:hAnsi="Tahoma" w:cs="Tahoma"/>
          <w:sz w:val="24"/>
          <w:szCs w:val="24"/>
          <w:lang w:val="en-GB"/>
        </w:rPr>
        <w:t>ese measures are</w:t>
      </w:r>
      <w:r w:rsidR="004B5575">
        <w:rPr>
          <w:rFonts w:ascii="Tahoma" w:hAnsi="Tahoma" w:cs="Tahoma"/>
          <w:sz w:val="24"/>
          <w:szCs w:val="24"/>
          <w:lang w:val="en-GB"/>
        </w:rPr>
        <w:t xml:space="preserve"> accelerated </w:t>
      </w:r>
      <w:r w:rsidR="004B5575" w:rsidRPr="00376C81">
        <w:rPr>
          <w:rFonts w:ascii="Tahoma" w:hAnsi="Tahoma" w:cs="Tahoma"/>
          <w:sz w:val="24"/>
          <w:szCs w:val="24"/>
          <w:lang w:val="en-GB"/>
        </w:rPr>
        <w:t>a large proportion of inefficient buildings will still be in place by 2030.</w:t>
      </w:r>
      <w:r w:rsidR="008943B8">
        <w:rPr>
          <w:rFonts w:ascii="Tahoma" w:hAnsi="Tahoma" w:cs="Tahoma"/>
          <w:sz w:val="24"/>
          <w:szCs w:val="24"/>
          <w:lang w:val="en-GB"/>
        </w:rPr>
        <w:t xml:space="preserve">We need </w:t>
      </w:r>
      <w:r w:rsidR="003F532E">
        <w:rPr>
          <w:rFonts w:ascii="Tahoma" w:hAnsi="Tahoma" w:cs="Tahoma"/>
          <w:sz w:val="24"/>
          <w:szCs w:val="24"/>
          <w:lang w:val="en-GB"/>
        </w:rPr>
        <w:t xml:space="preserve">at the same time </w:t>
      </w:r>
      <w:r w:rsidR="008943B8">
        <w:rPr>
          <w:rFonts w:ascii="Tahoma" w:hAnsi="Tahoma" w:cs="Tahoma"/>
          <w:sz w:val="24"/>
          <w:szCs w:val="24"/>
          <w:lang w:val="en-GB"/>
        </w:rPr>
        <w:t xml:space="preserve">to </w:t>
      </w:r>
      <w:r w:rsidR="009E229E">
        <w:rPr>
          <w:rFonts w:ascii="Tahoma" w:hAnsi="Tahoma" w:cs="Tahoma"/>
          <w:sz w:val="24"/>
          <w:szCs w:val="24"/>
          <w:lang w:val="en-GB"/>
        </w:rPr>
        <w:t xml:space="preserve">stay </w:t>
      </w:r>
      <w:r w:rsidR="008943B8">
        <w:rPr>
          <w:rFonts w:ascii="Tahoma" w:hAnsi="Tahoma" w:cs="Tahoma"/>
          <w:sz w:val="24"/>
          <w:szCs w:val="24"/>
          <w:lang w:val="en-GB"/>
        </w:rPr>
        <w:t xml:space="preserve">aware that </w:t>
      </w:r>
      <w:r w:rsidRPr="00376C81">
        <w:rPr>
          <w:rFonts w:ascii="Tahoma" w:hAnsi="Tahoma" w:cs="Tahoma"/>
          <w:sz w:val="24"/>
          <w:szCs w:val="24"/>
          <w:lang w:val="en-GB"/>
        </w:rPr>
        <w:t xml:space="preserve">the construction sector is a </w:t>
      </w:r>
      <w:r w:rsidR="008943B8">
        <w:rPr>
          <w:rFonts w:ascii="Tahoma" w:hAnsi="Tahoma" w:cs="Tahoma"/>
          <w:sz w:val="24"/>
          <w:szCs w:val="24"/>
          <w:lang w:val="en-GB"/>
        </w:rPr>
        <w:t xml:space="preserve">large </w:t>
      </w:r>
      <w:r w:rsidRPr="00376C81">
        <w:rPr>
          <w:rFonts w:ascii="Tahoma" w:hAnsi="Tahoma" w:cs="Tahoma"/>
          <w:sz w:val="24"/>
          <w:szCs w:val="24"/>
          <w:lang w:val="en-GB"/>
        </w:rPr>
        <w:t xml:space="preserve">employer and responsible for </w:t>
      </w:r>
      <w:r w:rsidR="00E13EA9">
        <w:rPr>
          <w:rFonts w:ascii="Tahoma" w:hAnsi="Tahoma" w:cs="Tahoma"/>
          <w:sz w:val="24"/>
          <w:szCs w:val="24"/>
          <w:lang w:val="en-GB"/>
        </w:rPr>
        <w:t xml:space="preserve">approximately </w:t>
      </w:r>
      <w:r w:rsidRPr="00376C81">
        <w:rPr>
          <w:rFonts w:ascii="Tahoma" w:hAnsi="Tahoma" w:cs="Tahoma"/>
          <w:sz w:val="24"/>
          <w:szCs w:val="24"/>
          <w:lang w:val="en-GB"/>
        </w:rPr>
        <w:t>9% of the EU’s GDP</w:t>
      </w:r>
      <w:r w:rsidR="00E13EA9">
        <w:rPr>
          <w:rFonts w:ascii="Tahoma" w:hAnsi="Tahoma" w:cs="Tahoma"/>
          <w:sz w:val="24"/>
          <w:szCs w:val="24"/>
          <w:lang w:val="en-GB"/>
        </w:rPr>
        <w:t>.</w:t>
      </w:r>
    </w:p>
    <w:p w14:paraId="54FD29EE" w14:textId="6C43642C" w:rsidR="005040F8" w:rsidRDefault="00514295" w:rsidP="00DB3F70">
      <w:pPr>
        <w:jc w:val="both"/>
        <w:rPr>
          <w:rFonts w:ascii="Tahoma" w:hAnsi="Tahoma" w:cs="Tahoma"/>
          <w:sz w:val="24"/>
          <w:szCs w:val="24"/>
          <w:lang w:val="en-GB"/>
        </w:rPr>
      </w:pPr>
      <w:r w:rsidRPr="00376C81">
        <w:rPr>
          <w:rFonts w:ascii="Tahoma" w:hAnsi="Tahoma" w:cs="Tahoma"/>
          <w:sz w:val="24"/>
          <w:szCs w:val="24"/>
          <w:lang w:val="en-GB"/>
        </w:rPr>
        <w:t>D</w:t>
      </w:r>
      <w:r w:rsidR="006C6667" w:rsidRPr="00376C81">
        <w:rPr>
          <w:rFonts w:ascii="Tahoma" w:hAnsi="Tahoma" w:cs="Tahoma"/>
          <w:sz w:val="24"/>
          <w:szCs w:val="24"/>
          <w:lang w:val="en-GB"/>
        </w:rPr>
        <w:t>ecarbonising</w:t>
      </w:r>
      <w:r w:rsidRPr="00376C81">
        <w:rPr>
          <w:rFonts w:ascii="Tahoma" w:hAnsi="Tahoma" w:cs="Tahoma"/>
          <w:sz w:val="24"/>
          <w:szCs w:val="24"/>
          <w:lang w:val="en-GB"/>
        </w:rPr>
        <w:t xml:space="preserve"> the EU </w:t>
      </w:r>
      <w:r w:rsidR="006C6667" w:rsidRPr="00376C81">
        <w:rPr>
          <w:rFonts w:ascii="Tahoma" w:hAnsi="Tahoma" w:cs="Tahoma"/>
          <w:b/>
          <w:sz w:val="24"/>
          <w:szCs w:val="24"/>
          <w:lang w:val="en-GB"/>
        </w:rPr>
        <w:t>industry</w:t>
      </w:r>
      <w:r w:rsidRPr="00376C81">
        <w:rPr>
          <w:rFonts w:ascii="Tahoma" w:hAnsi="Tahoma" w:cs="Tahoma"/>
          <w:sz w:val="24"/>
          <w:szCs w:val="24"/>
          <w:lang w:val="en-GB"/>
        </w:rPr>
        <w:t xml:space="preserve"> </w:t>
      </w:r>
      <w:r w:rsidR="006C6667" w:rsidRPr="00376C81">
        <w:rPr>
          <w:rFonts w:ascii="Tahoma" w:hAnsi="Tahoma" w:cs="Tahoma"/>
          <w:sz w:val="24"/>
          <w:szCs w:val="24"/>
          <w:lang w:val="en-GB"/>
        </w:rPr>
        <w:t>(in particular</w:t>
      </w:r>
      <w:r w:rsidR="003F532E">
        <w:rPr>
          <w:rFonts w:ascii="Tahoma" w:hAnsi="Tahoma" w:cs="Tahoma"/>
          <w:sz w:val="24"/>
          <w:szCs w:val="24"/>
          <w:lang w:val="en-GB"/>
        </w:rPr>
        <w:t>,</w:t>
      </w:r>
      <w:r w:rsidR="006C6667" w:rsidRPr="00376C81">
        <w:rPr>
          <w:rFonts w:ascii="Tahoma" w:hAnsi="Tahoma" w:cs="Tahoma"/>
          <w:sz w:val="24"/>
          <w:szCs w:val="24"/>
          <w:lang w:val="en-GB"/>
        </w:rPr>
        <w:t xml:space="preserve"> steel, chemicals,</w:t>
      </w:r>
      <w:r w:rsidRPr="00376C81">
        <w:rPr>
          <w:rFonts w:ascii="Tahoma" w:hAnsi="Tahoma" w:cs="Tahoma"/>
          <w:sz w:val="24"/>
          <w:szCs w:val="24"/>
          <w:lang w:val="en-GB"/>
        </w:rPr>
        <w:t xml:space="preserve"> </w:t>
      </w:r>
      <w:r w:rsidR="006C6667" w:rsidRPr="00376C81">
        <w:rPr>
          <w:rFonts w:ascii="Tahoma" w:hAnsi="Tahoma" w:cs="Tahoma"/>
          <w:sz w:val="24"/>
          <w:szCs w:val="24"/>
          <w:lang w:val="en-GB"/>
        </w:rPr>
        <w:t>and cement)</w:t>
      </w:r>
      <w:r w:rsidRPr="00376C81">
        <w:rPr>
          <w:rFonts w:ascii="Tahoma" w:hAnsi="Tahoma" w:cs="Tahoma"/>
          <w:sz w:val="24"/>
          <w:szCs w:val="24"/>
          <w:lang w:val="en-GB"/>
        </w:rPr>
        <w:t xml:space="preserve"> </w:t>
      </w:r>
      <w:r w:rsidR="0023077C">
        <w:rPr>
          <w:rFonts w:ascii="Tahoma" w:hAnsi="Tahoma" w:cs="Tahoma"/>
          <w:sz w:val="24"/>
          <w:szCs w:val="24"/>
          <w:lang w:val="en-GB"/>
        </w:rPr>
        <w:t xml:space="preserve">is </w:t>
      </w:r>
      <w:r w:rsidR="006C6667" w:rsidRPr="00376C81">
        <w:rPr>
          <w:rFonts w:ascii="Tahoma" w:hAnsi="Tahoma" w:cs="Tahoma"/>
          <w:sz w:val="24"/>
          <w:szCs w:val="24"/>
          <w:lang w:val="en-GB"/>
        </w:rPr>
        <w:t xml:space="preserve">technically feasible today, </w:t>
      </w:r>
      <w:r w:rsidRPr="00376C81">
        <w:rPr>
          <w:rFonts w:ascii="Tahoma" w:hAnsi="Tahoma" w:cs="Tahoma"/>
          <w:sz w:val="24"/>
          <w:szCs w:val="24"/>
          <w:lang w:val="en-GB"/>
        </w:rPr>
        <w:t>however many</w:t>
      </w:r>
      <w:r w:rsidR="006C6667" w:rsidRPr="00376C81">
        <w:rPr>
          <w:rFonts w:ascii="Tahoma" w:hAnsi="Tahoma" w:cs="Tahoma"/>
          <w:sz w:val="24"/>
          <w:szCs w:val="24"/>
          <w:lang w:val="en-GB"/>
        </w:rPr>
        <w:t xml:space="preserve"> of the technologies are </w:t>
      </w:r>
      <w:r w:rsidR="0023077C">
        <w:rPr>
          <w:rFonts w:ascii="Tahoma" w:hAnsi="Tahoma" w:cs="Tahoma"/>
          <w:sz w:val="24"/>
          <w:szCs w:val="24"/>
          <w:lang w:val="en-GB"/>
        </w:rPr>
        <w:t>nascent</w:t>
      </w:r>
      <w:r w:rsidR="009E229E">
        <w:rPr>
          <w:rFonts w:ascii="Tahoma" w:hAnsi="Tahoma" w:cs="Tahoma"/>
          <w:sz w:val="24"/>
          <w:szCs w:val="24"/>
          <w:lang w:val="en-GB"/>
        </w:rPr>
        <w:t xml:space="preserve">, require substantial CAPEX </w:t>
      </w:r>
      <w:r w:rsidR="0023077C">
        <w:rPr>
          <w:rFonts w:ascii="Tahoma" w:hAnsi="Tahoma" w:cs="Tahoma"/>
          <w:sz w:val="24"/>
          <w:szCs w:val="24"/>
          <w:lang w:val="en-GB"/>
        </w:rPr>
        <w:t xml:space="preserve">and </w:t>
      </w:r>
      <w:r w:rsidR="009E229E">
        <w:rPr>
          <w:rFonts w:ascii="Tahoma" w:hAnsi="Tahoma" w:cs="Tahoma"/>
          <w:sz w:val="24"/>
          <w:szCs w:val="24"/>
          <w:lang w:val="en-GB"/>
        </w:rPr>
        <w:t xml:space="preserve">are </w:t>
      </w:r>
      <w:r w:rsidR="0023077C">
        <w:rPr>
          <w:rFonts w:ascii="Tahoma" w:hAnsi="Tahoma" w:cs="Tahoma"/>
          <w:sz w:val="24"/>
          <w:szCs w:val="24"/>
          <w:lang w:val="en-GB"/>
        </w:rPr>
        <w:t xml:space="preserve">costly </w:t>
      </w:r>
      <w:r w:rsidR="009E229E">
        <w:rPr>
          <w:rFonts w:ascii="Tahoma" w:hAnsi="Tahoma" w:cs="Tahoma"/>
          <w:sz w:val="24"/>
          <w:szCs w:val="24"/>
          <w:lang w:val="en-GB"/>
        </w:rPr>
        <w:t xml:space="preserve">to implement </w:t>
      </w:r>
      <w:r w:rsidR="0023077C">
        <w:rPr>
          <w:rFonts w:ascii="Tahoma" w:hAnsi="Tahoma" w:cs="Tahoma"/>
          <w:sz w:val="24"/>
          <w:szCs w:val="24"/>
          <w:lang w:val="en-GB"/>
        </w:rPr>
        <w:t xml:space="preserve">and </w:t>
      </w:r>
      <w:r w:rsidR="009E229E">
        <w:rPr>
          <w:rFonts w:ascii="Tahoma" w:hAnsi="Tahoma" w:cs="Tahoma"/>
          <w:sz w:val="24"/>
          <w:szCs w:val="24"/>
          <w:lang w:val="en-GB"/>
        </w:rPr>
        <w:t xml:space="preserve">thus </w:t>
      </w:r>
      <w:r w:rsidR="006C6667" w:rsidRPr="00376C81">
        <w:rPr>
          <w:rFonts w:ascii="Tahoma" w:hAnsi="Tahoma" w:cs="Tahoma"/>
          <w:sz w:val="24"/>
          <w:szCs w:val="24"/>
          <w:lang w:val="en-GB"/>
        </w:rPr>
        <w:t xml:space="preserve">not competitive enough </w:t>
      </w:r>
      <w:r w:rsidR="0023077C">
        <w:rPr>
          <w:rFonts w:ascii="Tahoma" w:hAnsi="Tahoma" w:cs="Tahoma"/>
          <w:sz w:val="24"/>
          <w:szCs w:val="24"/>
          <w:lang w:val="en-GB"/>
        </w:rPr>
        <w:t xml:space="preserve">in </w:t>
      </w:r>
      <w:r w:rsidR="006C6667" w:rsidRPr="00376C81">
        <w:rPr>
          <w:rFonts w:ascii="Tahoma" w:hAnsi="Tahoma" w:cs="Tahoma"/>
          <w:sz w:val="24"/>
          <w:szCs w:val="24"/>
          <w:lang w:val="en-GB"/>
        </w:rPr>
        <w:t xml:space="preserve">today’s markets. Therefore, the next decade will be </w:t>
      </w:r>
      <w:r w:rsidRPr="00376C81">
        <w:rPr>
          <w:rFonts w:ascii="Tahoma" w:hAnsi="Tahoma" w:cs="Tahoma"/>
          <w:sz w:val="24"/>
          <w:szCs w:val="24"/>
          <w:lang w:val="en-GB"/>
        </w:rPr>
        <w:t>decisive</w:t>
      </w:r>
      <w:r w:rsidR="006C6667" w:rsidRPr="00376C81">
        <w:rPr>
          <w:rFonts w:ascii="Tahoma" w:hAnsi="Tahoma" w:cs="Tahoma"/>
          <w:sz w:val="24"/>
          <w:szCs w:val="24"/>
          <w:lang w:val="en-GB"/>
        </w:rPr>
        <w:t xml:space="preserve"> for the industrial sector. In a net-zero 2050 scenario, the production cost for steel </w:t>
      </w:r>
      <w:r w:rsidR="0023077C">
        <w:rPr>
          <w:rFonts w:ascii="Tahoma" w:hAnsi="Tahoma" w:cs="Tahoma"/>
          <w:sz w:val="24"/>
          <w:szCs w:val="24"/>
          <w:lang w:val="en-GB"/>
        </w:rPr>
        <w:t xml:space="preserve">is estimated to </w:t>
      </w:r>
      <w:r w:rsidR="006C6667" w:rsidRPr="00376C81">
        <w:rPr>
          <w:rFonts w:ascii="Tahoma" w:hAnsi="Tahoma" w:cs="Tahoma"/>
          <w:sz w:val="24"/>
          <w:szCs w:val="24"/>
          <w:lang w:val="en-GB"/>
        </w:rPr>
        <w:t>increase by 20-30%, cement by 70-115% and plastics and ammonia by</w:t>
      </w:r>
      <w:r w:rsidR="0023077C">
        <w:rPr>
          <w:rFonts w:ascii="Tahoma" w:hAnsi="Tahoma" w:cs="Tahoma"/>
          <w:sz w:val="24"/>
          <w:szCs w:val="24"/>
          <w:lang w:val="en-GB"/>
        </w:rPr>
        <w:t xml:space="preserve"> </w:t>
      </w:r>
      <w:r w:rsidR="006C6667" w:rsidRPr="00376C81">
        <w:rPr>
          <w:rFonts w:ascii="Tahoma" w:hAnsi="Tahoma" w:cs="Tahoma"/>
          <w:sz w:val="24"/>
          <w:szCs w:val="24"/>
          <w:lang w:val="en-GB"/>
        </w:rPr>
        <w:t>15-60%.</w:t>
      </w:r>
      <w:r w:rsidRPr="00376C81">
        <w:rPr>
          <w:rFonts w:ascii="Tahoma" w:hAnsi="Tahoma" w:cs="Tahoma"/>
          <w:sz w:val="24"/>
          <w:szCs w:val="24"/>
          <w:lang w:val="en-GB"/>
        </w:rPr>
        <w:t xml:space="preserve"> Thus, it is important to </w:t>
      </w:r>
      <w:r w:rsidR="005040F8">
        <w:rPr>
          <w:rFonts w:ascii="Tahoma" w:hAnsi="Tahoma" w:cs="Tahoma"/>
          <w:sz w:val="24"/>
          <w:szCs w:val="24"/>
          <w:lang w:val="en-GB"/>
        </w:rPr>
        <w:t xml:space="preserve">invent and </w:t>
      </w:r>
      <w:r w:rsidRPr="00376C81">
        <w:rPr>
          <w:rFonts w:ascii="Tahoma" w:hAnsi="Tahoma" w:cs="Tahoma"/>
          <w:sz w:val="24"/>
          <w:szCs w:val="24"/>
          <w:lang w:val="en-GB"/>
        </w:rPr>
        <w:t xml:space="preserve">deliver novel technologies </w:t>
      </w:r>
      <w:r w:rsidR="005040F8">
        <w:rPr>
          <w:rFonts w:ascii="Tahoma" w:hAnsi="Tahoma" w:cs="Tahoma"/>
          <w:sz w:val="24"/>
          <w:szCs w:val="24"/>
          <w:lang w:val="en-GB"/>
        </w:rPr>
        <w:t xml:space="preserve">which do not substantially increase costs </w:t>
      </w:r>
      <w:proofErr w:type="gramStart"/>
      <w:r w:rsidR="003B5547">
        <w:rPr>
          <w:rFonts w:ascii="Tahoma" w:hAnsi="Tahoma" w:cs="Tahoma"/>
          <w:sz w:val="24"/>
          <w:szCs w:val="24"/>
          <w:lang w:val="en-GB"/>
        </w:rPr>
        <w:t xml:space="preserve">so as </w:t>
      </w:r>
      <w:r w:rsidR="005040F8">
        <w:rPr>
          <w:rFonts w:ascii="Tahoma" w:hAnsi="Tahoma" w:cs="Tahoma"/>
          <w:sz w:val="24"/>
          <w:szCs w:val="24"/>
          <w:lang w:val="en-GB"/>
        </w:rPr>
        <w:t>to</w:t>
      </w:r>
      <w:proofErr w:type="gramEnd"/>
      <w:r w:rsidR="005040F8">
        <w:rPr>
          <w:rFonts w:ascii="Tahoma" w:hAnsi="Tahoma" w:cs="Tahoma"/>
          <w:sz w:val="24"/>
          <w:szCs w:val="24"/>
          <w:lang w:val="en-GB"/>
        </w:rPr>
        <w:t xml:space="preserve"> </w:t>
      </w:r>
      <w:r w:rsidRPr="00376C81">
        <w:rPr>
          <w:rFonts w:ascii="Tahoma" w:hAnsi="Tahoma" w:cs="Tahoma"/>
          <w:sz w:val="24"/>
          <w:szCs w:val="24"/>
          <w:lang w:val="en-GB"/>
        </w:rPr>
        <w:t xml:space="preserve">decarbonise the EU industry. </w:t>
      </w:r>
      <w:r w:rsidR="005040F8">
        <w:rPr>
          <w:rFonts w:ascii="Tahoma" w:hAnsi="Tahoma" w:cs="Tahoma"/>
          <w:sz w:val="24"/>
          <w:szCs w:val="24"/>
          <w:lang w:val="en-GB"/>
        </w:rPr>
        <w:t>P</w:t>
      </w:r>
      <w:r w:rsidRPr="00376C81">
        <w:rPr>
          <w:rFonts w:ascii="Tahoma" w:hAnsi="Tahoma" w:cs="Tahoma"/>
          <w:sz w:val="24"/>
          <w:szCs w:val="24"/>
          <w:lang w:val="en-GB"/>
        </w:rPr>
        <w:t xml:space="preserve">utting “circularity first” and </w:t>
      </w:r>
      <w:r w:rsidR="005040F8">
        <w:rPr>
          <w:rFonts w:ascii="Tahoma" w:hAnsi="Tahoma" w:cs="Tahoma"/>
          <w:sz w:val="24"/>
          <w:szCs w:val="24"/>
          <w:lang w:val="en-GB"/>
        </w:rPr>
        <w:t xml:space="preserve">re-visiting </w:t>
      </w:r>
      <w:r w:rsidRPr="00376C81">
        <w:rPr>
          <w:rFonts w:ascii="Tahoma" w:hAnsi="Tahoma" w:cs="Tahoma"/>
          <w:sz w:val="24"/>
          <w:szCs w:val="24"/>
          <w:lang w:val="en-GB"/>
        </w:rPr>
        <w:t>carbon leakage</w:t>
      </w:r>
      <w:r w:rsidR="005040F8">
        <w:rPr>
          <w:rFonts w:ascii="Tahoma" w:hAnsi="Tahoma" w:cs="Tahoma"/>
          <w:sz w:val="24"/>
          <w:szCs w:val="24"/>
          <w:lang w:val="en-GB"/>
        </w:rPr>
        <w:t xml:space="preserve"> could fast track innovation. On the other </w:t>
      </w:r>
      <w:r w:rsidR="009E229E">
        <w:rPr>
          <w:rFonts w:ascii="Tahoma" w:hAnsi="Tahoma" w:cs="Tahoma"/>
          <w:sz w:val="24"/>
          <w:szCs w:val="24"/>
          <w:lang w:val="en-GB"/>
        </w:rPr>
        <w:t>hand,</w:t>
      </w:r>
      <w:r w:rsidR="005040F8">
        <w:rPr>
          <w:rFonts w:ascii="Tahoma" w:hAnsi="Tahoma" w:cs="Tahoma"/>
          <w:sz w:val="24"/>
          <w:szCs w:val="24"/>
          <w:lang w:val="en-GB"/>
        </w:rPr>
        <w:t xml:space="preserve"> greenhouse gas emissions know no boarders, and steps need to be taken </w:t>
      </w:r>
      <w:r w:rsidR="007C3636" w:rsidRPr="00376C81">
        <w:rPr>
          <w:rFonts w:ascii="Tahoma" w:hAnsi="Tahoma" w:cs="Tahoma"/>
          <w:sz w:val="24"/>
          <w:szCs w:val="24"/>
          <w:lang w:val="en-GB"/>
        </w:rPr>
        <w:t xml:space="preserve">to </w:t>
      </w:r>
      <w:r w:rsidR="005040F8">
        <w:rPr>
          <w:rFonts w:ascii="Tahoma" w:hAnsi="Tahoma" w:cs="Tahoma"/>
          <w:sz w:val="24"/>
          <w:szCs w:val="24"/>
          <w:lang w:val="en-GB"/>
        </w:rPr>
        <w:t xml:space="preserve">mitigate </w:t>
      </w:r>
      <w:r w:rsidR="007C3636" w:rsidRPr="00376C81">
        <w:rPr>
          <w:rFonts w:ascii="Tahoma" w:hAnsi="Tahoma" w:cs="Tahoma"/>
          <w:sz w:val="24"/>
          <w:szCs w:val="24"/>
          <w:lang w:val="en-GB"/>
        </w:rPr>
        <w:t xml:space="preserve">the move </w:t>
      </w:r>
      <w:r w:rsidR="007C3636" w:rsidRPr="00376C81">
        <w:rPr>
          <w:rFonts w:ascii="Tahoma" w:hAnsi="Tahoma" w:cs="Tahoma"/>
          <w:sz w:val="24"/>
          <w:szCs w:val="24"/>
          <w:lang w:val="en-GB"/>
        </w:rPr>
        <w:lastRenderedPageBreak/>
        <w:t xml:space="preserve">of </w:t>
      </w:r>
      <w:r w:rsidR="009E229E">
        <w:rPr>
          <w:rFonts w:ascii="Tahoma" w:hAnsi="Tahoma" w:cs="Tahoma"/>
          <w:sz w:val="24"/>
          <w:szCs w:val="24"/>
          <w:lang w:val="en-GB"/>
        </w:rPr>
        <w:t xml:space="preserve">industrial </w:t>
      </w:r>
      <w:r w:rsidR="007C3636" w:rsidRPr="00376C81">
        <w:rPr>
          <w:rFonts w:ascii="Tahoma" w:hAnsi="Tahoma" w:cs="Tahoma"/>
          <w:sz w:val="24"/>
          <w:szCs w:val="24"/>
          <w:lang w:val="en-GB"/>
        </w:rPr>
        <w:t xml:space="preserve">production </w:t>
      </w:r>
      <w:r w:rsidR="009E229E">
        <w:rPr>
          <w:rFonts w:ascii="Tahoma" w:hAnsi="Tahoma" w:cs="Tahoma"/>
          <w:sz w:val="24"/>
          <w:szCs w:val="24"/>
          <w:lang w:val="en-GB"/>
        </w:rPr>
        <w:t xml:space="preserve">from Europe </w:t>
      </w:r>
      <w:r w:rsidR="007C3636" w:rsidRPr="00376C81">
        <w:rPr>
          <w:rFonts w:ascii="Tahoma" w:hAnsi="Tahoma" w:cs="Tahoma"/>
          <w:sz w:val="24"/>
          <w:szCs w:val="24"/>
          <w:lang w:val="en-GB"/>
        </w:rPr>
        <w:t xml:space="preserve">to </w:t>
      </w:r>
      <w:r w:rsidR="005040F8">
        <w:rPr>
          <w:rFonts w:ascii="Tahoma" w:hAnsi="Tahoma" w:cs="Tahoma"/>
          <w:sz w:val="24"/>
          <w:szCs w:val="24"/>
          <w:lang w:val="en-GB"/>
        </w:rPr>
        <w:t xml:space="preserve">non-EU </w:t>
      </w:r>
      <w:r w:rsidR="007C3636" w:rsidRPr="00376C81">
        <w:rPr>
          <w:rFonts w:ascii="Tahoma" w:hAnsi="Tahoma" w:cs="Tahoma"/>
          <w:sz w:val="24"/>
          <w:szCs w:val="24"/>
          <w:lang w:val="en-GB"/>
        </w:rPr>
        <w:t>countries</w:t>
      </w:r>
      <w:r w:rsidR="005040F8">
        <w:rPr>
          <w:rFonts w:ascii="Tahoma" w:hAnsi="Tahoma" w:cs="Tahoma"/>
          <w:sz w:val="24"/>
          <w:szCs w:val="24"/>
          <w:lang w:val="en-GB"/>
        </w:rPr>
        <w:t xml:space="preserve"> w</w:t>
      </w:r>
      <w:r w:rsidR="009E229E">
        <w:rPr>
          <w:rFonts w:ascii="Tahoma" w:hAnsi="Tahoma" w:cs="Tahoma"/>
          <w:sz w:val="24"/>
          <w:szCs w:val="24"/>
          <w:lang w:val="en-GB"/>
        </w:rPr>
        <w:t>ho have</w:t>
      </w:r>
      <w:r w:rsidR="005040F8">
        <w:rPr>
          <w:rFonts w:ascii="Tahoma" w:hAnsi="Tahoma" w:cs="Tahoma"/>
          <w:sz w:val="24"/>
          <w:szCs w:val="24"/>
          <w:lang w:val="en-GB"/>
        </w:rPr>
        <w:t xml:space="preserve"> little or no regulation regarding </w:t>
      </w:r>
      <w:r w:rsidR="009E229E">
        <w:rPr>
          <w:rFonts w:ascii="Tahoma" w:hAnsi="Tahoma" w:cs="Tahoma"/>
          <w:sz w:val="24"/>
          <w:szCs w:val="24"/>
          <w:lang w:val="en-GB"/>
        </w:rPr>
        <w:t xml:space="preserve">greenhouse gas emission </w:t>
      </w:r>
      <w:r w:rsidR="007C3636" w:rsidRPr="00376C81">
        <w:rPr>
          <w:rFonts w:ascii="Tahoma" w:hAnsi="Tahoma" w:cs="Tahoma"/>
          <w:sz w:val="24"/>
          <w:szCs w:val="24"/>
          <w:lang w:val="en-GB"/>
        </w:rPr>
        <w:t xml:space="preserve">policies. </w:t>
      </w:r>
    </w:p>
    <w:p w14:paraId="7D292776" w14:textId="008A1E48" w:rsidR="007C3636" w:rsidRPr="00376C81" w:rsidRDefault="003B5547" w:rsidP="00DB3F70">
      <w:pPr>
        <w:jc w:val="both"/>
        <w:rPr>
          <w:rFonts w:ascii="Tahoma" w:hAnsi="Tahoma" w:cs="Tahoma"/>
          <w:sz w:val="24"/>
          <w:szCs w:val="24"/>
          <w:lang w:val="en-GB"/>
        </w:rPr>
      </w:pPr>
      <w:r w:rsidRPr="00376C81">
        <w:rPr>
          <w:rFonts w:ascii="Tahoma" w:hAnsi="Tahoma" w:cs="Tahoma"/>
          <w:sz w:val="24"/>
          <w:szCs w:val="24"/>
          <w:lang w:val="en-GB"/>
        </w:rPr>
        <w:t>Greening industry</w:t>
      </w:r>
      <w:r w:rsidR="007C3636" w:rsidRPr="00376C81">
        <w:rPr>
          <w:rFonts w:ascii="Tahoma" w:hAnsi="Tahoma" w:cs="Tahoma"/>
          <w:sz w:val="24"/>
          <w:szCs w:val="24"/>
          <w:lang w:val="en-GB"/>
        </w:rPr>
        <w:t xml:space="preserve"> strongly relies on hydrogen</w:t>
      </w:r>
      <w:r w:rsidR="00E608BC" w:rsidRPr="00376C81">
        <w:rPr>
          <w:rFonts w:ascii="Tahoma" w:hAnsi="Tahoma" w:cs="Tahoma"/>
          <w:sz w:val="24"/>
          <w:szCs w:val="24"/>
          <w:lang w:val="en-GB"/>
        </w:rPr>
        <w:t xml:space="preserve"> </w:t>
      </w:r>
      <w:r w:rsidR="007C3636" w:rsidRPr="00376C81">
        <w:rPr>
          <w:rFonts w:ascii="Tahoma" w:hAnsi="Tahoma" w:cs="Tahoma"/>
          <w:sz w:val="24"/>
          <w:szCs w:val="24"/>
          <w:lang w:val="en-GB"/>
        </w:rPr>
        <w:t xml:space="preserve">as a cross-cutting technology and greening the production process of carbon-intensive materials such as ammonia, cement, </w:t>
      </w:r>
      <w:proofErr w:type="gramStart"/>
      <w:r w:rsidR="007C3636" w:rsidRPr="00376C81">
        <w:rPr>
          <w:rFonts w:ascii="Tahoma" w:hAnsi="Tahoma" w:cs="Tahoma"/>
          <w:sz w:val="24"/>
          <w:szCs w:val="24"/>
          <w:lang w:val="en-GB"/>
        </w:rPr>
        <w:t>steel</w:t>
      </w:r>
      <w:proofErr w:type="gramEnd"/>
      <w:r w:rsidR="007C3636" w:rsidRPr="00376C81">
        <w:rPr>
          <w:rFonts w:ascii="Tahoma" w:hAnsi="Tahoma" w:cs="Tahoma"/>
          <w:sz w:val="24"/>
          <w:szCs w:val="24"/>
          <w:lang w:val="en-GB"/>
        </w:rPr>
        <w:t xml:space="preserve"> and plastics. </w:t>
      </w:r>
      <w:r w:rsidR="00026E28" w:rsidRPr="00376C81">
        <w:rPr>
          <w:rFonts w:ascii="Tahoma" w:hAnsi="Tahoma" w:cs="Tahoma"/>
          <w:sz w:val="24"/>
          <w:szCs w:val="24"/>
          <w:lang w:val="en-GB"/>
        </w:rPr>
        <w:t xml:space="preserve">A higher carbon price in the EU ETS </w:t>
      </w:r>
      <w:r w:rsidR="009E229E">
        <w:rPr>
          <w:rFonts w:ascii="Tahoma" w:hAnsi="Tahoma" w:cs="Tahoma"/>
          <w:sz w:val="24"/>
          <w:szCs w:val="24"/>
          <w:lang w:val="en-GB"/>
        </w:rPr>
        <w:t>and</w:t>
      </w:r>
      <w:r w:rsidR="00026E28" w:rsidRPr="00376C81">
        <w:rPr>
          <w:rFonts w:ascii="Tahoma" w:hAnsi="Tahoma" w:cs="Tahoma"/>
          <w:sz w:val="24"/>
          <w:szCs w:val="24"/>
          <w:lang w:val="en-GB"/>
        </w:rPr>
        <w:t xml:space="preserve"> an extension of emissions trading to heating and transport will represent a significant burden on </w:t>
      </w:r>
      <w:r>
        <w:rPr>
          <w:rFonts w:ascii="Tahoma" w:hAnsi="Tahoma" w:cs="Tahoma"/>
          <w:sz w:val="24"/>
          <w:szCs w:val="24"/>
          <w:lang w:val="en-GB"/>
        </w:rPr>
        <w:t xml:space="preserve">many </w:t>
      </w:r>
      <w:r w:rsidR="00026E28" w:rsidRPr="00376C81">
        <w:rPr>
          <w:rFonts w:ascii="Tahoma" w:hAnsi="Tahoma" w:cs="Tahoma"/>
          <w:sz w:val="24"/>
          <w:szCs w:val="24"/>
          <w:lang w:val="en-GB"/>
        </w:rPr>
        <w:t>parts of industry.</w:t>
      </w:r>
      <w:r w:rsidR="00E608BC" w:rsidRPr="00376C81">
        <w:rPr>
          <w:rFonts w:ascii="Tahoma" w:hAnsi="Tahoma" w:cs="Tahoma"/>
          <w:sz w:val="24"/>
          <w:szCs w:val="24"/>
          <w:lang w:val="en-GB"/>
        </w:rPr>
        <w:t xml:space="preserve"> The Decarbonization of industries should include three areas: actions on the demand</w:t>
      </w:r>
      <w:r w:rsidR="003F532E">
        <w:rPr>
          <w:rFonts w:ascii="Tahoma" w:hAnsi="Tahoma" w:cs="Tahoma"/>
          <w:sz w:val="24"/>
          <w:szCs w:val="24"/>
          <w:lang w:val="en-GB"/>
        </w:rPr>
        <w:t xml:space="preserve"> and </w:t>
      </w:r>
      <w:r w:rsidR="00E608BC" w:rsidRPr="00376C81">
        <w:rPr>
          <w:rFonts w:ascii="Tahoma" w:hAnsi="Tahoma" w:cs="Tahoma"/>
          <w:sz w:val="24"/>
          <w:szCs w:val="24"/>
          <w:lang w:val="en-GB"/>
        </w:rPr>
        <w:t>reuse of products and materials, energy efficiency in the industrial processes, and different sources in the energy supply.</w:t>
      </w:r>
    </w:p>
    <w:p w14:paraId="2EDBC4B7" w14:textId="33A5689D" w:rsidR="00026E28" w:rsidRPr="00376C81" w:rsidRDefault="009E229E" w:rsidP="00026E28">
      <w:pPr>
        <w:jc w:val="both"/>
        <w:rPr>
          <w:rFonts w:ascii="Tahoma" w:hAnsi="Tahoma" w:cs="Tahoma"/>
          <w:sz w:val="24"/>
          <w:szCs w:val="24"/>
          <w:lang w:val="en-GB"/>
        </w:rPr>
      </w:pPr>
      <w:r>
        <w:rPr>
          <w:rFonts w:ascii="Tahoma" w:hAnsi="Tahoma" w:cs="Tahoma"/>
          <w:sz w:val="24"/>
          <w:szCs w:val="24"/>
          <w:lang w:val="en-GB"/>
        </w:rPr>
        <w:t xml:space="preserve">The </w:t>
      </w:r>
      <w:r w:rsidR="0027392C" w:rsidRPr="00376C81">
        <w:rPr>
          <w:rFonts w:ascii="Tahoma" w:hAnsi="Tahoma" w:cs="Tahoma"/>
          <w:sz w:val="24"/>
          <w:szCs w:val="24"/>
          <w:lang w:val="en-GB"/>
        </w:rPr>
        <w:t xml:space="preserve">EU heavily depends on coal for </w:t>
      </w:r>
      <w:r w:rsidR="0027392C" w:rsidRPr="00376C81">
        <w:rPr>
          <w:rFonts w:ascii="Tahoma" w:hAnsi="Tahoma" w:cs="Tahoma"/>
          <w:b/>
          <w:sz w:val="24"/>
          <w:szCs w:val="24"/>
          <w:lang w:val="en-GB"/>
        </w:rPr>
        <w:t>electricity production</w:t>
      </w:r>
      <w:r w:rsidR="0027392C" w:rsidRPr="00376C81">
        <w:rPr>
          <w:rFonts w:ascii="Tahoma" w:hAnsi="Tahoma" w:cs="Tahoma"/>
          <w:sz w:val="24"/>
          <w:szCs w:val="24"/>
          <w:lang w:val="en-GB"/>
        </w:rPr>
        <w:t>. Further i</w:t>
      </w:r>
      <w:r w:rsidR="007C3636" w:rsidRPr="00376C81">
        <w:rPr>
          <w:rFonts w:ascii="Tahoma" w:hAnsi="Tahoma" w:cs="Tahoma"/>
          <w:sz w:val="24"/>
          <w:szCs w:val="24"/>
          <w:lang w:val="en-GB"/>
        </w:rPr>
        <w:t xml:space="preserve">nvestments </w:t>
      </w:r>
      <w:r w:rsidR="0027392C" w:rsidRPr="00376C81">
        <w:rPr>
          <w:rFonts w:ascii="Tahoma" w:hAnsi="Tahoma" w:cs="Tahoma"/>
          <w:sz w:val="24"/>
          <w:szCs w:val="24"/>
          <w:lang w:val="en-GB"/>
        </w:rPr>
        <w:t xml:space="preserve">and reforms </w:t>
      </w:r>
      <w:r w:rsidR="007C3636" w:rsidRPr="00376C81">
        <w:rPr>
          <w:rFonts w:ascii="Tahoma" w:hAnsi="Tahoma" w:cs="Tahoma"/>
          <w:sz w:val="24"/>
          <w:szCs w:val="24"/>
          <w:lang w:val="en-GB"/>
        </w:rPr>
        <w:t xml:space="preserve">are needed in </w:t>
      </w:r>
      <w:r w:rsidR="0027392C" w:rsidRPr="00376C81">
        <w:rPr>
          <w:rFonts w:ascii="Tahoma" w:hAnsi="Tahoma" w:cs="Tahoma"/>
          <w:sz w:val="24"/>
          <w:szCs w:val="24"/>
          <w:lang w:val="en-GB"/>
        </w:rPr>
        <w:t>renewables</w:t>
      </w:r>
      <w:r w:rsidR="007C3636" w:rsidRPr="00376C81">
        <w:rPr>
          <w:rFonts w:ascii="Tahoma" w:hAnsi="Tahoma" w:cs="Tahoma"/>
          <w:sz w:val="24"/>
          <w:szCs w:val="24"/>
          <w:lang w:val="en-GB"/>
        </w:rPr>
        <w:t xml:space="preserve"> in the electricity sector, such as </w:t>
      </w:r>
      <w:r w:rsidR="003B5547" w:rsidRPr="00376C81">
        <w:rPr>
          <w:rFonts w:ascii="Tahoma" w:hAnsi="Tahoma" w:cs="Tahoma"/>
          <w:sz w:val="24"/>
          <w:szCs w:val="24"/>
          <w:lang w:val="en-GB"/>
        </w:rPr>
        <w:t>large-scale</w:t>
      </w:r>
      <w:r w:rsidR="0027392C" w:rsidRPr="00376C81">
        <w:rPr>
          <w:rFonts w:ascii="Tahoma" w:hAnsi="Tahoma" w:cs="Tahoma"/>
          <w:sz w:val="24"/>
          <w:szCs w:val="24"/>
          <w:lang w:val="en-GB"/>
        </w:rPr>
        <w:t xml:space="preserve"> solar PV, on-shore and off-shore wind technologies, smart </w:t>
      </w:r>
      <w:proofErr w:type="gramStart"/>
      <w:r w:rsidR="0027392C" w:rsidRPr="00376C81">
        <w:rPr>
          <w:rFonts w:ascii="Tahoma" w:hAnsi="Tahoma" w:cs="Tahoma"/>
          <w:sz w:val="24"/>
          <w:szCs w:val="24"/>
          <w:lang w:val="en-GB"/>
        </w:rPr>
        <w:t>grids</w:t>
      </w:r>
      <w:proofErr w:type="gramEnd"/>
      <w:r w:rsidR="0027392C" w:rsidRPr="00376C81">
        <w:rPr>
          <w:rFonts w:ascii="Tahoma" w:hAnsi="Tahoma" w:cs="Tahoma"/>
          <w:sz w:val="24"/>
          <w:szCs w:val="24"/>
          <w:lang w:val="en-GB"/>
        </w:rPr>
        <w:t xml:space="preserve"> and storage. </w:t>
      </w:r>
      <w:r w:rsidR="00E608BC" w:rsidRPr="00376C81">
        <w:rPr>
          <w:rFonts w:ascii="Tahoma" w:hAnsi="Tahoma" w:cs="Tahoma"/>
          <w:sz w:val="24"/>
          <w:szCs w:val="24"/>
          <w:lang w:val="en-GB"/>
        </w:rPr>
        <w:t xml:space="preserve">Especially for non-dispatchable renewables such as solar and wind, they need to be associated with other flexibility options, such as dispatchable power plants, electricity storage, grid interconnections and demand-side management. </w:t>
      </w:r>
      <w:r w:rsidR="0027392C" w:rsidRPr="00376C81">
        <w:rPr>
          <w:rFonts w:ascii="Tahoma" w:hAnsi="Tahoma" w:cs="Tahoma"/>
          <w:sz w:val="24"/>
          <w:szCs w:val="24"/>
          <w:lang w:val="en-GB"/>
        </w:rPr>
        <w:t xml:space="preserve">A complete decarbonisation of the electricity sector is </w:t>
      </w:r>
      <w:r w:rsidR="003F532E">
        <w:rPr>
          <w:rFonts w:ascii="Tahoma" w:hAnsi="Tahoma" w:cs="Tahoma"/>
          <w:sz w:val="24"/>
          <w:szCs w:val="24"/>
          <w:lang w:val="en-GB"/>
        </w:rPr>
        <w:t xml:space="preserve">required </w:t>
      </w:r>
      <w:proofErr w:type="gramStart"/>
      <w:r w:rsidR="0027392C" w:rsidRPr="00376C81">
        <w:rPr>
          <w:rFonts w:ascii="Tahoma" w:hAnsi="Tahoma" w:cs="Tahoma"/>
          <w:sz w:val="24"/>
          <w:szCs w:val="24"/>
          <w:lang w:val="en-GB"/>
        </w:rPr>
        <w:t>in order to</w:t>
      </w:r>
      <w:proofErr w:type="gramEnd"/>
      <w:r w:rsidR="0027392C" w:rsidRPr="00376C81">
        <w:rPr>
          <w:rFonts w:ascii="Tahoma" w:hAnsi="Tahoma" w:cs="Tahoma"/>
          <w:sz w:val="24"/>
          <w:szCs w:val="24"/>
          <w:lang w:val="en-GB"/>
        </w:rPr>
        <w:t xml:space="preserve"> meet the EU’s 2050 </w:t>
      </w:r>
      <w:r>
        <w:rPr>
          <w:rFonts w:ascii="Tahoma" w:hAnsi="Tahoma" w:cs="Tahoma"/>
          <w:sz w:val="24"/>
          <w:szCs w:val="24"/>
          <w:lang w:val="en-GB"/>
        </w:rPr>
        <w:t>goals.</w:t>
      </w:r>
      <w:r w:rsidR="00026E28" w:rsidRPr="00376C81">
        <w:rPr>
          <w:rFonts w:ascii="Tahoma" w:hAnsi="Tahoma" w:cs="Tahoma"/>
          <w:sz w:val="24"/>
          <w:szCs w:val="24"/>
          <w:lang w:val="en-GB"/>
        </w:rPr>
        <w:t xml:space="preserve"> </w:t>
      </w:r>
    </w:p>
    <w:p w14:paraId="40167B38" w14:textId="5D2C76AB" w:rsidR="0027392C" w:rsidRPr="00376C81" w:rsidRDefault="0027392C" w:rsidP="00DB3F70">
      <w:pPr>
        <w:jc w:val="both"/>
        <w:rPr>
          <w:rFonts w:ascii="Tahoma" w:hAnsi="Tahoma" w:cs="Tahoma"/>
          <w:sz w:val="24"/>
          <w:szCs w:val="24"/>
          <w:lang w:val="en-GB"/>
        </w:rPr>
      </w:pPr>
      <w:r w:rsidRPr="00376C81">
        <w:rPr>
          <w:rFonts w:ascii="Tahoma" w:hAnsi="Tahoma" w:cs="Tahoma"/>
          <w:sz w:val="24"/>
          <w:szCs w:val="24"/>
          <w:lang w:val="en-GB"/>
        </w:rPr>
        <w:t xml:space="preserve">Emissions in the European </w:t>
      </w:r>
      <w:r w:rsidRPr="00376C81">
        <w:rPr>
          <w:rFonts w:ascii="Tahoma" w:hAnsi="Tahoma" w:cs="Tahoma"/>
          <w:b/>
          <w:sz w:val="24"/>
          <w:szCs w:val="24"/>
          <w:lang w:val="en-GB"/>
        </w:rPr>
        <w:t>transport</w:t>
      </w:r>
      <w:r w:rsidRPr="00376C81">
        <w:rPr>
          <w:rFonts w:ascii="Tahoma" w:hAnsi="Tahoma" w:cs="Tahoma"/>
          <w:sz w:val="24"/>
          <w:szCs w:val="24"/>
          <w:lang w:val="en-GB"/>
        </w:rPr>
        <w:t xml:space="preserve"> sector represent almost 27% of the GHG emissions and are a cause of air pollution. More than 70%</w:t>
      </w:r>
      <w:r w:rsidR="009E229E">
        <w:rPr>
          <w:rFonts w:ascii="Tahoma" w:hAnsi="Tahoma" w:cs="Tahoma"/>
          <w:sz w:val="24"/>
          <w:szCs w:val="24"/>
          <w:lang w:val="en-GB"/>
        </w:rPr>
        <w:t xml:space="preserve"> </w:t>
      </w:r>
      <w:r w:rsidRPr="00376C81">
        <w:rPr>
          <w:rFonts w:ascii="Tahoma" w:hAnsi="Tahoma" w:cs="Tahoma"/>
          <w:sz w:val="24"/>
          <w:szCs w:val="24"/>
          <w:lang w:val="en-GB"/>
        </w:rPr>
        <w:t>of all GHG emissions in the transport sector come from road transport which is heavily reliant on liquid fossil-fuels.</w:t>
      </w:r>
    </w:p>
    <w:p w14:paraId="6E66E561" w14:textId="77777777" w:rsidR="009E229E" w:rsidRDefault="00026E28" w:rsidP="00E608BC">
      <w:pPr>
        <w:jc w:val="both"/>
        <w:rPr>
          <w:rFonts w:ascii="Tahoma" w:hAnsi="Tahoma" w:cs="Tahoma"/>
          <w:sz w:val="24"/>
          <w:szCs w:val="24"/>
          <w:lang w:val="en-GB"/>
        </w:rPr>
      </w:pPr>
      <w:r w:rsidRPr="00376C81">
        <w:rPr>
          <w:rFonts w:ascii="Tahoma" w:hAnsi="Tahoma" w:cs="Tahoma"/>
          <w:sz w:val="24"/>
          <w:szCs w:val="24"/>
          <w:lang w:val="en-GB"/>
        </w:rPr>
        <w:t xml:space="preserve">The transition to a lower polluting economy is a necessity, not an option. It is revealing that </w:t>
      </w:r>
      <w:r w:rsidR="009E229E" w:rsidRPr="00376C81">
        <w:rPr>
          <w:rFonts w:ascii="Tahoma" w:hAnsi="Tahoma" w:cs="Tahoma"/>
          <w:sz w:val="24"/>
          <w:szCs w:val="24"/>
          <w:lang w:val="en-GB"/>
        </w:rPr>
        <w:t>according to estimates by the European Commission</w:t>
      </w:r>
      <w:r w:rsidR="009E229E">
        <w:rPr>
          <w:rFonts w:ascii="Tahoma" w:hAnsi="Tahoma" w:cs="Tahoma"/>
          <w:sz w:val="24"/>
          <w:szCs w:val="24"/>
          <w:lang w:val="en-GB"/>
        </w:rPr>
        <w:t>,</w:t>
      </w:r>
      <w:r w:rsidR="009E229E" w:rsidRPr="00376C81">
        <w:rPr>
          <w:rFonts w:ascii="Tahoma" w:hAnsi="Tahoma" w:cs="Tahoma"/>
          <w:sz w:val="24"/>
          <w:szCs w:val="24"/>
          <w:lang w:val="en-GB"/>
        </w:rPr>
        <w:t xml:space="preserve"> </w:t>
      </w:r>
      <w:r w:rsidRPr="00376C81">
        <w:rPr>
          <w:rFonts w:ascii="Tahoma" w:hAnsi="Tahoma" w:cs="Tahoma"/>
          <w:sz w:val="24"/>
          <w:szCs w:val="24"/>
          <w:lang w:val="en-GB"/>
        </w:rPr>
        <w:t xml:space="preserve">the economic losses associated with climate change have exceeded 270 billion euros worldwide for the year 2017. </w:t>
      </w:r>
    </w:p>
    <w:p w14:paraId="3981EBE9" w14:textId="24DDDCA8" w:rsidR="00E608BC" w:rsidRPr="00376C81" w:rsidRDefault="00026E28" w:rsidP="00E608BC">
      <w:pPr>
        <w:jc w:val="both"/>
        <w:rPr>
          <w:rFonts w:ascii="Tahoma" w:hAnsi="Tahoma" w:cs="Tahoma"/>
          <w:sz w:val="24"/>
          <w:szCs w:val="24"/>
          <w:lang w:val="en-GB"/>
        </w:rPr>
      </w:pPr>
      <w:r w:rsidRPr="00376C81">
        <w:rPr>
          <w:rFonts w:ascii="Tahoma" w:hAnsi="Tahoma" w:cs="Tahoma"/>
          <w:sz w:val="24"/>
          <w:szCs w:val="24"/>
          <w:lang w:val="en-GB"/>
        </w:rPr>
        <w:t xml:space="preserve">In the energy sector, the essence of the transition is concentrated in the triptych "3Ds", which reflects three basic concepts: </w:t>
      </w:r>
      <w:r w:rsidRPr="00E569D0">
        <w:rPr>
          <w:rFonts w:ascii="Tahoma" w:hAnsi="Tahoma" w:cs="Tahoma"/>
          <w:b/>
          <w:sz w:val="24"/>
          <w:szCs w:val="24"/>
          <w:lang w:val="en-GB"/>
        </w:rPr>
        <w:t>decarbonization, digitalization and decentralization</w:t>
      </w:r>
      <w:r w:rsidRPr="00376C81">
        <w:rPr>
          <w:rFonts w:ascii="Tahoma" w:hAnsi="Tahoma" w:cs="Tahoma"/>
          <w:sz w:val="24"/>
          <w:szCs w:val="24"/>
          <w:lang w:val="en-GB"/>
        </w:rPr>
        <w:t>.</w:t>
      </w:r>
      <w:r w:rsidR="00E608BC" w:rsidRPr="00376C81">
        <w:rPr>
          <w:rFonts w:ascii="Tahoma" w:hAnsi="Tahoma" w:cs="Tahoma"/>
          <w:sz w:val="24"/>
          <w:szCs w:val="24"/>
          <w:lang w:val="en-GB"/>
        </w:rPr>
        <w:t xml:space="preserve"> To this end, energy policy should include reforms e.g. simplifying the institutional and regulatory frameworks, creating the conditions for the development of energy storage infrastructure and facilitating the transition.</w:t>
      </w:r>
    </w:p>
    <w:p w14:paraId="484417F2" w14:textId="5600BF00" w:rsidR="00026E28" w:rsidRDefault="00FE23BF" w:rsidP="00DB3F70">
      <w:pPr>
        <w:jc w:val="both"/>
        <w:rPr>
          <w:rFonts w:ascii="Tahoma" w:hAnsi="Tahoma" w:cs="Tahoma"/>
          <w:sz w:val="24"/>
          <w:szCs w:val="24"/>
          <w:lang w:val="en-GB"/>
        </w:rPr>
      </w:pPr>
      <w:r>
        <w:rPr>
          <w:rFonts w:ascii="Tahoma" w:hAnsi="Tahoma" w:cs="Tahoma"/>
          <w:sz w:val="24"/>
          <w:szCs w:val="24"/>
          <w:lang w:val="en-GB"/>
        </w:rPr>
        <w:t>In closing</w:t>
      </w:r>
      <w:r w:rsidR="00E608BC" w:rsidRPr="00376C81">
        <w:rPr>
          <w:rFonts w:ascii="Tahoma" w:hAnsi="Tahoma" w:cs="Tahoma"/>
          <w:sz w:val="24"/>
          <w:szCs w:val="24"/>
          <w:lang w:val="en-GB"/>
        </w:rPr>
        <w:t>, I would like to thank the organisers for the</w:t>
      </w:r>
      <w:r w:rsidR="003F532E">
        <w:rPr>
          <w:rFonts w:ascii="Tahoma" w:hAnsi="Tahoma" w:cs="Tahoma"/>
          <w:sz w:val="24"/>
          <w:szCs w:val="24"/>
          <w:lang w:val="en-GB"/>
        </w:rPr>
        <w:t>ir kind</w:t>
      </w:r>
      <w:r w:rsidR="00E608BC" w:rsidRPr="00376C81">
        <w:rPr>
          <w:rFonts w:ascii="Tahoma" w:hAnsi="Tahoma" w:cs="Tahoma"/>
          <w:sz w:val="24"/>
          <w:szCs w:val="24"/>
          <w:lang w:val="en-GB"/>
        </w:rPr>
        <w:t xml:space="preserve"> invitation to participate in this Forum,</w:t>
      </w:r>
      <w:r w:rsidR="007B7194">
        <w:rPr>
          <w:rFonts w:ascii="Tahoma" w:hAnsi="Tahoma" w:cs="Tahoma"/>
          <w:sz w:val="24"/>
          <w:szCs w:val="24"/>
          <w:lang w:val="en-GB"/>
        </w:rPr>
        <w:t xml:space="preserve"> </w:t>
      </w:r>
      <w:r w:rsidR="00E608BC" w:rsidRPr="00376C81">
        <w:rPr>
          <w:rFonts w:ascii="Tahoma" w:hAnsi="Tahoma" w:cs="Tahoma"/>
          <w:sz w:val="24"/>
          <w:szCs w:val="24"/>
          <w:lang w:val="en-GB"/>
        </w:rPr>
        <w:t xml:space="preserve">and I </w:t>
      </w:r>
      <w:r w:rsidR="007B7194">
        <w:rPr>
          <w:rFonts w:ascii="Tahoma" w:hAnsi="Tahoma" w:cs="Tahoma"/>
          <w:sz w:val="24"/>
          <w:szCs w:val="24"/>
          <w:lang w:val="en-GB"/>
        </w:rPr>
        <w:t xml:space="preserve">would like to thank you all for your attention, and </w:t>
      </w:r>
      <w:r w:rsidR="00E608BC" w:rsidRPr="00376C81">
        <w:rPr>
          <w:rFonts w:ascii="Tahoma" w:hAnsi="Tahoma" w:cs="Tahoma"/>
          <w:sz w:val="24"/>
          <w:szCs w:val="24"/>
          <w:lang w:val="en-GB"/>
        </w:rPr>
        <w:t xml:space="preserve">wish </w:t>
      </w:r>
      <w:r w:rsidR="00C465DE">
        <w:rPr>
          <w:rFonts w:ascii="Tahoma" w:hAnsi="Tahoma" w:cs="Tahoma"/>
          <w:sz w:val="24"/>
          <w:szCs w:val="24"/>
          <w:lang w:val="en-GB"/>
        </w:rPr>
        <w:t xml:space="preserve">you </w:t>
      </w:r>
      <w:r w:rsidR="007B7194">
        <w:rPr>
          <w:rFonts w:ascii="Tahoma" w:hAnsi="Tahoma" w:cs="Tahoma"/>
          <w:sz w:val="24"/>
          <w:szCs w:val="24"/>
          <w:lang w:val="en-GB"/>
        </w:rPr>
        <w:t xml:space="preserve">a </w:t>
      </w:r>
      <w:r w:rsidR="00E608BC" w:rsidRPr="00376C81">
        <w:rPr>
          <w:rFonts w:ascii="Tahoma" w:hAnsi="Tahoma" w:cs="Tahoma"/>
          <w:sz w:val="24"/>
          <w:szCs w:val="24"/>
          <w:lang w:val="en-GB"/>
        </w:rPr>
        <w:t>success</w:t>
      </w:r>
      <w:r w:rsidR="007B7194">
        <w:rPr>
          <w:rFonts w:ascii="Tahoma" w:hAnsi="Tahoma" w:cs="Tahoma"/>
          <w:sz w:val="24"/>
          <w:szCs w:val="24"/>
          <w:lang w:val="en-GB"/>
        </w:rPr>
        <w:t>ful forum</w:t>
      </w:r>
      <w:r w:rsidR="00E608BC" w:rsidRPr="00376C81">
        <w:rPr>
          <w:rFonts w:ascii="Tahoma" w:hAnsi="Tahoma" w:cs="Tahoma"/>
          <w:sz w:val="24"/>
          <w:szCs w:val="24"/>
          <w:lang w:val="en-GB"/>
        </w:rPr>
        <w:t xml:space="preserve"> and fruitful discussions.</w:t>
      </w:r>
    </w:p>
    <w:p w14:paraId="28F87706" w14:textId="60AD373B" w:rsidR="00CE5192" w:rsidRDefault="0044713D" w:rsidP="00CE5192">
      <w:pPr>
        <w:jc w:val="both"/>
        <w:rPr>
          <w:rFonts w:ascii="Tahoma" w:hAnsi="Tahoma" w:cs="Tahoma"/>
          <w:sz w:val="24"/>
          <w:szCs w:val="24"/>
          <w:lang w:val="en-GB"/>
        </w:rPr>
      </w:pPr>
      <w:r>
        <w:rPr>
          <w:rFonts w:ascii="Tahoma" w:hAnsi="Tahoma" w:cs="Tahoma"/>
          <w:sz w:val="24"/>
          <w:szCs w:val="24"/>
          <w:lang w:val="en-GB"/>
        </w:rPr>
        <w:t>Thank you.</w:t>
      </w:r>
    </w:p>
    <w:p w14:paraId="702CB676" w14:textId="2FD3794E" w:rsidR="0044713D" w:rsidRDefault="0044713D" w:rsidP="00CE5192">
      <w:pPr>
        <w:jc w:val="both"/>
        <w:rPr>
          <w:rFonts w:ascii="Tahoma" w:hAnsi="Tahoma" w:cs="Tahoma"/>
          <w:sz w:val="24"/>
          <w:szCs w:val="24"/>
          <w:lang w:val="en-GB"/>
        </w:rPr>
      </w:pPr>
      <w:r>
        <w:rPr>
          <w:rFonts w:ascii="Tahoma" w:hAnsi="Tahoma" w:cs="Tahoma"/>
          <w:sz w:val="24"/>
          <w:szCs w:val="24"/>
          <w:lang w:val="en-GB"/>
        </w:rPr>
        <w:t>Antonios Antoniou</w:t>
      </w:r>
    </w:p>
    <w:p w14:paraId="5EE175BC" w14:textId="6F7DE850" w:rsidR="0044713D" w:rsidRDefault="0044713D" w:rsidP="00CE5192">
      <w:pPr>
        <w:jc w:val="both"/>
        <w:rPr>
          <w:rFonts w:ascii="Tahoma" w:hAnsi="Tahoma" w:cs="Tahoma"/>
          <w:sz w:val="24"/>
          <w:szCs w:val="24"/>
          <w:lang w:val="en-GB"/>
        </w:rPr>
      </w:pPr>
      <w:r>
        <w:rPr>
          <w:rFonts w:ascii="Tahoma" w:hAnsi="Tahoma" w:cs="Tahoma"/>
          <w:sz w:val="24"/>
          <w:szCs w:val="24"/>
          <w:lang w:val="en-GB"/>
        </w:rPr>
        <w:t>OEB Chairman</w:t>
      </w:r>
    </w:p>
    <w:sectPr w:rsidR="0044713D" w:rsidSect="00DB3F7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0A2DE8" w14:textId="77777777" w:rsidR="009F4A58" w:rsidRDefault="009F4A58" w:rsidP="00026E28">
      <w:pPr>
        <w:spacing w:after="0" w:line="240" w:lineRule="auto"/>
      </w:pPr>
      <w:r>
        <w:separator/>
      </w:r>
    </w:p>
  </w:endnote>
  <w:endnote w:type="continuationSeparator" w:id="0">
    <w:p w14:paraId="556F2AE6" w14:textId="77777777" w:rsidR="009F4A58" w:rsidRDefault="009F4A58" w:rsidP="00026E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05A788" w14:textId="77777777" w:rsidR="009F4A58" w:rsidRDefault="009F4A58" w:rsidP="00026E28">
      <w:pPr>
        <w:spacing w:after="0" w:line="240" w:lineRule="auto"/>
      </w:pPr>
      <w:r>
        <w:separator/>
      </w:r>
    </w:p>
  </w:footnote>
  <w:footnote w:type="continuationSeparator" w:id="0">
    <w:p w14:paraId="0FB79251" w14:textId="77777777" w:rsidR="009F4A58" w:rsidRDefault="009F4A58" w:rsidP="00026E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770670"/>
    <w:multiLevelType w:val="hybridMultilevel"/>
    <w:tmpl w:val="4BAC96A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B3F70"/>
    <w:rsid w:val="00026E28"/>
    <w:rsid w:val="000A0208"/>
    <w:rsid w:val="000E4717"/>
    <w:rsid w:val="0023077C"/>
    <w:rsid w:val="0027392C"/>
    <w:rsid w:val="00376C81"/>
    <w:rsid w:val="003B5547"/>
    <w:rsid w:val="003F532E"/>
    <w:rsid w:val="0041766F"/>
    <w:rsid w:val="0044713D"/>
    <w:rsid w:val="00497D05"/>
    <w:rsid w:val="004B5575"/>
    <w:rsid w:val="004F1AB0"/>
    <w:rsid w:val="00501AAF"/>
    <w:rsid w:val="005040F8"/>
    <w:rsid w:val="00514295"/>
    <w:rsid w:val="00647F5B"/>
    <w:rsid w:val="006C6667"/>
    <w:rsid w:val="007B7194"/>
    <w:rsid w:val="007C091C"/>
    <w:rsid w:val="007C3636"/>
    <w:rsid w:val="008943B8"/>
    <w:rsid w:val="00963295"/>
    <w:rsid w:val="009E229E"/>
    <w:rsid w:val="009F4A58"/>
    <w:rsid w:val="00A31DBF"/>
    <w:rsid w:val="00A703AD"/>
    <w:rsid w:val="00AE4D15"/>
    <w:rsid w:val="00C465DE"/>
    <w:rsid w:val="00CE5192"/>
    <w:rsid w:val="00D72A0E"/>
    <w:rsid w:val="00DB3F70"/>
    <w:rsid w:val="00DD3A68"/>
    <w:rsid w:val="00E13EA9"/>
    <w:rsid w:val="00E569D0"/>
    <w:rsid w:val="00E608BC"/>
    <w:rsid w:val="00E82944"/>
    <w:rsid w:val="00FE2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199022"/>
  <w15:docId w15:val="{65A401DB-893A-41E8-BBED-F0AE5D6BE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iiyi">
    <w:name w:val="viiyi"/>
    <w:basedOn w:val="DefaultParagraphFont"/>
    <w:rsid w:val="00DB3F70"/>
  </w:style>
  <w:style w:type="character" w:customStyle="1" w:styleId="jlqj4b">
    <w:name w:val="jlqj4b"/>
    <w:basedOn w:val="DefaultParagraphFont"/>
    <w:rsid w:val="00DB3F70"/>
  </w:style>
  <w:style w:type="character" w:customStyle="1" w:styleId="acopre">
    <w:name w:val="acopre"/>
    <w:basedOn w:val="DefaultParagraphFont"/>
    <w:rsid w:val="00DB3F70"/>
  </w:style>
  <w:style w:type="character" w:styleId="Emphasis">
    <w:name w:val="Emphasis"/>
    <w:basedOn w:val="DefaultParagraphFont"/>
    <w:uiPriority w:val="20"/>
    <w:qFormat/>
    <w:rsid w:val="00DB3F70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026E2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6E28"/>
  </w:style>
  <w:style w:type="paragraph" w:styleId="Footer">
    <w:name w:val="footer"/>
    <w:basedOn w:val="Normal"/>
    <w:link w:val="FooterChar"/>
    <w:uiPriority w:val="99"/>
    <w:unhideWhenUsed/>
    <w:rsid w:val="00026E2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6E28"/>
  </w:style>
  <w:style w:type="paragraph" w:styleId="ListParagraph">
    <w:name w:val="List Paragraph"/>
    <w:basedOn w:val="Normal"/>
    <w:uiPriority w:val="34"/>
    <w:qFormat/>
    <w:rsid w:val="004471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1C375B-C7C3-4E3E-B791-3F3BFB9B35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727</Words>
  <Characters>4146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Anthi</dc:creator>
  <cp:lastModifiedBy>Antonios Antoniou</cp:lastModifiedBy>
  <cp:revision>2</cp:revision>
  <cp:lastPrinted>2021-05-31T13:37:00Z</cp:lastPrinted>
  <dcterms:created xsi:type="dcterms:W3CDTF">2021-06-03T06:35:00Z</dcterms:created>
  <dcterms:modified xsi:type="dcterms:W3CDTF">2021-06-03T06:35:00Z</dcterms:modified>
</cp:coreProperties>
</file>