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48F2" w:rsidRPr="00752DBF" w:rsidRDefault="008548F2" w:rsidP="00530937">
      <w:pPr>
        <w:spacing w:before="6" w:after="0" w:line="240" w:lineRule="auto"/>
        <w:ind w:left="-426" w:right="-483"/>
        <w:jc w:val="center"/>
        <w:rPr>
          <w:rFonts w:ascii="Arial" w:eastAsia="Times New Roman" w:hAnsi="Arial" w:cs="Arial"/>
          <w:sz w:val="18"/>
          <w:szCs w:val="18"/>
        </w:rPr>
      </w:pPr>
      <w:r w:rsidRPr="00752DBF">
        <w:rPr>
          <w:rFonts w:ascii="Arial" w:eastAsia="Times New Roman" w:hAnsi="Arial" w:cs="Arial"/>
          <w:sz w:val="18"/>
          <w:szCs w:val="18"/>
        </w:rPr>
        <w:t>Ο ΠΕΡΙ ΠΡΟΣΤΑΣΙΑΣ ΑΠΟ ΙΟΝΙΖΟΥΣΕΣ ΑΚΤΙΝΟΒΟΛΙΕΣ ΚΑΙ</w:t>
      </w:r>
    </w:p>
    <w:p w:rsidR="008548F2" w:rsidRPr="00752DBF" w:rsidRDefault="008548F2" w:rsidP="00530937">
      <w:pPr>
        <w:spacing w:before="6" w:after="0" w:line="240" w:lineRule="auto"/>
        <w:ind w:left="-426" w:right="-483"/>
        <w:jc w:val="center"/>
        <w:rPr>
          <w:rFonts w:ascii="Arial" w:eastAsia="Times New Roman" w:hAnsi="Arial" w:cs="Arial"/>
          <w:sz w:val="18"/>
          <w:szCs w:val="18"/>
        </w:rPr>
      </w:pPr>
      <w:r w:rsidRPr="00752DBF">
        <w:rPr>
          <w:rFonts w:ascii="Arial" w:eastAsia="Times New Roman" w:hAnsi="Arial" w:cs="Arial"/>
          <w:sz w:val="18"/>
          <w:szCs w:val="18"/>
        </w:rPr>
        <w:t>ΠΥΡΗΝΙΚΗΣ ΚΑΙ ΡΑΔΙΟΛΟΓΙΚΗΣ ΑΣΦΑΛΕΙΑΣ ΚΑΙ ΠΡΟΣΤΑΣΙΑΣ</w:t>
      </w:r>
    </w:p>
    <w:p w:rsidR="008548F2" w:rsidRPr="00752DBF" w:rsidRDefault="008548F2" w:rsidP="00530937">
      <w:pPr>
        <w:spacing w:before="6" w:after="0" w:line="240" w:lineRule="auto"/>
        <w:ind w:left="-426" w:right="-483"/>
        <w:jc w:val="center"/>
        <w:rPr>
          <w:rFonts w:ascii="Arial" w:eastAsia="Times New Roman" w:hAnsi="Arial" w:cs="Arial"/>
          <w:sz w:val="18"/>
          <w:szCs w:val="18"/>
        </w:rPr>
      </w:pPr>
      <w:r w:rsidRPr="00752DBF">
        <w:rPr>
          <w:rFonts w:ascii="Arial" w:eastAsia="Times New Roman" w:hAnsi="Arial" w:cs="Arial"/>
          <w:sz w:val="18"/>
          <w:szCs w:val="18"/>
        </w:rPr>
        <w:t>ΝΟΜΟΣ ΤΟΥ 2018 (</w:t>
      </w:r>
      <w:r w:rsidRPr="00752DBF">
        <w:rPr>
          <w:rFonts w:ascii="Arial" w:eastAsia="Times New Roman" w:hAnsi="Arial" w:cs="Arial"/>
          <w:sz w:val="18"/>
          <w:szCs w:val="18"/>
          <w:lang w:val="en-US"/>
        </w:rPr>
        <w:t>N</w:t>
      </w:r>
      <w:r w:rsidRPr="00752DBF">
        <w:rPr>
          <w:rFonts w:ascii="Arial" w:eastAsia="Times New Roman" w:hAnsi="Arial" w:cs="Arial"/>
          <w:sz w:val="18"/>
          <w:szCs w:val="18"/>
        </w:rPr>
        <w:t>. 164(Ι)/2018)</w:t>
      </w:r>
    </w:p>
    <w:p w:rsidR="008548F2" w:rsidRPr="00752DBF" w:rsidRDefault="008548F2" w:rsidP="00530937">
      <w:pPr>
        <w:spacing w:before="6" w:after="0" w:line="240" w:lineRule="auto"/>
        <w:ind w:left="-426" w:right="-483"/>
        <w:jc w:val="center"/>
        <w:rPr>
          <w:rFonts w:ascii="Arial" w:eastAsia="Times New Roman" w:hAnsi="Arial" w:cs="Arial"/>
          <w:sz w:val="18"/>
          <w:szCs w:val="18"/>
        </w:rPr>
      </w:pPr>
      <w:r w:rsidRPr="00752DBF">
        <w:rPr>
          <w:rFonts w:ascii="Arial" w:eastAsia="Times New Roman" w:hAnsi="Arial" w:cs="Arial"/>
          <w:sz w:val="18"/>
          <w:szCs w:val="18"/>
        </w:rPr>
        <w:t>_____________________</w:t>
      </w:r>
    </w:p>
    <w:p w:rsidR="008548F2" w:rsidRPr="00752DBF" w:rsidRDefault="008548F2" w:rsidP="00530937">
      <w:pPr>
        <w:spacing w:before="6" w:after="0" w:line="240" w:lineRule="auto"/>
        <w:ind w:left="-426" w:right="-483"/>
        <w:jc w:val="center"/>
        <w:rPr>
          <w:rFonts w:ascii="Arial" w:eastAsia="Times New Roman" w:hAnsi="Arial" w:cs="Arial"/>
          <w:sz w:val="18"/>
          <w:szCs w:val="18"/>
        </w:rPr>
      </w:pPr>
    </w:p>
    <w:p w:rsidR="008548F2" w:rsidRPr="00752DBF" w:rsidRDefault="008548F2" w:rsidP="00530937">
      <w:pPr>
        <w:spacing w:before="6" w:after="0" w:line="240" w:lineRule="auto"/>
        <w:ind w:left="-426" w:right="-483"/>
        <w:jc w:val="center"/>
        <w:rPr>
          <w:rFonts w:ascii="Arial" w:eastAsia="Times New Roman" w:hAnsi="Arial" w:cs="Arial"/>
          <w:sz w:val="18"/>
          <w:szCs w:val="18"/>
        </w:rPr>
      </w:pPr>
      <w:r w:rsidRPr="00752DBF">
        <w:rPr>
          <w:rFonts w:ascii="Arial" w:eastAsia="Times New Roman" w:hAnsi="Arial" w:cs="Arial"/>
          <w:sz w:val="18"/>
          <w:szCs w:val="18"/>
        </w:rPr>
        <w:t>Γνωστοποίηση σύμφωνα με το άρθρο 63 του Νόμου</w:t>
      </w:r>
    </w:p>
    <w:p w:rsidR="008548F2" w:rsidRPr="00752DBF" w:rsidRDefault="008548F2" w:rsidP="00530937">
      <w:pPr>
        <w:spacing w:before="6" w:after="0" w:line="240" w:lineRule="auto"/>
        <w:ind w:left="-426" w:right="-483"/>
        <w:jc w:val="both"/>
        <w:rPr>
          <w:rFonts w:ascii="Arial" w:eastAsia="Times New Roman" w:hAnsi="Arial" w:cs="Arial"/>
          <w:sz w:val="18"/>
          <w:szCs w:val="18"/>
        </w:rPr>
      </w:pPr>
    </w:p>
    <w:tbl>
      <w:tblPr>
        <w:tblStyle w:val="TableGrid"/>
        <w:tblW w:w="10207"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9"/>
        <w:gridCol w:w="8748"/>
      </w:tblGrid>
      <w:tr w:rsidR="00752DBF" w:rsidRPr="00752DBF" w:rsidTr="009F2F1D">
        <w:tc>
          <w:tcPr>
            <w:tcW w:w="1418" w:type="dxa"/>
          </w:tcPr>
          <w:p w:rsidR="008548F2" w:rsidRPr="00752DBF" w:rsidRDefault="008548F2" w:rsidP="00530937">
            <w:pPr>
              <w:spacing w:before="6"/>
              <w:rPr>
                <w:rFonts w:ascii="Arial" w:eastAsia="Times New Roman" w:hAnsi="Arial" w:cs="Arial"/>
                <w:sz w:val="18"/>
                <w:szCs w:val="18"/>
              </w:rPr>
            </w:pPr>
          </w:p>
          <w:p w:rsidR="008548F2" w:rsidRPr="00752DBF" w:rsidRDefault="009F2F1D" w:rsidP="00530937">
            <w:pPr>
              <w:spacing w:before="6"/>
              <w:rPr>
                <w:rFonts w:ascii="Arial" w:eastAsia="Times New Roman" w:hAnsi="Arial" w:cs="Arial"/>
                <w:sz w:val="18"/>
                <w:szCs w:val="18"/>
              </w:rPr>
            </w:pPr>
            <w:r>
              <w:rPr>
                <w:rFonts w:ascii="Arial" w:eastAsia="Times New Roman" w:hAnsi="Arial" w:cs="Arial"/>
                <w:sz w:val="18"/>
                <w:szCs w:val="18"/>
              </w:rPr>
              <w:t>Ν.</w:t>
            </w:r>
            <w:r w:rsidR="008548F2" w:rsidRPr="00752DBF">
              <w:rPr>
                <w:rFonts w:ascii="Arial" w:eastAsia="Times New Roman" w:hAnsi="Arial" w:cs="Arial"/>
                <w:sz w:val="18"/>
                <w:szCs w:val="18"/>
              </w:rPr>
              <w:t xml:space="preserve"> 164(Ι) του 2018.</w:t>
            </w:r>
          </w:p>
        </w:tc>
        <w:tc>
          <w:tcPr>
            <w:tcW w:w="8505" w:type="dxa"/>
          </w:tcPr>
          <w:p w:rsidR="008548F2" w:rsidRPr="00752DBF" w:rsidRDefault="008548F2" w:rsidP="00530937">
            <w:pPr>
              <w:spacing w:before="6"/>
              <w:ind w:left="40"/>
              <w:jc w:val="both"/>
              <w:rPr>
                <w:rFonts w:ascii="Arial" w:eastAsia="Times New Roman" w:hAnsi="Arial" w:cs="Arial"/>
                <w:sz w:val="18"/>
                <w:szCs w:val="18"/>
              </w:rPr>
            </w:pPr>
            <w:r w:rsidRPr="00752DBF">
              <w:rPr>
                <w:rFonts w:ascii="Arial" w:eastAsia="Times New Roman" w:hAnsi="Arial" w:cs="Arial"/>
                <w:sz w:val="18"/>
                <w:szCs w:val="18"/>
              </w:rPr>
              <w:t>Ο Αρχιεπιθεωρητής, εφαρμόζοντας τις αρμοδιότητες που παρέχονται σ’ αυτόν με βάση το άρθρο 63 του περί Προστασίας από Ιονίζουσες Ακτινοβολίες και Πυρηνικής και Ραδιολογικής Ασφάλειας και Προστασίας Νόμου του 2018, εκδίδει την παρούσα γνωστοποίηση.</w:t>
            </w:r>
          </w:p>
          <w:p w:rsidR="008548F2" w:rsidRPr="00752DBF" w:rsidRDefault="008548F2" w:rsidP="00530937">
            <w:pPr>
              <w:pStyle w:val="NoSpacing"/>
              <w:spacing w:before="6"/>
              <w:ind w:left="40"/>
              <w:jc w:val="both"/>
              <w:rPr>
                <w:rFonts w:ascii="Arial" w:hAnsi="Arial" w:cs="Arial"/>
                <w:sz w:val="18"/>
                <w:szCs w:val="18"/>
              </w:rPr>
            </w:pPr>
          </w:p>
        </w:tc>
      </w:tr>
      <w:tr w:rsidR="00752DBF" w:rsidRPr="00752DBF" w:rsidTr="009F2F1D">
        <w:tc>
          <w:tcPr>
            <w:tcW w:w="1418" w:type="dxa"/>
          </w:tcPr>
          <w:p w:rsidR="00752DBF" w:rsidRPr="00752DBF" w:rsidRDefault="00752DBF" w:rsidP="00530937">
            <w:pPr>
              <w:spacing w:before="6"/>
              <w:rPr>
                <w:rFonts w:ascii="Arial" w:eastAsia="Times New Roman" w:hAnsi="Arial" w:cs="Arial"/>
                <w:sz w:val="18"/>
                <w:szCs w:val="18"/>
              </w:rPr>
            </w:pPr>
            <w:r w:rsidRPr="00752DBF">
              <w:rPr>
                <w:rFonts w:ascii="Arial" w:eastAsia="Times New Roman" w:hAnsi="Arial" w:cs="Arial"/>
                <w:sz w:val="18"/>
                <w:szCs w:val="18"/>
              </w:rPr>
              <w:t>Συνοπτικός τίτλος.</w:t>
            </w:r>
          </w:p>
        </w:tc>
        <w:tc>
          <w:tcPr>
            <w:tcW w:w="8505" w:type="dxa"/>
          </w:tcPr>
          <w:p w:rsidR="00752DBF" w:rsidRPr="00752DBF" w:rsidRDefault="00752DBF" w:rsidP="00530937">
            <w:pPr>
              <w:spacing w:before="6"/>
              <w:ind w:left="40"/>
              <w:jc w:val="both"/>
              <w:rPr>
                <w:rFonts w:ascii="Arial" w:eastAsia="Times New Roman" w:hAnsi="Arial" w:cs="Arial"/>
                <w:sz w:val="18"/>
                <w:szCs w:val="18"/>
              </w:rPr>
            </w:pPr>
            <w:r w:rsidRPr="00752DBF">
              <w:rPr>
                <w:rFonts w:ascii="Arial" w:eastAsia="Times New Roman" w:hAnsi="Arial" w:cs="Arial"/>
                <w:sz w:val="18"/>
                <w:szCs w:val="18"/>
              </w:rPr>
              <w:t>1. Η παρούσα γνωστοποίηση θα αναφέρεται ως η περί Προστασίας από Ιονίζουσες Ακτινοβολίες και Πυρηνικής και Ραδιολογικής Ασφάλειας και Προστασίας (Πρότυπα για τον Έλεγχο και την Ανάκτηση Έκθετων Ραδιενεργών Πηγών και για την Αντιμετώπιση Καταστάσεων Έκτακτης Ανάγκης λόγω Έκθετων Πηγών) Γνωστοποίηση του 2019.</w:t>
            </w:r>
          </w:p>
          <w:p w:rsidR="00752DBF" w:rsidRPr="00752DBF" w:rsidRDefault="00752DBF" w:rsidP="00530937">
            <w:pPr>
              <w:pStyle w:val="NoSpacing"/>
              <w:spacing w:before="6"/>
              <w:ind w:left="40"/>
              <w:jc w:val="both"/>
              <w:rPr>
                <w:rFonts w:ascii="Arial" w:hAnsi="Arial" w:cs="Arial"/>
                <w:sz w:val="18"/>
                <w:szCs w:val="18"/>
              </w:rPr>
            </w:pPr>
          </w:p>
        </w:tc>
      </w:tr>
      <w:tr w:rsidR="00752DBF" w:rsidRPr="00752DBF" w:rsidTr="009F2F1D">
        <w:tc>
          <w:tcPr>
            <w:tcW w:w="1418" w:type="dxa"/>
          </w:tcPr>
          <w:p w:rsidR="00752DBF" w:rsidRPr="00752DBF" w:rsidRDefault="00752DBF" w:rsidP="00530937">
            <w:pPr>
              <w:spacing w:before="6"/>
              <w:rPr>
                <w:rFonts w:ascii="Arial" w:eastAsia="Times New Roman" w:hAnsi="Arial" w:cs="Arial"/>
                <w:sz w:val="18"/>
                <w:szCs w:val="18"/>
              </w:rPr>
            </w:pPr>
            <w:r w:rsidRPr="00752DBF">
              <w:rPr>
                <w:rFonts w:ascii="Arial" w:eastAsia="Times New Roman" w:hAnsi="Arial" w:cs="Arial"/>
                <w:sz w:val="18"/>
                <w:szCs w:val="18"/>
              </w:rPr>
              <w:t>Ερμηνεία.</w:t>
            </w:r>
          </w:p>
          <w:p w:rsidR="00752DBF" w:rsidRPr="00752DBF" w:rsidRDefault="00752DBF" w:rsidP="00530937">
            <w:pPr>
              <w:spacing w:before="6"/>
              <w:rPr>
                <w:rFonts w:ascii="Arial" w:eastAsia="Times New Roman" w:hAnsi="Arial" w:cs="Arial"/>
                <w:sz w:val="18"/>
                <w:szCs w:val="18"/>
              </w:rPr>
            </w:pPr>
          </w:p>
          <w:p w:rsidR="00752DBF" w:rsidRPr="00752DBF" w:rsidRDefault="00752DBF" w:rsidP="00530937">
            <w:pPr>
              <w:spacing w:before="6"/>
              <w:rPr>
                <w:rFonts w:ascii="Arial" w:eastAsia="Times New Roman" w:hAnsi="Arial" w:cs="Arial"/>
                <w:sz w:val="18"/>
                <w:szCs w:val="18"/>
              </w:rPr>
            </w:pPr>
          </w:p>
          <w:p w:rsidR="00752DBF" w:rsidRPr="00752DBF" w:rsidRDefault="00752DBF" w:rsidP="00530937">
            <w:pPr>
              <w:spacing w:before="6"/>
              <w:rPr>
                <w:rFonts w:ascii="Arial" w:eastAsia="Times New Roman" w:hAnsi="Arial" w:cs="Arial"/>
                <w:sz w:val="18"/>
                <w:szCs w:val="18"/>
              </w:rPr>
            </w:pPr>
            <w:r w:rsidRPr="00752DBF">
              <w:rPr>
                <w:rFonts w:ascii="Arial" w:eastAsia="Times New Roman" w:hAnsi="Arial" w:cs="Arial"/>
                <w:sz w:val="18"/>
                <w:szCs w:val="18"/>
              </w:rPr>
              <w:t>Επίσημη Εφημερίδα, Παράρτημα Τρίτο (Ι): 28.12.2018.</w:t>
            </w:r>
          </w:p>
          <w:p w:rsidR="00752DBF" w:rsidRPr="00752DBF" w:rsidRDefault="00752DBF" w:rsidP="00530937">
            <w:pPr>
              <w:spacing w:before="6"/>
              <w:rPr>
                <w:rFonts w:ascii="Arial" w:eastAsia="Times New Roman" w:hAnsi="Arial" w:cs="Arial"/>
                <w:sz w:val="18"/>
                <w:szCs w:val="18"/>
              </w:rPr>
            </w:pPr>
          </w:p>
          <w:p w:rsidR="00752DBF" w:rsidRPr="00752DBF" w:rsidRDefault="00752DBF" w:rsidP="00530937">
            <w:pPr>
              <w:spacing w:before="6"/>
              <w:rPr>
                <w:rFonts w:ascii="Arial" w:eastAsia="Times New Roman" w:hAnsi="Arial" w:cs="Arial"/>
                <w:sz w:val="18"/>
                <w:szCs w:val="18"/>
              </w:rPr>
            </w:pPr>
            <w:r>
              <w:rPr>
                <w:rFonts w:ascii="Arial" w:eastAsia="Times New Roman" w:hAnsi="Arial" w:cs="Arial"/>
                <w:sz w:val="18"/>
                <w:szCs w:val="18"/>
              </w:rPr>
              <w:t>Ν</w:t>
            </w:r>
            <w:r w:rsidR="009F2F1D">
              <w:rPr>
                <w:rFonts w:ascii="Arial" w:eastAsia="Times New Roman" w:hAnsi="Arial" w:cs="Arial"/>
                <w:sz w:val="18"/>
                <w:szCs w:val="18"/>
              </w:rPr>
              <w:t xml:space="preserve">. </w:t>
            </w:r>
            <w:r w:rsidRPr="00752DBF">
              <w:rPr>
                <w:rFonts w:ascii="Arial" w:eastAsia="Times New Roman" w:hAnsi="Arial" w:cs="Arial"/>
                <w:sz w:val="18"/>
                <w:szCs w:val="18"/>
              </w:rPr>
              <w:t>164(Ι) του 2018.</w:t>
            </w:r>
          </w:p>
          <w:p w:rsidR="00752DBF" w:rsidRPr="00752DBF" w:rsidRDefault="00752DBF" w:rsidP="00530937">
            <w:pPr>
              <w:spacing w:before="6"/>
              <w:rPr>
                <w:rFonts w:ascii="Arial" w:eastAsia="Times New Roman" w:hAnsi="Arial" w:cs="Arial"/>
                <w:sz w:val="18"/>
                <w:szCs w:val="18"/>
              </w:rPr>
            </w:pPr>
          </w:p>
          <w:p w:rsidR="00752DBF" w:rsidRPr="00752DBF" w:rsidRDefault="00752DBF" w:rsidP="00530937">
            <w:pPr>
              <w:spacing w:before="6"/>
              <w:rPr>
                <w:rFonts w:ascii="Arial" w:eastAsia="Times New Roman" w:hAnsi="Arial" w:cs="Arial"/>
                <w:sz w:val="18"/>
                <w:szCs w:val="18"/>
              </w:rPr>
            </w:pPr>
            <w:r>
              <w:rPr>
                <w:rFonts w:ascii="Arial" w:eastAsia="Times New Roman" w:hAnsi="Arial" w:cs="Arial"/>
                <w:sz w:val="18"/>
                <w:szCs w:val="18"/>
              </w:rPr>
              <w:t>Ν</w:t>
            </w:r>
            <w:r w:rsidR="009F2F1D">
              <w:rPr>
                <w:rFonts w:ascii="Arial" w:eastAsia="Times New Roman" w:hAnsi="Arial" w:cs="Arial"/>
                <w:sz w:val="18"/>
                <w:szCs w:val="18"/>
              </w:rPr>
              <w:t xml:space="preserve">. </w:t>
            </w:r>
            <w:r w:rsidRPr="00752DBF">
              <w:rPr>
                <w:rFonts w:ascii="Arial" w:eastAsia="Times New Roman" w:hAnsi="Arial" w:cs="Arial"/>
                <w:sz w:val="18"/>
                <w:szCs w:val="18"/>
              </w:rPr>
              <w:t>164(Ι) του 2018.</w:t>
            </w:r>
          </w:p>
        </w:tc>
        <w:tc>
          <w:tcPr>
            <w:tcW w:w="8505" w:type="dxa"/>
          </w:tcPr>
          <w:p w:rsidR="00752DBF" w:rsidRPr="00752DBF" w:rsidRDefault="00752DBF" w:rsidP="00530937">
            <w:pPr>
              <w:tabs>
                <w:tab w:val="center" w:pos="4320"/>
                <w:tab w:val="right" w:pos="8640"/>
              </w:tabs>
              <w:spacing w:before="6"/>
              <w:ind w:left="40"/>
              <w:jc w:val="both"/>
              <w:rPr>
                <w:rFonts w:ascii="Arial" w:eastAsia="Times New Roman" w:hAnsi="Arial" w:cs="Arial"/>
                <w:sz w:val="18"/>
                <w:szCs w:val="18"/>
              </w:rPr>
            </w:pPr>
            <w:r w:rsidRPr="00752DBF">
              <w:rPr>
                <w:rFonts w:ascii="Arial" w:eastAsia="Times New Roman" w:hAnsi="Arial" w:cs="Arial"/>
                <w:sz w:val="18"/>
                <w:szCs w:val="18"/>
              </w:rPr>
              <w:t xml:space="preserve">2. (1) Για τους σκοπούς της παρούσας γνωστοποίησης, εκτός αν από το κείμενο προκύπτει διαφορετική έννοια – </w:t>
            </w:r>
          </w:p>
          <w:p w:rsidR="00752DBF" w:rsidRPr="00752DBF" w:rsidRDefault="00752DBF" w:rsidP="00530937">
            <w:pPr>
              <w:tabs>
                <w:tab w:val="center" w:pos="4320"/>
                <w:tab w:val="right" w:pos="8640"/>
              </w:tabs>
              <w:spacing w:before="6"/>
              <w:ind w:left="40"/>
              <w:jc w:val="both"/>
              <w:rPr>
                <w:rFonts w:ascii="Arial" w:eastAsia="Times New Roman" w:hAnsi="Arial" w:cs="Arial"/>
                <w:sz w:val="18"/>
                <w:szCs w:val="18"/>
              </w:rPr>
            </w:pPr>
          </w:p>
          <w:p w:rsidR="00752DBF" w:rsidRPr="00752DBF" w:rsidRDefault="00752DBF" w:rsidP="00530937">
            <w:pPr>
              <w:spacing w:before="6"/>
              <w:ind w:left="40"/>
              <w:jc w:val="both"/>
              <w:rPr>
                <w:rFonts w:ascii="Arial" w:eastAsia="Times New Roman" w:hAnsi="Arial" w:cs="Arial"/>
                <w:sz w:val="18"/>
                <w:szCs w:val="18"/>
              </w:rPr>
            </w:pPr>
            <w:r w:rsidRPr="00752DBF">
              <w:rPr>
                <w:rFonts w:ascii="Arial" w:eastAsia="Times New Roman" w:hAnsi="Arial" w:cs="Arial"/>
                <w:sz w:val="18"/>
                <w:szCs w:val="18"/>
              </w:rPr>
              <w:t>«Κανονισμοί» σημαίνει τους περί Προστασίας από Ιονίζουσες Ακτινοβολίες και Πυρηνικής και Ραδιολογικής Ασφάλειας και Προστασίας (Καθορισμός Βασικών Προτύπων Ασφάλειας για την Προστασία από τους Κινδύνους που προκύπτουν από Ιονίζουσες Ακτινοβολίες) Κανονισμούς του 2018, όπως αυτοί εκάστοτε τροποποιούνται ή αντικαθίστανταιˑ</w:t>
            </w:r>
          </w:p>
          <w:p w:rsidR="00752DBF" w:rsidRDefault="00752DBF" w:rsidP="00530937">
            <w:pPr>
              <w:spacing w:before="6"/>
              <w:ind w:left="40"/>
              <w:jc w:val="both"/>
              <w:rPr>
                <w:rFonts w:ascii="Arial" w:eastAsia="Times New Roman" w:hAnsi="Arial" w:cs="Arial"/>
                <w:sz w:val="18"/>
                <w:szCs w:val="18"/>
              </w:rPr>
            </w:pPr>
          </w:p>
          <w:p w:rsidR="00752DBF" w:rsidRPr="00752DBF" w:rsidRDefault="00752DBF" w:rsidP="00530937">
            <w:pPr>
              <w:spacing w:before="6"/>
              <w:ind w:left="40"/>
              <w:jc w:val="both"/>
              <w:rPr>
                <w:rFonts w:ascii="Arial" w:eastAsia="Times New Roman" w:hAnsi="Arial" w:cs="Arial"/>
                <w:sz w:val="18"/>
                <w:szCs w:val="18"/>
              </w:rPr>
            </w:pPr>
          </w:p>
          <w:p w:rsidR="00752DBF" w:rsidRPr="00752DBF" w:rsidRDefault="00752DBF" w:rsidP="00530937">
            <w:pPr>
              <w:tabs>
                <w:tab w:val="center" w:pos="4320"/>
                <w:tab w:val="right" w:pos="8640"/>
              </w:tabs>
              <w:spacing w:before="6"/>
              <w:ind w:left="40"/>
              <w:jc w:val="both"/>
              <w:rPr>
                <w:rFonts w:ascii="Arial" w:eastAsia="Times New Roman" w:hAnsi="Arial" w:cs="Arial"/>
                <w:sz w:val="18"/>
                <w:szCs w:val="18"/>
              </w:rPr>
            </w:pPr>
            <w:r w:rsidRPr="00752DBF">
              <w:rPr>
                <w:rFonts w:ascii="Arial" w:eastAsia="Times New Roman" w:hAnsi="Arial" w:cs="Arial"/>
                <w:sz w:val="18"/>
                <w:szCs w:val="18"/>
              </w:rPr>
              <w:t>«Νόμος» σημαίνει τον περί Προστασίας από Ιονίζουσες Ακτινοβολίες και Πυρηνικής και Ραδιολογικής Ασφάλειας και Προστασίας Νόμο του 2018, όπως αυτός εκάστοτε τροποποιείται ή αντικαθίσταταιˑ</w:t>
            </w:r>
          </w:p>
          <w:p w:rsidR="00752DBF" w:rsidRPr="00752DBF" w:rsidRDefault="00752DBF" w:rsidP="00530937">
            <w:pPr>
              <w:tabs>
                <w:tab w:val="center" w:pos="4320"/>
                <w:tab w:val="right" w:pos="8640"/>
              </w:tabs>
              <w:spacing w:before="6"/>
              <w:ind w:left="40"/>
              <w:jc w:val="both"/>
              <w:rPr>
                <w:rFonts w:ascii="Arial" w:eastAsia="Times New Roman" w:hAnsi="Arial" w:cs="Arial"/>
                <w:sz w:val="18"/>
                <w:szCs w:val="18"/>
              </w:rPr>
            </w:pPr>
          </w:p>
          <w:p w:rsidR="00752DBF" w:rsidRPr="00752DBF" w:rsidRDefault="00752DBF" w:rsidP="00530937">
            <w:pPr>
              <w:tabs>
                <w:tab w:val="center" w:pos="4320"/>
                <w:tab w:val="right" w:pos="8640"/>
              </w:tabs>
              <w:spacing w:before="6"/>
              <w:ind w:left="40"/>
              <w:jc w:val="both"/>
              <w:rPr>
                <w:rFonts w:ascii="Arial" w:eastAsia="Times New Roman" w:hAnsi="Arial" w:cs="Arial"/>
                <w:sz w:val="18"/>
                <w:szCs w:val="18"/>
              </w:rPr>
            </w:pPr>
            <w:r w:rsidRPr="00752DBF">
              <w:rPr>
                <w:rFonts w:ascii="Arial" w:eastAsia="Times New Roman" w:hAnsi="Arial" w:cs="Arial"/>
                <w:sz w:val="18"/>
                <w:szCs w:val="18"/>
              </w:rPr>
              <w:t xml:space="preserve">«Υπηρεσία Ελέγχου» σημαίνει την Υπηρεσία Ελέγχου και Επιθεώρησης για Ακτινοβολίες του Τμήματος Επιθεώρησης Εργασίας, η οποία λειτουργεί δυνάμει του άρθρου 7 του Νόμου. </w:t>
            </w:r>
          </w:p>
          <w:p w:rsidR="00752DBF" w:rsidRPr="00752DBF" w:rsidRDefault="00752DBF" w:rsidP="00530937">
            <w:pPr>
              <w:pStyle w:val="NoSpacing"/>
              <w:spacing w:before="6"/>
              <w:ind w:left="40"/>
              <w:jc w:val="both"/>
              <w:rPr>
                <w:rFonts w:ascii="Arial" w:hAnsi="Arial" w:cs="Arial"/>
                <w:sz w:val="18"/>
                <w:szCs w:val="18"/>
              </w:rPr>
            </w:pPr>
          </w:p>
          <w:p w:rsidR="00752DBF" w:rsidRDefault="00752DBF" w:rsidP="00530937">
            <w:pPr>
              <w:tabs>
                <w:tab w:val="center" w:pos="4320"/>
                <w:tab w:val="right" w:pos="8640"/>
              </w:tabs>
              <w:spacing w:before="6"/>
              <w:ind w:left="40"/>
              <w:jc w:val="both"/>
              <w:rPr>
                <w:rFonts w:ascii="Arial" w:eastAsia="Times New Roman" w:hAnsi="Arial" w:cs="Arial"/>
                <w:sz w:val="18"/>
                <w:szCs w:val="18"/>
              </w:rPr>
            </w:pPr>
            <w:r w:rsidRPr="00752DBF">
              <w:rPr>
                <w:rFonts w:ascii="Arial" w:eastAsia="Times New Roman" w:hAnsi="Arial" w:cs="Arial"/>
                <w:sz w:val="18"/>
                <w:szCs w:val="18"/>
              </w:rPr>
              <w:t>(2) Οποιοιδήποτε άλλοι όροι, οι οποίοι χρησιμοποιούνται στην παρούσα γνωστοποίηση και δεν τυγχάνουν διαφορετικού καθορισμού σ’ αυτήν, θα έχουν την ίδια έννοια, η οποία αποδίδεται στους όρους αυτούς από τον Νόμο και τους Κανονισμούς.</w:t>
            </w:r>
          </w:p>
          <w:p w:rsidR="00752DBF" w:rsidRPr="00752DBF" w:rsidRDefault="00752DBF" w:rsidP="00530937">
            <w:pPr>
              <w:tabs>
                <w:tab w:val="center" w:pos="4320"/>
                <w:tab w:val="right" w:pos="8640"/>
              </w:tabs>
              <w:spacing w:before="6"/>
              <w:ind w:left="40"/>
              <w:jc w:val="both"/>
              <w:rPr>
                <w:rFonts w:ascii="Arial" w:hAnsi="Arial" w:cs="Arial"/>
                <w:sz w:val="18"/>
                <w:szCs w:val="18"/>
              </w:rPr>
            </w:pPr>
          </w:p>
        </w:tc>
      </w:tr>
      <w:tr w:rsidR="00752DBF" w:rsidRPr="00752DBF" w:rsidTr="009F2F1D">
        <w:trPr>
          <w:trHeight w:val="233"/>
        </w:trPr>
        <w:tc>
          <w:tcPr>
            <w:tcW w:w="1418" w:type="dxa"/>
          </w:tcPr>
          <w:p w:rsidR="00752DBF" w:rsidRPr="00752DBF" w:rsidRDefault="00752DBF" w:rsidP="00530937">
            <w:pPr>
              <w:spacing w:before="6"/>
              <w:rPr>
                <w:rFonts w:ascii="Arial" w:eastAsia="Times New Roman" w:hAnsi="Arial" w:cs="Arial"/>
                <w:sz w:val="18"/>
                <w:szCs w:val="18"/>
              </w:rPr>
            </w:pPr>
            <w:r w:rsidRPr="00752DBF">
              <w:rPr>
                <w:rFonts w:ascii="Arial" w:eastAsia="Times New Roman" w:hAnsi="Arial" w:cs="Arial"/>
                <w:sz w:val="18"/>
                <w:szCs w:val="18"/>
              </w:rPr>
              <w:t>Πεδίο εφαρμογής.</w:t>
            </w:r>
          </w:p>
          <w:p w:rsidR="00752DBF" w:rsidRPr="00752DBF" w:rsidRDefault="00752DBF" w:rsidP="00530937">
            <w:pPr>
              <w:spacing w:before="6"/>
              <w:rPr>
                <w:rFonts w:ascii="Arial" w:eastAsia="Times New Roman" w:hAnsi="Arial" w:cs="Arial"/>
                <w:sz w:val="18"/>
                <w:szCs w:val="18"/>
              </w:rPr>
            </w:pPr>
            <w:r w:rsidRPr="00752DBF">
              <w:rPr>
                <w:rFonts w:ascii="Arial" w:eastAsia="Times New Roman" w:hAnsi="Arial" w:cs="Arial"/>
                <w:sz w:val="18"/>
                <w:szCs w:val="18"/>
              </w:rPr>
              <w:t>Παράρτημα.</w:t>
            </w:r>
          </w:p>
          <w:p w:rsidR="00752DBF" w:rsidRPr="00752DBF" w:rsidRDefault="00752DBF" w:rsidP="00530937">
            <w:pPr>
              <w:spacing w:before="6"/>
              <w:rPr>
                <w:rFonts w:ascii="Arial" w:eastAsia="Times New Roman" w:hAnsi="Arial" w:cs="Arial"/>
                <w:sz w:val="18"/>
                <w:szCs w:val="18"/>
              </w:rPr>
            </w:pPr>
          </w:p>
        </w:tc>
        <w:tc>
          <w:tcPr>
            <w:tcW w:w="8505" w:type="dxa"/>
          </w:tcPr>
          <w:p w:rsidR="00752DBF" w:rsidRPr="00752DBF" w:rsidRDefault="00752DBF" w:rsidP="00530937">
            <w:pPr>
              <w:spacing w:before="6"/>
              <w:ind w:left="40"/>
              <w:jc w:val="both"/>
              <w:rPr>
                <w:rFonts w:ascii="Arial" w:hAnsi="Arial" w:cs="Arial"/>
                <w:sz w:val="18"/>
                <w:szCs w:val="18"/>
              </w:rPr>
            </w:pPr>
            <w:r w:rsidRPr="00752DBF">
              <w:rPr>
                <w:rFonts w:ascii="Arial" w:hAnsi="Arial" w:cs="Arial"/>
                <w:sz w:val="18"/>
                <w:szCs w:val="18"/>
              </w:rPr>
              <w:t xml:space="preserve">3. </w:t>
            </w:r>
            <w:r w:rsidRPr="00752DBF">
              <w:rPr>
                <w:rFonts w:ascii="Arial" w:eastAsia="Times New Roman" w:hAnsi="Arial" w:cs="Arial"/>
                <w:sz w:val="18"/>
                <w:szCs w:val="18"/>
              </w:rPr>
              <w:t xml:space="preserve">Η παρούσα γνωστοποίηση </w:t>
            </w:r>
            <w:r w:rsidRPr="00752DBF">
              <w:rPr>
                <w:rFonts w:ascii="Arial" w:hAnsi="Arial" w:cs="Arial"/>
                <w:sz w:val="18"/>
                <w:szCs w:val="18"/>
              </w:rPr>
              <w:t>καθορίζει σε Παράρτημα Πρότυπα για τον έλεγχο και την ανάκτηση έκθετων</w:t>
            </w:r>
            <w:r w:rsidR="00860CCF">
              <w:rPr>
                <w:rFonts w:ascii="Arial" w:hAnsi="Arial" w:cs="Arial"/>
                <w:sz w:val="18"/>
                <w:szCs w:val="18"/>
              </w:rPr>
              <w:t xml:space="preserve"> ραδιενεργών</w:t>
            </w:r>
            <w:r w:rsidRPr="00752DBF">
              <w:rPr>
                <w:rFonts w:ascii="Arial" w:hAnsi="Arial" w:cs="Arial"/>
                <w:sz w:val="18"/>
                <w:szCs w:val="18"/>
              </w:rPr>
              <w:t xml:space="preserve"> πηγών και για την αντιμετώπιση καταστάσεων έκτακτης ανάγκης λόγω έκθετων πηγών, κατ’ εφαρμογή του </w:t>
            </w:r>
            <w:r w:rsidR="00860CCF">
              <w:rPr>
                <w:rFonts w:ascii="Arial" w:hAnsi="Arial" w:cs="Arial"/>
                <w:sz w:val="18"/>
                <w:szCs w:val="18"/>
              </w:rPr>
              <w:t>Κανονισμού 80</w:t>
            </w:r>
            <w:r w:rsidRPr="00752DBF">
              <w:rPr>
                <w:rFonts w:ascii="Arial" w:hAnsi="Arial" w:cs="Arial"/>
                <w:sz w:val="18"/>
                <w:szCs w:val="18"/>
              </w:rPr>
              <w:t>.</w:t>
            </w:r>
          </w:p>
          <w:p w:rsidR="00752DBF" w:rsidRPr="00752DBF" w:rsidRDefault="00752DBF" w:rsidP="00530937">
            <w:pPr>
              <w:pStyle w:val="NoSpacing"/>
              <w:spacing w:before="6"/>
              <w:ind w:left="40"/>
              <w:jc w:val="both"/>
              <w:rPr>
                <w:rFonts w:ascii="Arial" w:hAnsi="Arial" w:cs="Arial"/>
                <w:sz w:val="18"/>
                <w:szCs w:val="18"/>
              </w:rPr>
            </w:pPr>
          </w:p>
        </w:tc>
      </w:tr>
      <w:tr w:rsidR="00752DBF" w:rsidRPr="00752DBF" w:rsidTr="009F2F1D">
        <w:tc>
          <w:tcPr>
            <w:tcW w:w="1418" w:type="dxa"/>
          </w:tcPr>
          <w:p w:rsidR="00752DBF" w:rsidRPr="00752DBF" w:rsidRDefault="00752DBF" w:rsidP="00530937">
            <w:pPr>
              <w:spacing w:before="6"/>
              <w:rPr>
                <w:rFonts w:ascii="Arial" w:eastAsia="Times New Roman" w:hAnsi="Arial" w:cs="Arial"/>
                <w:sz w:val="18"/>
                <w:szCs w:val="18"/>
              </w:rPr>
            </w:pPr>
            <w:r w:rsidRPr="00752DBF">
              <w:rPr>
                <w:rFonts w:ascii="Arial" w:eastAsia="Times New Roman" w:hAnsi="Arial" w:cs="Arial"/>
                <w:sz w:val="18"/>
                <w:szCs w:val="18"/>
              </w:rPr>
              <w:t>Έναρξη ισχύος.</w:t>
            </w:r>
          </w:p>
        </w:tc>
        <w:tc>
          <w:tcPr>
            <w:tcW w:w="8505" w:type="dxa"/>
          </w:tcPr>
          <w:p w:rsidR="00752DBF" w:rsidRPr="00752DBF" w:rsidRDefault="00752DBF" w:rsidP="00530937">
            <w:pPr>
              <w:spacing w:before="6"/>
              <w:ind w:left="40"/>
              <w:jc w:val="both"/>
              <w:rPr>
                <w:rFonts w:ascii="Arial" w:hAnsi="Arial" w:cs="Arial"/>
                <w:sz w:val="18"/>
                <w:szCs w:val="18"/>
              </w:rPr>
            </w:pPr>
            <w:r w:rsidRPr="00752DBF">
              <w:rPr>
                <w:rFonts w:ascii="Arial" w:eastAsia="Times New Roman" w:hAnsi="Arial" w:cs="Arial"/>
                <w:sz w:val="18"/>
                <w:szCs w:val="18"/>
                <w:lang w:eastAsia="el-GR"/>
              </w:rPr>
              <w:t xml:space="preserve">4. </w:t>
            </w:r>
            <w:r w:rsidRPr="00752DBF">
              <w:rPr>
                <w:rFonts w:ascii="Arial" w:eastAsia="Times New Roman" w:hAnsi="Arial" w:cs="Arial"/>
                <w:sz w:val="18"/>
                <w:szCs w:val="18"/>
              </w:rPr>
              <w:t xml:space="preserve">Η γνωστοποίηση αυτή </w:t>
            </w:r>
            <w:r w:rsidRPr="00752DBF">
              <w:rPr>
                <w:rFonts w:ascii="Arial" w:eastAsia="Times New Roman" w:hAnsi="Arial" w:cs="Arial"/>
                <w:sz w:val="18"/>
                <w:szCs w:val="18"/>
                <w:lang w:eastAsia="el-GR"/>
              </w:rPr>
              <w:t>τίθεται σε ισχύ με τη δημοσίευσή της.</w:t>
            </w:r>
          </w:p>
        </w:tc>
      </w:tr>
    </w:tbl>
    <w:p w:rsidR="008548F2" w:rsidRPr="00752DBF" w:rsidRDefault="008548F2" w:rsidP="00530937">
      <w:pPr>
        <w:spacing w:before="6" w:after="0" w:line="240" w:lineRule="auto"/>
        <w:ind w:left="-284" w:right="-427"/>
        <w:jc w:val="center"/>
        <w:rPr>
          <w:rFonts w:ascii="Arial" w:hAnsi="Arial" w:cs="Arial"/>
          <w:sz w:val="18"/>
          <w:szCs w:val="18"/>
        </w:rPr>
      </w:pPr>
      <w:r w:rsidRPr="00752DBF">
        <w:rPr>
          <w:rFonts w:ascii="Arial" w:hAnsi="Arial" w:cs="Arial"/>
          <w:sz w:val="18"/>
          <w:szCs w:val="18"/>
        </w:rPr>
        <w:br w:type="page"/>
      </w:r>
      <w:r w:rsidRPr="00752DBF">
        <w:rPr>
          <w:rFonts w:ascii="Arial" w:hAnsi="Arial" w:cs="Arial"/>
          <w:sz w:val="18"/>
          <w:szCs w:val="18"/>
        </w:rPr>
        <w:lastRenderedPageBreak/>
        <w:t>ΠΑΡΑΡΤΗΜΑ</w:t>
      </w:r>
    </w:p>
    <w:p w:rsidR="008548F2" w:rsidRPr="00752DBF" w:rsidRDefault="008548F2" w:rsidP="00530937">
      <w:pPr>
        <w:widowControl w:val="0"/>
        <w:tabs>
          <w:tab w:val="left" w:pos="1440"/>
          <w:tab w:val="left" w:pos="1584"/>
          <w:tab w:val="left" w:pos="3024"/>
          <w:tab w:val="left" w:pos="3744"/>
        </w:tabs>
        <w:spacing w:before="6" w:after="0" w:line="240" w:lineRule="auto"/>
        <w:ind w:left="-284" w:right="-427"/>
        <w:jc w:val="center"/>
        <w:rPr>
          <w:rFonts w:ascii="Arial" w:hAnsi="Arial" w:cs="Arial"/>
          <w:sz w:val="18"/>
          <w:szCs w:val="18"/>
        </w:rPr>
      </w:pPr>
      <w:r w:rsidRPr="00752DBF">
        <w:rPr>
          <w:rFonts w:ascii="Arial" w:hAnsi="Arial" w:cs="Arial"/>
          <w:sz w:val="18"/>
          <w:szCs w:val="18"/>
        </w:rPr>
        <w:t>(Παράγραφος 3)</w:t>
      </w:r>
    </w:p>
    <w:p w:rsidR="008548F2" w:rsidRPr="00752DBF" w:rsidRDefault="008548F2" w:rsidP="00530937">
      <w:pPr>
        <w:widowControl w:val="0"/>
        <w:tabs>
          <w:tab w:val="left" w:pos="1440"/>
          <w:tab w:val="left" w:pos="1584"/>
          <w:tab w:val="left" w:pos="3024"/>
          <w:tab w:val="left" w:pos="3744"/>
        </w:tabs>
        <w:spacing w:before="6" w:after="0" w:line="240" w:lineRule="auto"/>
        <w:ind w:left="-284" w:right="-427"/>
        <w:jc w:val="center"/>
        <w:rPr>
          <w:rFonts w:ascii="Arial" w:hAnsi="Arial" w:cs="Arial"/>
          <w:sz w:val="18"/>
          <w:szCs w:val="18"/>
        </w:rPr>
      </w:pPr>
    </w:p>
    <w:p w:rsidR="00EA495D" w:rsidRPr="00752DBF" w:rsidRDefault="007505B5" w:rsidP="00530937">
      <w:pPr>
        <w:widowControl w:val="0"/>
        <w:tabs>
          <w:tab w:val="left" w:pos="1440"/>
          <w:tab w:val="left" w:pos="1584"/>
          <w:tab w:val="left" w:pos="3024"/>
          <w:tab w:val="left" w:pos="3744"/>
        </w:tabs>
        <w:spacing w:before="6" w:after="0" w:line="240" w:lineRule="auto"/>
        <w:ind w:left="-284" w:right="-427"/>
        <w:jc w:val="center"/>
        <w:rPr>
          <w:rFonts w:ascii="Arial" w:hAnsi="Arial" w:cs="Arial"/>
          <w:sz w:val="18"/>
          <w:szCs w:val="18"/>
        </w:rPr>
      </w:pPr>
      <w:r w:rsidRPr="00752DBF">
        <w:rPr>
          <w:rFonts w:ascii="Arial" w:hAnsi="Arial" w:cs="Arial"/>
          <w:sz w:val="18"/>
          <w:szCs w:val="18"/>
        </w:rPr>
        <w:t xml:space="preserve">Πρότυπα για τον έλεγχο και την ανάκτηση έκθετων </w:t>
      </w:r>
      <w:r w:rsidR="00860CCF">
        <w:rPr>
          <w:rFonts w:ascii="Arial" w:hAnsi="Arial" w:cs="Arial"/>
          <w:sz w:val="18"/>
          <w:szCs w:val="18"/>
        </w:rPr>
        <w:t xml:space="preserve">ραδιενεργών </w:t>
      </w:r>
      <w:r w:rsidRPr="00752DBF">
        <w:rPr>
          <w:rFonts w:ascii="Arial" w:hAnsi="Arial" w:cs="Arial"/>
          <w:sz w:val="18"/>
          <w:szCs w:val="18"/>
        </w:rPr>
        <w:t>πηγών και για την</w:t>
      </w:r>
    </w:p>
    <w:p w:rsidR="008548F2" w:rsidRPr="00752DBF" w:rsidRDefault="007505B5" w:rsidP="00530937">
      <w:pPr>
        <w:widowControl w:val="0"/>
        <w:tabs>
          <w:tab w:val="left" w:pos="1440"/>
          <w:tab w:val="left" w:pos="1584"/>
          <w:tab w:val="left" w:pos="3024"/>
          <w:tab w:val="left" w:pos="3744"/>
        </w:tabs>
        <w:spacing w:before="6" w:after="0" w:line="240" w:lineRule="auto"/>
        <w:ind w:left="-284" w:right="-427"/>
        <w:jc w:val="center"/>
        <w:rPr>
          <w:rFonts w:ascii="Arial" w:hAnsi="Arial" w:cs="Arial"/>
          <w:sz w:val="18"/>
          <w:szCs w:val="18"/>
        </w:rPr>
      </w:pPr>
      <w:r w:rsidRPr="00752DBF">
        <w:rPr>
          <w:rFonts w:ascii="Arial" w:hAnsi="Arial" w:cs="Arial"/>
          <w:sz w:val="18"/>
          <w:szCs w:val="18"/>
        </w:rPr>
        <w:t>αντιμετώπιση καταστάσεων έκτακτης ανάγκης λόγω έκθετων πηγών</w:t>
      </w:r>
    </w:p>
    <w:p w:rsidR="007505B5" w:rsidRPr="00752DBF" w:rsidRDefault="007505B5" w:rsidP="00530937">
      <w:pPr>
        <w:widowControl w:val="0"/>
        <w:tabs>
          <w:tab w:val="left" w:pos="1440"/>
          <w:tab w:val="left" w:pos="1584"/>
          <w:tab w:val="left" w:pos="3024"/>
          <w:tab w:val="left" w:pos="3744"/>
        </w:tabs>
        <w:spacing w:before="6" w:after="0" w:line="240" w:lineRule="auto"/>
        <w:ind w:left="-284" w:right="-427"/>
        <w:jc w:val="both"/>
        <w:rPr>
          <w:rFonts w:ascii="Arial" w:eastAsia="Times New Roman" w:hAnsi="Arial" w:cs="Arial"/>
          <w:sz w:val="18"/>
          <w:szCs w:val="18"/>
        </w:rPr>
      </w:pPr>
    </w:p>
    <w:p w:rsidR="008548F2" w:rsidRDefault="002A3B35" w:rsidP="00530937">
      <w:pPr>
        <w:spacing w:before="6" w:after="0" w:line="240" w:lineRule="auto"/>
        <w:ind w:right="-1"/>
        <w:jc w:val="both"/>
        <w:rPr>
          <w:rFonts w:ascii="Arial" w:hAnsi="Arial" w:cs="Arial"/>
          <w:sz w:val="18"/>
          <w:szCs w:val="18"/>
        </w:rPr>
      </w:pPr>
      <w:r>
        <w:rPr>
          <w:rFonts w:ascii="Arial" w:hAnsi="Arial" w:cs="Arial"/>
          <w:sz w:val="18"/>
          <w:szCs w:val="18"/>
        </w:rPr>
        <w:t>Έχοντας υπόψη ότι:</w:t>
      </w:r>
    </w:p>
    <w:p w:rsidR="00752DBF" w:rsidRPr="00752DBF" w:rsidRDefault="00752DBF" w:rsidP="00530937">
      <w:pPr>
        <w:spacing w:before="6" w:after="0" w:line="240" w:lineRule="auto"/>
        <w:ind w:right="-1"/>
        <w:jc w:val="both"/>
        <w:rPr>
          <w:rFonts w:ascii="Arial" w:hAnsi="Arial" w:cs="Arial"/>
          <w:sz w:val="18"/>
          <w:szCs w:val="18"/>
        </w:rPr>
      </w:pPr>
    </w:p>
    <w:p w:rsidR="007505B5" w:rsidRDefault="009F2F1D" w:rsidP="00530937">
      <w:pPr>
        <w:spacing w:before="6" w:after="0" w:line="240" w:lineRule="auto"/>
        <w:ind w:left="851" w:right="-1" w:hanging="425"/>
        <w:jc w:val="both"/>
        <w:rPr>
          <w:rFonts w:ascii="Arial" w:hAnsi="Arial" w:cs="Arial"/>
          <w:sz w:val="18"/>
          <w:szCs w:val="18"/>
        </w:rPr>
      </w:pPr>
      <w:r>
        <w:rPr>
          <w:rFonts w:ascii="Arial" w:hAnsi="Arial" w:cs="Arial"/>
          <w:sz w:val="18"/>
          <w:szCs w:val="18"/>
        </w:rPr>
        <w:t xml:space="preserve">(α) </w:t>
      </w:r>
      <w:r>
        <w:rPr>
          <w:rFonts w:ascii="Arial" w:hAnsi="Arial" w:cs="Arial"/>
          <w:sz w:val="18"/>
          <w:szCs w:val="18"/>
        </w:rPr>
        <w:tab/>
      </w:r>
      <w:r w:rsidR="007505B5" w:rsidRPr="00752DBF">
        <w:rPr>
          <w:rFonts w:ascii="Arial" w:hAnsi="Arial" w:cs="Arial"/>
          <w:sz w:val="18"/>
          <w:szCs w:val="18"/>
        </w:rPr>
        <w:t xml:space="preserve">Με βάση τον Κανονισμό 80, η αρμόδια </w:t>
      </w:r>
      <w:r w:rsidR="00FA775D" w:rsidRPr="00752DBF">
        <w:rPr>
          <w:rFonts w:ascii="Arial" w:hAnsi="Arial" w:cs="Arial"/>
          <w:sz w:val="18"/>
          <w:szCs w:val="18"/>
        </w:rPr>
        <w:t>Α</w:t>
      </w:r>
      <w:r w:rsidR="007505B5" w:rsidRPr="00752DBF">
        <w:rPr>
          <w:rFonts w:ascii="Arial" w:hAnsi="Arial" w:cs="Arial"/>
          <w:sz w:val="18"/>
          <w:szCs w:val="18"/>
        </w:rPr>
        <w:t xml:space="preserve">ρχή θεσπίζει διατάξεις, ιδίως όσον αφορά την ανάθεση αρμοδιοτήτων, για τον έλεγχο και την ανάκτηση έκθετων </w:t>
      </w:r>
      <w:r w:rsidR="00860CCF">
        <w:rPr>
          <w:rFonts w:ascii="Arial" w:hAnsi="Arial" w:cs="Arial"/>
          <w:sz w:val="18"/>
          <w:szCs w:val="18"/>
        </w:rPr>
        <w:t xml:space="preserve">ραδιενεργών </w:t>
      </w:r>
      <w:r w:rsidR="007505B5" w:rsidRPr="00752DBF">
        <w:rPr>
          <w:rFonts w:ascii="Arial" w:hAnsi="Arial" w:cs="Arial"/>
          <w:sz w:val="18"/>
          <w:szCs w:val="18"/>
        </w:rPr>
        <w:t>πηγών και για την αντιμετώπιση καταστάσεων έκτακτης</w:t>
      </w:r>
      <w:r w:rsidR="00FA775D" w:rsidRPr="00752DBF">
        <w:rPr>
          <w:rFonts w:ascii="Arial" w:hAnsi="Arial" w:cs="Arial"/>
          <w:sz w:val="18"/>
          <w:szCs w:val="18"/>
        </w:rPr>
        <w:t xml:space="preserve"> ανάγκης λόγω έκθετων πηγών και </w:t>
      </w:r>
      <w:r w:rsidR="007505B5" w:rsidRPr="00752DBF">
        <w:rPr>
          <w:rFonts w:ascii="Arial" w:hAnsi="Arial" w:cs="Arial"/>
          <w:sz w:val="18"/>
          <w:szCs w:val="18"/>
        </w:rPr>
        <w:t>κατάλληλα σχέδια και μέτρα αντιμετώπισης για την αντιμετώπιση καταστάσεων έκθεσης έκτα</w:t>
      </w:r>
      <w:r w:rsidR="00FA775D" w:rsidRPr="00752DBF">
        <w:rPr>
          <w:rFonts w:ascii="Arial" w:hAnsi="Arial" w:cs="Arial"/>
          <w:sz w:val="18"/>
          <w:szCs w:val="18"/>
        </w:rPr>
        <w:t>κτης ανάγκης λόγω έκθετων πηγών,</w:t>
      </w:r>
    </w:p>
    <w:p w:rsidR="00752DBF" w:rsidRPr="00752DBF" w:rsidRDefault="00752DBF" w:rsidP="00530937">
      <w:pPr>
        <w:spacing w:before="6" w:after="0" w:line="240" w:lineRule="auto"/>
        <w:ind w:left="851" w:right="-1" w:hanging="425"/>
        <w:jc w:val="both"/>
        <w:rPr>
          <w:rFonts w:ascii="Arial" w:hAnsi="Arial" w:cs="Arial"/>
          <w:sz w:val="18"/>
          <w:szCs w:val="18"/>
        </w:rPr>
      </w:pPr>
    </w:p>
    <w:p w:rsidR="007505B5" w:rsidRDefault="009F2F1D" w:rsidP="00530937">
      <w:pPr>
        <w:spacing w:before="6" w:after="0" w:line="240" w:lineRule="auto"/>
        <w:ind w:left="851" w:right="-1" w:hanging="425"/>
        <w:jc w:val="both"/>
        <w:rPr>
          <w:rFonts w:ascii="Arial" w:hAnsi="Arial" w:cs="Arial"/>
          <w:sz w:val="18"/>
          <w:szCs w:val="18"/>
        </w:rPr>
      </w:pPr>
      <w:r>
        <w:rPr>
          <w:rFonts w:ascii="Arial" w:hAnsi="Arial" w:cs="Arial"/>
          <w:sz w:val="18"/>
          <w:szCs w:val="18"/>
        </w:rPr>
        <w:t>(β)</w:t>
      </w:r>
      <w:r>
        <w:rPr>
          <w:rFonts w:ascii="Arial" w:hAnsi="Arial" w:cs="Arial"/>
          <w:sz w:val="18"/>
          <w:szCs w:val="18"/>
        </w:rPr>
        <w:tab/>
      </w:r>
      <w:r w:rsidR="00FA775D" w:rsidRPr="00752DBF">
        <w:rPr>
          <w:rFonts w:ascii="Arial" w:hAnsi="Arial" w:cs="Arial"/>
          <w:sz w:val="18"/>
          <w:szCs w:val="18"/>
        </w:rPr>
        <w:t>Οι αρμοδιότητες που αναφέρονται στο στοιχείο (α) περιλαμβάνουν και την υποχρέωση οργάνωσης από την αρμόδια Αρχή,</w:t>
      </w:r>
      <w:r w:rsidR="007505B5" w:rsidRPr="00752DBF">
        <w:rPr>
          <w:rFonts w:ascii="Arial" w:hAnsi="Arial" w:cs="Arial"/>
          <w:sz w:val="18"/>
          <w:szCs w:val="18"/>
        </w:rPr>
        <w:t xml:space="preserve"> όπου ενδείκνυται, εκστρατειών ανάκτησης έκθετων πηγών που έχουν απομείνει από</w:t>
      </w:r>
      <w:r w:rsidR="00FA775D" w:rsidRPr="00752DBF">
        <w:rPr>
          <w:rFonts w:ascii="Arial" w:hAnsi="Arial" w:cs="Arial"/>
          <w:sz w:val="18"/>
          <w:szCs w:val="18"/>
        </w:rPr>
        <w:t xml:space="preserve"> δραστηριότητες του παρελθόντος, οι οποίες δ</w:t>
      </w:r>
      <w:r w:rsidR="007505B5" w:rsidRPr="00752DBF">
        <w:rPr>
          <w:rFonts w:ascii="Arial" w:hAnsi="Arial" w:cs="Arial"/>
          <w:sz w:val="18"/>
          <w:szCs w:val="18"/>
        </w:rPr>
        <w:t xml:space="preserve">ύναται να περιλαμβάνουν </w:t>
      </w:r>
      <w:r w:rsidR="00FA775D" w:rsidRPr="00752DBF">
        <w:rPr>
          <w:rFonts w:ascii="Arial" w:hAnsi="Arial" w:cs="Arial"/>
          <w:sz w:val="18"/>
          <w:szCs w:val="18"/>
        </w:rPr>
        <w:t xml:space="preserve">και </w:t>
      </w:r>
      <w:r w:rsidR="007505B5" w:rsidRPr="00752DBF">
        <w:rPr>
          <w:rFonts w:ascii="Arial" w:hAnsi="Arial" w:cs="Arial"/>
          <w:sz w:val="18"/>
          <w:szCs w:val="18"/>
        </w:rPr>
        <w:t xml:space="preserve">οικονομική συμμετοχή της Δημοκρατίας στις δαπάνες ανάκτησης, διαχείρισης, ελέγχου και διάθεσης των πηγών, καθώς επίσης και έρευνες στα ιστορικά αρχεία </w:t>
      </w:r>
      <w:r w:rsidR="00FA775D" w:rsidRPr="00752DBF">
        <w:rPr>
          <w:rFonts w:ascii="Arial" w:hAnsi="Arial" w:cs="Arial"/>
          <w:sz w:val="18"/>
          <w:szCs w:val="18"/>
        </w:rPr>
        <w:t>άλλων</w:t>
      </w:r>
      <w:r w:rsidR="007505B5" w:rsidRPr="00752DBF">
        <w:rPr>
          <w:rFonts w:ascii="Arial" w:hAnsi="Arial" w:cs="Arial"/>
          <w:sz w:val="18"/>
          <w:szCs w:val="18"/>
        </w:rPr>
        <w:t xml:space="preserve"> Αρχών της Δημοκρατίας, επιχειρήσεων, ερευνητικών ιδρυμάτων, ινστιτούτ</w:t>
      </w:r>
      <w:r w:rsidR="00FA775D" w:rsidRPr="00752DBF">
        <w:rPr>
          <w:rFonts w:ascii="Arial" w:hAnsi="Arial" w:cs="Arial"/>
          <w:sz w:val="18"/>
          <w:szCs w:val="18"/>
        </w:rPr>
        <w:t>ων δοκιμής υλικών ή νοσοκομείων,</w:t>
      </w:r>
    </w:p>
    <w:p w:rsidR="00752DBF" w:rsidRPr="00752DBF" w:rsidRDefault="00752DBF" w:rsidP="00530937">
      <w:pPr>
        <w:spacing w:before="6" w:after="0" w:line="240" w:lineRule="auto"/>
        <w:ind w:left="851" w:right="-1" w:hanging="425"/>
        <w:jc w:val="both"/>
        <w:rPr>
          <w:rFonts w:ascii="Arial" w:hAnsi="Arial" w:cs="Arial"/>
          <w:sz w:val="18"/>
          <w:szCs w:val="18"/>
        </w:rPr>
      </w:pPr>
    </w:p>
    <w:p w:rsidR="00FA775D" w:rsidRDefault="009F2F1D" w:rsidP="00530937">
      <w:pPr>
        <w:spacing w:before="6" w:after="0" w:line="240" w:lineRule="auto"/>
        <w:ind w:left="851" w:right="-1" w:hanging="425"/>
        <w:jc w:val="both"/>
        <w:rPr>
          <w:rFonts w:ascii="Arial" w:hAnsi="Arial" w:cs="Arial"/>
          <w:sz w:val="18"/>
          <w:szCs w:val="18"/>
        </w:rPr>
      </w:pPr>
      <w:r>
        <w:rPr>
          <w:rFonts w:ascii="Arial" w:hAnsi="Arial" w:cs="Arial"/>
          <w:sz w:val="18"/>
          <w:szCs w:val="18"/>
        </w:rPr>
        <w:t xml:space="preserve">(γ) </w:t>
      </w:r>
      <w:r>
        <w:rPr>
          <w:rFonts w:ascii="Arial" w:hAnsi="Arial" w:cs="Arial"/>
          <w:sz w:val="18"/>
          <w:szCs w:val="18"/>
        </w:rPr>
        <w:tab/>
      </w:r>
      <w:r w:rsidR="00FA775D" w:rsidRPr="00752DBF">
        <w:rPr>
          <w:rFonts w:ascii="Arial" w:hAnsi="Arial" w:cs="Arial"/>
          <w:sz w:val="18"/>
          <w:szCs w:val="18"/>
        </w:rPr>
        <w:t>Οι Κανονισμοί 72 έως 79, 81 και 82 καθορίζουν</w:t>
      </w:r>
      <w:r w:rsidR="00EA495D" w:rsidRPr="00752DBF">
        <w:rPr>
          <w:rFonts w:ascii="Arial" w:hAnsi="Arial" w:cs="Arial"/>
          <w:sz w:val="18"/>
          <w:szCs w:val="18"/>
        </w:rPr>
        <w:t>,</w:t>
      </w:r>
      <w:r w:rsidR="00FA775D" w:rsidRPr="00752DBF">
        <w:rPr>
          <w:rFonts w:ascii="Arial" w:hAnsi="Arial" w:cs="Arial"/>
          <w:sz w:val="18"/>
          <w:szCs w:val="18"/>
        </w:rPr>
        <w:t xml:space="preserve"> περαιτέρω</w:t>
      </w:r>
      <w:r w:rsidR="00EA495D" w:rsidRPr="00752DBF">
        <w:rPr>
          <w:rFonts w:ascii="Arial" w:hAnsi="Arial" w:cs="Arial"/>
          <w:sz w:val="18"/>
          <w:szCs w:val="18"/>
        </w:rPr>
        <w:t>,</w:t>
      </w:r>
      <w:r w:rsidR="00FA775D" w:rsidRPr="00752DBF">
        <w:rPr>
          <w:rFonts w:ascii="Arial" w:hAnsi="Arial" w:cs="Arial"/>
          <w:sz w:val="18"/>
          <w:szCs w:val="18"/>
        </w:rPr>
        <w:t xml:space="preserve"> γενικές απαιτήσεις για κλειστές πηγές και απαιτήσεις ελέγχου κλειστών πηγών υψηλής ενεργότητας, ειδικές απαιτήσεις για τη χορήγηση άδειας για κλειστές πηγές υψηλής ενεργότητας, απαιτήσεις για την τήρηση αρχείων από την επιχείρηση και την Υπηρεσία Ελέγχου, απαιτήσεις για τον εντοπισμό έκθετων πηγών και τη ραδιενεργό μίανση των μετάλλων, απαιτήσεις για χρηματοοικονομική ασφάλεια για τις έκθετες πηγές και τη γνωστοποίηση και καταγραφή σημαντικών περιστατικών,</w:t>
      </w:r>
    </w:p>
    <w:p w:rsidR="00752DBF" w:rsidRPr="00752DBF" w:rsidRDefault="00752DBF" w:rsidP="00530937">
      <w:pPr>
        <w:spacing w:before="6" w:after="0" w:line="240" w:lineRule="auto"/>
        <w:ind w:left="851" w:right="-1" w:hanging="425"/>
        <w:jc w:val="both"/>
        <w:rPr>
          <w:rFonts w:ascii="Arial" w:hAnsi="Arial" w:cs="Arial"/>
          <w:sz w:val="18"/>
          <w:szCs w:val="18"/>
        </w:rPr>
      </w:pPr>
    </w:p>
    <w:p w:rsidR="008548F2" w:rsidRDefault="008548F2" w:rsidP="00530937">
      <w:pPr>
        <w:spacing w:before="6" w:after="0" w:line="240" w:lineRule="auto"/>
        <w:ind w:left="851" w:right="-1" w:hanging="425"/>
        <w:jc w:val="both"/>
        <w:rPr>
          <w:rFonts w:ascii="Arial" w:hAnsi="Arial" w:cs="Arial"/>
          <w:sz w:val="18"/>
          <w:szCs w:val="18"/>
        </w:rPr>
      </w:pPr>
      <w:r w:rsidRPr="00752DBF">
        <w:rPr>
          <w:rFonts w:ascii="Arial" w:hAnsi="Arial" w:cs="Arial"/>
          <w:sz w:val="18"/>
          <w:szCs w:val="18"/>
        </w:rPr>
        <w:t>(</w:t>
      </w:r>
      <w:r w:rsidR="00FA775D" w:rsidRPr="00752DBF">
        <w:rPr>
          <w:rFonts w:ascii="Arial" w:hAnsi="Arial" w:cs="Arial"/>
          <w:sz w:val="18"/>
          <w:szCs w:val="18"/>
        </w:rPr>
        <w:t>δ</w:t>
      </w:r>
      <w:r w:rsidR="009F2F1D">
        <w:rPr>
          <w:rFonts w:ascii="Arial" w:hAnsi="Arial" w:cs="Arial"/>
          <w:sz w:val="18"/>
          <w:szCs w:val="18"/>
        </w:rPr>
        <w:t xml:space="preserve">) </w:t>
      </w:r>
      <w:r w:rsidR="009F2F1D">
        <w:rPr>
          <w:rFonts w:ascii="Arial" w:hAnsi="Arial" w:cs="Arial"/>
          <w:sz w:val="18"/>
          <w:szCs w:val="18"/>
        </w:rPr>
        <w:tab/>
      </w:r>
      <w:r w:rsidRPr="00752DBF">
        <w:rPr>
          <w:rFonts w:ascii="Arial" w:hAnsi="Arial" w:cs="Arial"/>
          <w:sz w:val="18"/>
          <w:szCs w:val="18"/>
        </w:rPr>
        <w:t>Το άρθρο 63(1) του Νόμου παρέχει την ευχέρεια στην Υπηρεσία Ελέγχου, για σκοπούς παροχής πρακτικής καθοδήγησης σε σχέση με τις υποχρεώσεις που επιβάλλονται από τον Νόμο και από οποιουσδήποτε Κανονισμούς εκδίδονται με βάση αυτόν, να εγκρίνει και εκδίδει Κώδικες Πρακτικής, Πρότυπα και Προδιαγραφές, κατάλληλες για τον σκοπό αυτό, τις οποίες μπορεί να αναθεωρεί, τροποποιεί ή αποσύρει οποτεδήποτε αυτή κρίνει σκόπιμο·</w:t>
      </w:r>
    </w:p>
    <w:p w:rsidR="00752DBF" w:rsidRPr="00752DBF" w:rsidRDefault="00752DBF" w:rsidP="00530937">
      <w:pPr>
        <w:spacing w:before="6" w:after="0" w:line="240" w:lineRule="auto"/>
        <w:ind w:left="851" w:right="-1" w:hanging="425"/>
        <w:jc w:val="both"/>
        <w:rPr>
          <w:rFonts w:ascii="Arial" w:hAnsi="Arial" w:cs="Arial"/>
          <w:sz w:val="18"/>
          <w:szCs w:val="18"/>
        </w:rPr>
      </w:pPr>
    </w:p>
    <w:p w:rsidR="008548F2" w:rsidRDefault="008548F2" w:rsidP="00530937">
      <w:pPr>
        <w:spacing w:before="6" w:after="0" w:line="240" w:lineRule="auto"/>
        <w:ind w:left="851" w:right="-1" w:hanging="425"/>
        <w:jc w:val="both"/>
        <w:rPr>
          <w:rFonts w:ascii="Arial" w:hAnsi="Arial" w:cs="Arial"/>
          <w:sz w:val="18"/>
          <w:szCs w:val="18"/>
        </w:rPr>
      </w:pPr>
      <w:r w:rsidRPr="00752DBF">
        <w:rPr>
          <w:rFonts w:ascii="Arial" w:hAnsi="Arial" w:cs="Arial"/>
          <w:sz w:val="18"/>
          <w:szCs w:val="18"/>
        </w:rPr>
        <w:t>(</w:t>
      </w:r>
      <w:r w:rsidR="00FA775D" w:rsidRPr="00752DBF">
        <w:rPr>
          <w:rFonts w:ascii="Arial" w:hAnsi="Arial" w:cs="Arial"/>
          <w:sz w:val="18"/>
          <w:szCs w:val="18"/>
        </w:rPr>
        <w:t>ε</w:t>
      </w:r>
      <w:r w:rsidR="009F2F1D">
        <w:rPr>
          <w:rFonts w:ascii="Arial" w:hAnsi="Arial" w:cs="Arial"/>
          <w:sz w:val="18"/>
          <w:szCs w:val="18"/>
        </w:rPr>
        <w:t xml:space="preserve">) </w:t>
      </w:r>
      <w:r w:rsidR="009F2F1D">
        <w:rPr>
          <w:rFonts w:ascii="Arial" w:hAnsi="Arial" w:cs="Arial"/>
          <w:sz w:val="18"/>
          <w:szCs w:val="18"/>
        </w:rPr>
        <w:tab/>
      </w:r>
      <w:r w:rsidRPr="00752DBF">
        <w:rPr>
          <w:rFonts w:ascii="Arial" w:hAnsi="Arial" w:cs="Arial"/>
          <w:sz w:val="18"/>
          <w:szCs w:val="18"/>
        </w:rPr>
        <w:t xml:space="preserve">Με βάση του άρθρο 63(2) του Νόμου, παράλειψη οποιουδήποτε προσώπου να συμμορφωθεί με οποιαδήποτε διάταξη Κώδικα Πρακτικής, Προτύπου ή Προδιαγραφών που έχει εγκριθεί και εκδοθεί δυνάμει του άρθρου 63(1) </w:t>
      </w:r>
      <w:r w:rsidR="00860CCF">
        <w:rPr>
          <w:rFonts w:ascii="Arial" w:hAnsi="Arial" w:cs="Arial"/>
          <w:sz w:val="18"/>
          <w:szCs w:val="18"/>
        </w:rPr>
        <w:t xml:space="preserve">του Νόμου </w:t>
      </w:r>
      <w:r w:rsidRPr="00752DBF">
        <w:rPr>
          <w:rFonts w:ascii="Arial" w:hAnsi="Arial" w:cs="Arial"/>
          <w:sz w:val="18"/>
          <w:szCs w:val="18"/>
        </w:rPr>
        <w:t>αποτελεί αδίκημα σύμφωνα με τις διατάξεις του άρθρου 43 του Νόμου·</w:t>
      </w:r>
    </w:p>
    <w:p w:rsidR="00752DBF" w:rsidRPr="00752DBF" w:rsidRDefault="00752DBF" w:rsidP="00530937">
      <w:pPr>
        <w:spacing w:before="6" w:after="0" w:line="240" w:lineRule="auto"/>
        <w:ind w:right="-1"/>
        <w:jc w:val="both"/>
        <w:rPr>
          <w:rFonts w:ascii="Arial" w:hAnsi="Arial" w:cs="Arial"/>
          <w:sz w:val="18"/>
          <w:szCs w:val="18"/>
        </w:rPr>
      </w:pPr>
    </w:p>
    <w:p w:rsidR="00752DBF" w:rsidRDefault="008548F2" w:rsidP="00530937">
      <w:pPr>
        <w:spacing w:before="6" w:after="0" w:line="240" w:lineRule="auto"/>
        <w:ind w:right="-1"/>
        <w:jc w:val="both"/>
        <w:rPr>
          <w:rFonts w:ascii="Arial" w:hAnsi="Arial" w:cs="Arial"/>
          <w:sz w:val="18"/>
          <w:szCs w:val="18"/>
        </w:rPr>
      </w:pPr>
      <w:r w:rsidRPr="00752DBF">
        <w:rPr>
          <w:rFonts w:ascii="Arial" w:hAnsi="Arial" w:cs="Arial"/>
          <w:sz w:val="18"/>
          <w:szCs w:val="18"/>
        </w:rPr>
        <w:t>ο Αρχιεπιθεωρητής εκδίδει</w:t>
      </w:r>
      <w:r w:rsidR="00FA775D" w:rsidRPr="00752DBF">
        <w:rPr>
          <w:rFonts w:ascii="Arial" w:hAnsi="Arial" w:cs="Arial"/>
          <w:sz w:val="18"/>
          <w:szCs w:val="18"/>
        </w:rPr>
        <w:t xml:space="preserve"> τα ακόλουθα Πρότυπα</w:t>
      </w:r>
      <w:r w:rsidRPr="00752DBF">
        <w:rPr>
          <w:rFonts w:ascii="Arial" w:hAnsi="Arial" w:cs="Arial"/>
          <w:sz w:val="18"/>
          <w:szCs w:val="18"/>
        </w:rPr>
        <w:t>:</w:t>
      </w:r>
      <w:bookmarkStart w:id="0" w:name="_Toc514953255"/>
      <w:bookmarkStart w:id="1" w:name="_Toc11001755"/>
    </w:p>
    <w:p w:rsidR="00752DBF" w:rsidRPr="00B80FE5" w:rsidRDefault="00752DBF" w:rsidP="00530937">
      <w:pPr>
        <w:spacing w:before="6" w:after="0" w:line="240" w:lineRule="auto"/>
        <w:ind w:right="-1"/>
        <w:jc w:val="both"/>
        <w:rPr>
          <w:rFonts w:ascii="Arial" w:eastAsia="Times New Roman" w:hAnsi="Arial" w:cs="Arial"/>
          <w:sz w:val="18"/>
          <w:szCs w:val="18"/>
          <w:lang w:eastAsia="el-GR"/>
        </w:rPr>
      </w:pPr>
      <w:bookmarkStart w:id="2" w:name="_Toc11001756"/>
      <w:bookmarkEnd w:id="0"/>
      <w:bookmarkEnd w:id="1"/>
    </w:p>
    <w:p w:rsidR="00187529" w:rsidRPr="00B80FE5" w:rsidRDefault="00187529" w:rsidP="00530937">
      <w:pPr>
        <w:spacing w:before="6" w:after="0" w:line="240" w:lineRule="auto"/>
        <w:jc w:val="both"/>
        <w:rPr>
          <w:rFonts w:ascii="Arial" w:eastAsia="Times New Roman" w:hAnsi="Arial" w:cs="Arial"/>
          <w:sz w:val="18"/>
          <w:szCs w:val="18"/>
        </w:rPr>
      </w:pPr>
      <w:r w:rsidRPr="00B80FE5">
        <w:rPr>
          <w:rFonts w:ascii="Arial" w:eastAsia="Times New Roman" w:hAnsi="Arial" w:cs="Arial"/>
          <w:sz w:val="18"/>
          <w:szCs w:val="18"/>
        </w:rPr>
        <w:t xml:space="preserve">1. </w:t>
      </w:r>
      <w:bookmarkEnd w:id="2"/>
      <w:r w:rsidR="00B80FE5">
        <w:rPr>
          <w:rFonts w:ascii="Arial" w:eastAsia="Times New Roman" w:hAnsi="Arial" w:cs="Arial"/>
          <w:sz w:val="18"/>
          <w:szCs w:val="18"/>
        </w:rPr>
        <w:t>Γενικά</w:t>
      </w:r>
    </w:p>
    <w:p w:rsidR="00A46CF6" w:rsidRPr="00B80FE5" w:rsidRDefault="00A46CF6" w:rsidP="00530937">
      <w:pPr>
        <w:pStyle w:val="NoSpacing"/>
        <w:spacing w:before="6"/>
        <w:jc w:val="both"/>
        <w:rPr>
          <w:rFonts w:ascii="Arial" w:hAnsi="Arial" w:cs="Arial"/>
          <w:sz w:val="18"/>
          <w:szCs w:val="18"/>
        </w:rPr>
      </w:pPr>
    </w:p>
    <w:p w:rsidR="003F38C1" w:rsidRPr="00752DBF" w:rsidRDefault="00B80FE5" w:rsidP="00530937">
      <w:pPr>
        <w:pStyle w:val="NoSpacing"/>
        <w:spacing w:before="6"/>
        <w:jc w:val="both"/>
        <w:rPr>
          <w:rFonts w:ascii="Arial" w:hAnsi="Arial" w:cs="Arial"/>
          <w:sz w:val="18"/>
          <w:szCs w:val="18"/>
        </w:rPr>
      </w:pPr>
      <w:r w:rsidRPr="00B80FE5">
        <w:rPr>
          <w:rFonts w:ascii="Arial" w:hAnsi="Arial" w:cs="Arial"/>
          <w:sz w:val="18"/>
          <w:szCs w:val="18"/>
        </w:rPr>
        <w:t xml:space="preserve">1.1 </w:t>
      </w:r>
      <w:r w:rsidR="003F38C1" w:rsidRPr="00752DBF">
        <w:rPr>
          <w:rFonts w:ascii="Arial" w:hAnsi="Arial" w:cs="Arial"/>
          <w:sz w:val="18"/>
          <w:szCs w:val="18"/>
        </w:rPr>
        <w:t xml:space="preserve">Οι ραδιενεργές πηγές πρέπει να διατηρούνται ασφαλείς </w:t>
      </w:r>
      <w:r w:rsidR="0063549E" w:rsidRPr="00752DBF">
        <w:rPr>
          <w:rFonts w:ascii="Arial" w:hAnsi="Arial" w:cs="Arial"/>
          <w:sz w:val="18"/>
          <w:szCs w:val="18"/>
        </w:rPr>
        <w:t>(</w:t>
      </w:r>
      <w:r w:rsidR="0063549E" w:rsidRPr="00752DBF">
        <w:rPr>
          <w:rFonts w:ascii="Arial" w:hAnsi="Arial" w:cs="Arial"/>
          <w:sz w:val="18"/>
          <w:szCs w:val="18"/>
          <w:lang w:val="en-US"/>
        </w:rPr>
        <w:t>safe</w:t>
      </w:r>
      <w:r w:rsidR="0063549E" w:rsidRPr="00752DBF">
        <w:rPr>
          <w:rFonts w:ascii="Arial" w:hAnsi="Arial" w:cs="Arial"/>
          <w:sz w:val="18"/>
          <w:szCs w:val="18"/>
        </w:rPr>
        <w:t xml:space="preserve">) </w:t>
      </w:r>
      <w:r w:rsidR="003F38C1" w:rsidRPr="00752DBF">
        <w:rPr>
          <w:rFonts w:ascii="Arial" w:hAnsi="Arial" w:cs="Arial"/>
          <w:sz w:val="18"/>
          <w:szCs w:val="18"/>
        </w:rPr>
        <w:t>και προστατευμένες</w:t>
      </w:r>
      <w:r w:rsidR="0063549E" w:rsidRPr="00752DBF">
        <w:rPr>
          <w:rFonts w:ascii="Arial" w:hAnsi="Arial" w:cs="Arial"/>
          <w:sz w:val="18"/>
          <w:szCs w:val="18"/>
        </w:rPr>
        <w:t xml:space="preserve"> (</w:t>
      </w:r>
      <w:r w:rsidR="0063549E" w:rsidRPr="00752DBF">
        <w:rPr>
          <w:rFonts w:ascii="Arial" w:hAnsi="Arial" w:cs="Arial"/>
          <w:sz w:val="18"/>
          <w:szCs w:val="18"/>
          <w:lang w:val="en-US"/>
        </w:rPr>
        <w:t>secure</w:t>
      </w:r>
      <w:r w:rsidR="0063549E" w:rsidRPr="00752DBF">
        <w:rPr>
          <w:rFonts w:ascii="Arial" w:hAnsi="Arial" w:cs="Arial"/>
          <w:sz w:val="18"/>
          <w:szCs w:val="18"/>
        </w:rPr>
        <w:t>)</w:t>
      </w:r>
      <w:r w:rsidR="003F38C1" w:rsidRPr="00752DBF">
        <w:rPr>
          <w:rFonts w:ascii="Arial" w:hAnsi="Arial" w:cs="Arial"/>
          <w:sz w:val="18"/>
          <w:szCs w:val="18"/>
        </w:rPr>
        <w:t xml:space="preserve">, ώστε να αποφεύγεται η κλοπή, η μη ενδεδειγμένη χρήση ή η καταστροφή τους και να αποτρέπεται / παρεμποδίζεται κάθε μη εξουσιοδοτημένο πρόσωπο </w:t>
      </w:r>
      <w:r w:rsidR="001570DE" w:rsidRPr="00752DBF">
        <w:rPr>
          <w:rFonts w:ascii="Arial" w:hAnsi="Arial" w:cs="Arial"/>
          <w:sz w:val="18"/>
          <w:szCs w:val="18"/>
        </w:rPr>
        <w:t xml:space="preserve">από </w:t>
      </w:r>
      <w:r w:rsidR="00AB69B5" w:rsidRPr="00752DBF">
        <w:rPr>
          <w:rFonts w:ascii="Arial" w:hAnsi="Arial" w:cs="Arial"/>
          <w:sz w:val="18"/>
          <w:szCs w:val="18"/>
        </w:rPr>
        <w:t>ενδεχόμενη</w:t>
      </w:r>
      <w:r w:rsidR="003F38C1" w:rsidRPr="00752DBF">
        <w:rPr>
          <w:rFonts w:ascii="Arial" w:hAnsi="Arial" w:cs="Arial"/>
          <w:sz w:val="18"/>
          <w:szCs w:val="18"/>
        </w:rPr>
        <w:t xml:space="preserve"> πρόσβαση, </w:t>
      </w:r>
      <w:r w:rsidR="00AB69B5" w:rsidRPr="00752DBF">
        <w:rPr>
          <w:rFonts w:ascii="Arial" w:hAnsi="Arial" w:cs="Arial"/>
          <w:sz w:val="18"/>
          <w:szCs w:val="18"/>
        </w:rPr>
        <w:t>κατοχή ή χρήση τέτοιων πηγών</w:t>
      </w:r>
      <w:r w:rsidR="003F38C1" w:rsidRPr="00752DBF">
        <w:rPr>
          <w:rFonts w:ascii="Arial" w:hAnsi="Arial" w:cs="Arial"/>
          <w:sz w:val="18"/>
          <w:szCs w:val="18"/>
        </w:rPr>
        <w:t>.</w:t>
      </w:r>
    </w:p>
    <w:p w:rsidR="003F38C1" w:rsidRPr="00752DBF" w:rsidRDefault="003F38C1" w:rsidP="00530937">
      <w:pPr>
        <w:pStyle w:val="NoSpacing"/>
        <w:spacing w:before="6"/>
        <w:jc w:val="both"/>
        <w:rPr>
          <w:rFonts w:ascii="Arial" w:hAnsi="Arial" w:cs="Arial"/>
          <w:sz w:val="18"/>
          <w:szCs w:val="18"/>
        </w:rPr>
      </w:pPr>
    </w:p>
    <w:p w:rsidR="00C0749C" w:rsidRPr="00752DBF" w:rsidRDefault="00B80FE5" w:rsidP="00530937">
      <w:pPr>
        <w:pStyle w:val="NoSpacing"/>
        <w:spacing w:before="6"/>
        <w:jc w:val="both"/>
        <w:rPr>
          <w:rFonts w:ascii="Arial" w:hAnsi="Arial" w:cs="Arial"/>
          <w:sz w:val="18"/>
          <w:szCs w:val="18"/>
        </w:rPr>
      </w:pPr>
      <w:r w:rsidRPr="00B80FE5">
        <w:rPr>
          <w:rFonts w:ascii="Arial" w:hAnsi="Arial" w:cs="Arial"/>
          <w:sz w:val="18"/>
          <w:szCs w:val="18"/>
        </w:rPr>
        <w:t>1.</w:t>
      </w:r>
      <w:r>
        <w:rPr>
          <w:rFonts w:ascii="Arial" w:hAnsi="Arial" w:cs="Arial"/>
          <w:sz w:val="18"/>
          <w:szCs w:val="18"/>
        </w:rPr>
        <w:t>2</w:t>
      </w:r>
      <w:r w:rsidR="00227AE8" w:rsidRPr="00752DBF">
        <w:rPr>
          <w:rFonts w:ascii="Arial" w:hAnsi="Arial" w:cs="Arial"/>
          <w:sz w:val="18"/>
          <w:szCs w:val="18"/>
        </w:rPr>
        <w:t xml:space="preserve"> </w:t>
      </w:r>
      <w:r w:rsidR="00860CCF">
        <w:rPr>
          <w:rFonts w:ascii="Arial" w:hAnsi="Arial" w:cs="Arial"/>
          <w:sz w:val="18"/>
          <w:szCs w:val="18"/>
        </w:rPr>
        <w:t>Η Δημοκρατία</w:t>
      </w:r>
      <w:r w:rsidR="00DD4874" w:rsidRPr="00752DBF">
        <w:rPr>
          <w:rFonts w:ascii="Arial" w:hAnsi="Arial" w:cs="Arial"/>
          <w:sz w:val="18"/>
          <w:szCs w:val="18"/>
        </w:rPr>
        <w:t>, προκειμένου να προστατεύ</w:t>
      </w:r>
      <w:r w:rsidR="00C0749C" w:rsidRPr="00752DBF">
        <w:rPr>
          <w:rFonts w:ascii="Arial" w:hAnsi="Arial" w:cs="Arial"/>
          <w:sz w:val="18"/>
          <w:szCs w:val="18"/>
        </w:rPr>
        <w:t xml:space="preserve">ει τα </w:t>
      </w:r>
      <w:r w:rsidR="006823DB" w:rsidRPr="00752DBF">
        <w:rPr>
          <w:rFonts w:ascii="Arial" w:hAnsi="Arial" w:cs="Arial"/>
          <w:sz w:val="18"/>
          <w:szCs w:val="18"/>
        </w:rPr>
        <w:t>πρόσωπα</w:t>
      </w:r>
      <w:r w:rsidR="00C0749C" w:rsidRPr="00752DBF">
        <w:rPr>
          <w:rFonts w:ascii="Arial" w:hAnsi="Arial" w:cs="Arial"/>
          <w:sz w:val="18"/>
          <w:szCs w:val="18"/>
        </w:rPr>
        <w:t xml:space="preserve">, την κοινωνία και το περιβάλλον, </w:t>
      </w:r>
      <w:r w:rsidR="001570DE" w:rsidRPr="00752DBF">
        <w:rPr>
          <w:rFonts w:ascii="Arial" w:hAnsi="Arial" w:cs="Arial"/>
          <w:sz w:val="18"/>
          <w:szCs w:val="18"/>
        </w:rPr>
        <w:t xml:space="preserve">πρέπει </w:t>
      </w:r>
      <w:r w:rsidR="00C0749C" w:rsidRPr="00752DBF">
        <w:rPr>
          <w:rFonts w:ascii="Arial" w:hAnsi="Arial" w:cs="Arial"/>
          <w:sz w:val="18"/>
          <w:szCs w:val="18"/>
        </w:rPr>
        <w:t>να λ</w:t>
      </w:r>
      <w:r w:rsidR="001570DE" w:rsidRPr="00752DBF">
        <w:rPr>
          <w:rFonts w:ascii="Arial" w:hAnsi="Arial" w:cs="Arial"/>
          <w:sz w:val="18"/>
          <w:szCs w:val="18"/>
        </w:rPr>
        <w:t xml:space="preserve">αμβάνει </w:t>
      </w:r>
      <w:r w:rsidR="00C0749C" w:rsidRPr="00752DBF">
        <w:rPr>
          <w:rFonts w:ascii="Arial" w:hAnsi="Arial" w:cs="Arial"/>
          <w:sz w:val="18"/>
          <w:szCs w:val="18"/>
        </w:rPr>
        <w:t>κατάλληλα μέτρα</w:t>
      </w:r>
      <w:r w:rsidR="001570DE" w:rsidRPr="00752DBF">
        <w:rPr>
          <w:rFonts w:ascii="Arial" w:hAnsi="Arial" w:cs="Arial"/>
          <w:sz w:val="18"/>
          <w:szCs w:val="18"/>
        </w:rPr>
        <w:t>,</w:t>
      </w:r>
      <w:r w:rsidR="00C0749C" w:rsidRPr="00752DBF">
        <w:rPr>
          <w:rFonts w:ascii="Arial" w:hAnsi="Arial" w:cs="Arial"/>
          <w:sz w:val="18"/>
          <w:szCs w:val="18"/>
        </w:rPr>
        <w:t xml:space="preserve"> για να δια</w:t>
      </w:r>
      <w:r w:rsidR="00DD4874" w:rsidRPr="00752DBF">
        <w:rPr>
          <w:rFonts w:ascii="Arial" w:hAnsi="Arial" w:cs="Arial"/>
          <w:sz w:val="18"/>
          <w:szCs w:val="18"/>
        </w:rPr>
        <w:t>σφαλίζ</w:t>
      </w:r>
      <w:r w:rsidR="00C0749C" w:rsidRPr="00752DBF">
        <w:rPr>
          <w:rFonts w:ascii="Arial" w:hAnsi="Arial" w:cs="Arial"/>
          <w:sz w:val="18"/>
          <w:szCs w:val="18"/>
        </w:rPr>
        <w:t>ει ότι οι ραδιενεργές πηγές εντός της επικράτειάς τ</w:t>
      </w:r>
      <w:r w:rsidR="00860CCF">
        <w:rPr>
          <w:rFonts w:ascii="Arial" w:hAnsi="Arial" w:cs="Arial"/>
          <w:sz w:val="18"/>
          <w:szCs w:val="18"/>
        </w:rPr>
        <w:t>ης</w:t>
      </w:r>
      <w:r w:rsidR="00C0749C" w:rsidRPr="00752DBF">
        <w:rPr>
          <w:rFonts w:ascii="Arial" w:hAnsi="Arial" w:cs="Arial"/>
          <w:sz w:val="18"/>
          <w:szCs w:val="18"/>
        </w:rPr>
        <w:t xml:space="preserve"> ή υπό τη δικαιοδοσία </w:t>
      </w:r>
      <w:r w:rsidR="00AB69B5" w:rsidRPr="00752DBF">
        <w:rPr>
          <w:rFonts w:ascii="Arial" w:hAnsi="Arial" w:cs="Arial"/>
          <w:sz w:val="18"/>
          <w:szCs w:val="18"/>
        </w:rPr>
        <w:t>και</w:t>
      </w:r>
      <w:r w:rsidR="00C0749C" w:rsidRPr="00752DBF">
        <w:rPr>
          <w:rFonts w:ascii="Arial" w:hAnsi="Arial" w:cs="Arial"/>
          <w:sz w:val="18"/>
          <w:szCs w:val="18"/>
        </w:rPr>
        <w:t xml:space="preserve"> τον έλεγχό τ</w:t>
      </w:r>
      <w:r w:rsidR="00860CCF">
        <w:rPr>
          <w:rFonts w:ascii="Arial" w:hAnsi="Arial" w:cs="Arial"/>
          <w:sz w:val="18"/>
          <w:szCs w:val="18"/>
        </w:rPr>
        <w:t>ης</w:t>
      </w:r>
      <w:r w:rsidR="00C0749C" w:rsidRPr="00752DBF">
        <w:rPr>
          <w:rFonts w:ascii="Arial" w:hAnsi="Arial" w:cs="Arial"/>
          <w:sz w:val="18"/>
          <w:szCs w:val="18"/>
        </w:rPr>
        <w:t xml:space="preserve"> υπόκεινται σε ασφαλή διαχείριση και προστασία</w:t>
      </w:r>
      <w:r w:rsidR="001570DE" w:rsidRPr="00752DBF">
        <w:rPr>
          <w:rFonts w:ascii="Arial" w:hAnsi="Arial" w:cs="Arial"/>
          <w:sz w:val="18"/>
          <w:szCs w:val="18"/>
        </w:rPr>
        <w:t>,</w:t>
      </w:r>
      <w:r w:rsidR="00C0749C" w:rsidRPr="00752DBF">
        <w:rPr>
          <w:rFonts w:ascii="Arial" w:hAnsi="Arial" w:cs="Arial"/>
          <w:sz w:val="18"/>
          <w:szCs w:val="18"/>
        </w:rPr>
        <w:t xml:space="preserve"> τόσο κατά τη διάρκεια όσο και μετά τη λήξη της ωφέλιμης ζωής τ</w:t>
      </w:r>
      <w:r w:rsidR="00AB69B5" w:rsidRPr="00752DBF">
        <w:rPr>
          <w:rFonts w:ascii="Arial" w:hAnsi="Arial" w:cs="Arial"/>
          <w:sz w:val="18"/>
          <w:szCs w:val="18"/>
        </w:rPr>
        <w:t>ων πηγών</w:t>
      </w:r>
      <w:r w:rsidR="00C0749C" w:rsidRPr="00752DBF">
        <w:rPr>
          <w:rFonts w:ascii="Arial" w:hAnsi="Arial" w:cs="Arial"/>
          <w:sz w:val="18"/>
          <w:szCs w:val="18"/>
        </w:rPr>
        <w:t xml:space="preserve">. </w:t>
      </w:r>
    </w:p>
    <w:p w:rsidR="00C0749C" w:rsidRPr="00752DBF" w:rsidRDefault="00C0749C" w:rsidP="00530937">
      <w:pPr>
        <w:pStyle w:val="NoSpacing"/>
        <w:spacing w:before="6"/>
        <w:jc w:val="both"/>
        <w:rPr>
          <w:rFonts w:ascii="Arial" w:hAnsi="Arial" w:cs="Arial"/>
          <w:sz w:val="18"/>
          <w:szCs w:val="18"/>
        </w:rPr>
      </w:pPr>
    </w:p>
    <w:p w:rsidR="00C0749C" w:rsidRPr="00752DBF" w:rsidRDefault="00B80FE5" w:rsidP="00530937">
      <w:pPr>
        <w:pStyle w:val="NoSpacing"/>
        <w:spacing w:before="6"/>
        <w:jc w:val="both"/>
        <w:rPr>
          <w:rFonts w:ascii="Arial" w:hAnsi="Arial" w:cs="Arial"/>
          <w:sz w:val="18"/>
          <w:szCs w:val="18"/>
        </w:rPr>
      </w:pPr>
      <w:r w:rsidRPr="00B80FE5">
        <w:rPr>
          <w:rFonts w:ascii="Arial" w:hAnsi="Arial" w:cs="Arial"/>
          <w:sz w:val="18"/>
          <w:szCs w:val="18"/>
        </w:rPr>
        <w:t>1.</w:t>
      </w:r>
      <w:r>
        <w:rPr>
          <w:rFonts w:ascii="Arial" w:hAnsi="Arial" w:cs="Arial"/>
          <w:sz w:val="18"/>
          <w:szCs w:val="18"/>
        </w:rPr>
        <w:t>3</w:t>
      </w:r>
      <w:r w:rsidR="00227AE8" w:rsidRPr="00752DBF">
        <w:rPr>
          <w:rFonts w:ascii="Arial" w:hAnsi="Arial" w:cs="Arial"/>
          <w:sz w:val="18"/>
          <w:szCs w:val="18"/>
        </w:rPr>
        <w:t xml:space="preserve"> </w:t>
      </w:r>
      <w:r w:rsidR="00860CCF">
        <w:rPr>
          <w:rFonts w:ascii="Arial" w:hAnsi="Arial" w:cs="Arial"/>
          <w:sz w:val="18"/>
          <w:szCs w:val="18"/>
        </w:rPr>
        <w:t>Η Δημοκρατία</w:t>
      </w:r>
      <w:r w:rsidR="00C0749C" w:rsidRPr="00752DBF">
        <w:rPr>
          <w:rFonts w:ascii="Arial" w:hAnsi="Arial" w:cs="Arial"/>
          <w:sz w:val="18"/>
          <w:szCs w:val="18"/>
        </w:rPr>
        <w:t xml:space="preserve"> πρέπει να διαθέτει αποτελεσματικό εθνικό νομοθετικό και ρυθμιστικό σύστημα ελέγχου διαχείρισης της ασφάλειας και της προστασίας των ραδιενεργών πηγών. Ένα τέτοιο σύστημα πρέπει να ελαχιστοποιεί την πιθανότητα απώλειας</w:t>
      </w:r>
      <w:r w:rsidR="00AB69B5" w:rsidRPr="00752DBF">
        <w:rPr>
          <w:rFonts w:ascii="Arial" w:hAnsi="Arial" w:cs="Arial"/>
          <w:sz w:val="18"/>
          <w:szCs w:val="18"/>
        </w:rPr>
        <w:t xml:space="preserve"> του</w:t>
      </w:r>
      <w:r w:rsidR="00C0749C" w:rsidRPr="00752DBF">
        <w:rPr>
          <w:rFonts w:ascii="Arial" w:hAnsi="Arial" w:cs="Arial"/>
          <w:sz w:val="18"/>
          <w:szCs w:val="18"/>
        </w:rPr>
        <w:t xml:space="preserve"> ελέγχου και να περιλαμβάνει </w:t>
      </w:r>
      <w:r w:rsidR="00860CCF">
        <w:rPr>
          <w:rFonts w:ascii="Arial" w:hAnsi="Arial" w:cs="Arial"/>
          <w:sz w:val="18"/>
          <w:szCs w:val="18"/>
        </w:rPr>
        <w:t>ε</w:t>
      </w:r>
      <w:r w:rsidR="00C0749C" w:rsidRPr="00752DBF">
        <w:rPr>
          <w:rFonts w:ascii="Arial" w:hAnsi="Arial" w:cs="Arial"/>
          <w:sz w:val="18"/>
          <w:szCs w:val="18"/>
        </w:rPr>
        <w:t xml:space="preserve">θνικές </w:t>
      </w:r>
      <w:r w:rsidR="00860CCF">
        <w:rPr>
          <w:rFonts w:ascii="Arial" w:hAnsi="Arial" w:cs="Arial"/>
          <w:sz w:val="18"/>
          <w:szCs w:val="18"/>
        </w:rPr>
        <w:t>σ</w:t>
      </w:r>
      <w:r w:rsidR="00C0749C" w:rsidRPr="00752DBF">
        <w:rPr>
          <w:rFonts w:ascii="Arial" w:hAnsi="Arial" w:cs="Arial"/>
          <w:sz w:val="18"/>
          <w:szCs w:val="18"/>
        </w:rPr>
        <w:t>τρατηγικές</w:t>
      </w:r>
      <w:r w:rsidR="001772EF" w:rsidRPr="00752DBF">
        <w:rPr>
          <w:rFonts w:ascii="Arial" w:hAnsi="Arial" w:cs="Arial"/>
          <w:sz w:val="18"/>
          <w:szCs w:val="18"/>
        </w:rPr>
        <w:t xml:space="preserve"> ή άλλες κατάλληλες </w:t>
      </w:r>
      <w:r w:rsidR="00860CCF">
        <w:rPr>
          <w:rFonts w:ascii="Arial" w:hAnsi="Arial" w:cs="Arial"/>
          <w:sz w:val="18"/>
          <w:szCs w:val="18"/>
        </w:rPr>
        <w:t>δ</w:t>
      </w:r>
      <w:r w:rsidR="0063549E" w:rsidRPr="00752DBF">
        <w:rPr>
          <w:rFonts w:ascii="Arial" w:hAnsi="Arial" w:cs="Arial"/>
          <w:sz w:val="18"/>
          <w:szCs w:val="18"/>
        </w:rPr>
        <w:t>ιατάξεις</w:t>
      </w:r>
      <w:r w:rsidR="00170888" w:rsidRPr="00752DBF">
        <w:rPr>
          <w:rFonts w:ascii="Arial" w:hAnsi="Arial" w:cs="Arial"/>
          <w:sz w:val="18"/>
          <w:szCs w:val="18"/>
        </w:rPr>
        <w:t xml:space="preserve"> ή </w:t>
      </w:r>
      <w:r w:rsidR="00860CCF">
        <w:rPr>
          <w:rFonts w:ascii="Arial" w:hAnsi="Arial" w:cs="Arial"/>
          <w:sz w:val="18"/>
          <w:szCs w:val="18"/>
        </w:rPr>
        <w:t>π</w:t>
      </w:r>
      <w:r w:rsidR="00170888" w:rsidRPr="00752DBF">
        <w:rPr>
          <w:rFonts w:ascii="Arial" w:hAnsi="Arial" w:cs="Arial"/>
          <w:sz w:val="18"/>
          <w:szCs w:val="18"/>
        </w:rPr>
        <w:t xml:space="preserve">ροδιαγραφές ή </w:t>
      </w:r>
      <w:r w:rsidR="00860CCF">
        <w:rPr>
          <w:rFonts w:ascii="Arial" w:hAnsi="Arial" w:cs="Arial"/>
          <w:sz w:val="18"/>
          <w:szCs w:val="18"/>
        </w:rPr>
        <w:t>π</w:t>
      </w:r>
      <w:r w:rsidR="00170888" w:rsidRPr="00752DBF">
        <w:rPr>
          <w:rFonts w:ascii="Arial" w:hAnsi="Arial" w:cs="Arial"/>
          <w:sz w:val="18"/>
          <w:szCs w:val="18"/>
        </w:rPr>
        <w:t>ρότυπα</w:t>
      </w:r>
      <w:r w:rsidR="00C0749C" w:rsidRPr="00752DBF">
        <w:rPr>
          <w:rFonts w:ascii="Arial" w:hAnsi="Arial" w:cs="Arial"/>
          <w:sz w:val="18"/>
          <w:szCs w:val="18"/>
        </w:rPr>
        <w:t xml:space="preserve"> για την ανάκτηση του ελέγχου έκθετων πηγών</w:t>
      </w:r>
      <w:r w:rsidR="0063549E" w:rsidRPr="00752DBF">
        <w:rPr>
          <w:rFonts w:ascii="Arial" w:hAnsi="Arial" w:cs="Arial"/>
          <w:sz w:val="18"/>
          <w:szCs w:val="18"/>
        </w:rPr>
        <w:t xml:space="preserve"> και την αντιμετώπιση καταστάσεων έκτακτης ανάγκης λόγω έκθετων πηγών</w:t>
      </w:r>
      <w:r w:rsidR="00C0749C" w:rsidRPr="00752DBF">
        <w:rPr>
          <w:rFonts w:ascii="Arial" w:hAnsi="Arial" w:cs="Arial"/>
          <w:sz w:val="18"/>
          <w:szCs w:val="18"/>
        </w:rPr>
        <w:t>.</w:t>
      </w:r>
    </w:p>
    <w:p w:rsidR="00C0749C" w:rsidRPr="00752DBF" w:rsidRDefault="00C0749C" w:rsidP="00530937">
      <w:pPr>
        <w:pStyle w:val="NoSpacing"/>
        <w:spacing w:before="6"/>
        <w:jc w:val="both"/>
        <w:rPr>
          <w:rFonts w:ascii="Arial" w:hAnsi="Arial" w:cs="Arial"/>
          <w:sz w:val="18"/>
          <w:szCs w:val="18"/>
        </w:rPr>
      </w:pPr>
    </w:p>
    <w:p w:rsidR="00A46CF6" w:rsidRPr="00752DBF" w:rsidRDefault="00B80FE5" w:rsidP="00530937">
      <w:pPr>
        <w:pStyle w:val="NoSpacing"/>
        <w:spacing w:before="6"/>
        <w:jc w:val="both"/>
        <w:rPr>
          <w:rFonts w:ascii="Arial" w:hAnsi="Arial" w:cs="Arial"/>
          <w:sz w:val="18"/>
          <w:szCs w:val="18"/>
        </w:rPr>
      </w:pPr>
      <w:r w:rsidRPr="00B80FE5">
        <w:rPr>
          <w:rFonts w:ascii="Arial" w:hAnsi="Arial" w:cs="Arial"/>
          <w:sz w:val="18"/>
          <w:szCs w:val="18"/>
        </w:rPr>
        <w:t>1.</w:t>
      </w:r>
      <w:r>
        <w:rPr>
          <w:rFonts w:ascii="Arial" w:hAnsi="Arial" w:cs="Arial"/>
          <w:sz w:val="18"/>
          <w:szCs w:val="18"/>
        </w:rPr>
        <w:t>4</w:t>
      </w:r>
      <w:r w:rsidR="00227AE8" w:rsidRPr="00752DBF">
        <w:rPr>
          <w:rFonts w:ascii="Arial" w:hAnsi="Arial" w:cs="Arial"/>
          <w:sz w:val="18"/>
          <w:szCs w:val="18"/>
        </w:rPr>
        <w:t xml:space="preserve"> </w:t>
      </w:r>
      <w:r w:rsidR="00A46CF6" w:rsidRPr="00752DBF">
        <w:rPr>
          <w:rFonts w:ascii="Arial" w:hAnsi="Arial" w:cs="Arial"/>
          <w:sz w:val="18"/>
          <w:szCs w:val="18"/>
        </w:rPr>
        <w:t xml:space="preserve">Ως “έκθετη πηγή” νοείται μια κλειστή πηγή που δεν εξαιρείται και δεν βρίσκεται υπό </w:t>
      </w:r>
      <w:r w:rsidR="00AB69B5" w:rsidRPr="00752DBF">
        <w:rPr>
          <w:rFonts w:ascii="Arial" w:hAnsi="Arial" w:cs="Arial"/>
          <w:sz w:val="18"/>
          <w:szCs w:val="18"/>
        </w:rPr>
        <w:t>ρυθμιστικ</w:t>
      </w:r>
      <w:r w:rsidR="00A46CF6" w:rsidRPr="00752DBF">
        <w:rPr>
          <w:rFonts w:ascii="Arial" w:hAnsi="Arial" w:cs="Arial"/>
          <w:sz w:val="18"/>
          <w:szCs w:val="18"/>
        </w:rPr>
        <w:t xml:space="preserve">ό έλεγχο, π.χ. διότι δεν έχει τεθεί ποτέ υπό </w:t>
      </w:r>
      <w:r w:rsidR="00AB69B5" w:rsidRPr="00752DBF">
        <w:rPr>
          <w:rFonts w:ascii="Arial" w:hAnsi="Arial" w:cs="Arial"/>
          <w:sz w:val="18"/>
          <w:szCs w:val="18"/>
        </w:rPr>
        <w:t>ρυθμισ</w:t>
      </w:r>
      <w:r w:rsidR="00A46CF6" w:rsidRPr="00752DBF">
        <w:rPr>
          <w:rFonts w:ascii="Arial" w:hAnsi="Arial" w:cs="Arial"/>
          <w:sz w:val="18"/>
          <w:szCs w:val="18"/>
        </w:rPr>
        <w:t xml:space="preserve">τικό έλεγχο ή διότι έχει εγκαταλειφθεί, χαθεί, τοποθετηθεί σε λανθασμένη θέση, κλαπεί ή άλλως μεταφερθεί χωρίς κατάλληλη έγκριση. </w:t>
      </w:r>
      <w:r w:rsidR="00A46CF6" w:rsidRPr="00752DBF">
        <w:rPr>
          <w:rFonts w:ascii="Arial" w:hAnsi="Arial" w:cs="Arial"/>
          <w:sz w:val="18"/>
          <w:szCs w:val="18"/>
          <w:lang w:val="en-US"/>
        </w:rPr>
        <w:t>H</w:t>
      </w:r>
      <w:r w:rsidR="00A46CF6" w:rsidRPr="00752DBF">
        <w:rPr>
          <w:rFonts w:ascii="Arial" w:hAnsi="Arial" w:cs="Arial"/>
          <w:sz w:val="18"/>
          <w:szCs w:val="18"/>
        </w:rPr>
        <w:t xml:space="preserve"> έγκριση δύνατ</w:t>
      </w:r>
      <w:r w:rsidR="00AE689C" w:rsidRPr="00752DBF">
        <w:rPr>
          <w:rFonts w:ascii="Arial" w:hAnsi="Arial" w:cs="Arial"/>
          <w:sz w:val="18"/>
          <w:szCs w:val="18"/>
        </w:rPr>
        <w:t>αι να λαμβάνει τη μορφή καταχώρη</w:t>
      </w:r>
      <w:r w:rsidR="00A46CF6" w:rsidRPr="00752DBF">
        <w:rPr>
          <w:rFonts w:ascii="Arial" w:hAnsi="Arial" w:cs="Arial"/>
          <w:sz w:val="18"/>
          <w:szCs w:val="18"/>
        </w:rPr>
        <w:t>σης ή αδειοδότησης μιας πρακτικής με ραδιενεργές πηγές</w:t>
      </w:r>
      <w:r w:rsidR="00DA5722" w:rsidRPr="00752DBF">
        <w:rPr>
          <w:rFonts w:ascii="Arial" w:hAnsi="Arial" w:cs="Arial"/>
          <w:sz w:val="18"/>
          <w:szCs w:val="18"/>
        </w:rPr>
        <w:t xml:space="preserve"> από την </w:t>
      </w:r>
      <w:r w:rsidR="003D5C6E">
        <w:rPr>
          <w:rFonts w:ascii="Arial" w:hAnsi="Arial" w:cs="Arial"/>
          <w:sz w:val="18"/>
          <w:szCs w:val="18"/>
        </w:rPr>
        <w:t>Υπηρεσία Ελέγχου</w:t>
      </w:r>
      <w:r w:rsidR="00A46CF6" w:rsidRPr="00752DBF">
        <w:rPr>
          <w:rFonts w:ascii="Arial" w:hAnsi="Arial" w:cs="Arial"/>
          <w:sz w:val="18"/>
          <w:szCs w:val="18"/>
        </w:rPr>
        <w:t xml:space="preserve">. </w:t>
      </w:r>
    </w:p>
    <w:p w:rsidR="00A46CF6" w:rsidRPr="00752DBF" w:rsidRDefault="00A46CF6" w:rsidP="00530937">
      <w:pPr>
        <w:pStyle w:val="NoSpacing"/>
        <w:spacing w:before="6"/>
        <w:jc w:val="both"/>
        <w:rPr>
          <w:rFonts w:ascii="Arial" w:hAnsi="Arial" w:cs="Arial"/>
          <w:sz w:val="18"/>
          <w:szCs w:val="18"/>
        </w:rPr>
      </w:pPr>
    </w:p>
    <w:p w:rsidR="00A46CF6" w:rsidRPr="00752DBF" w:rsidRDefault="00B80FE5" w:rsidP="00530937">
      <w:pPr>
        <w:pStyle w:val="NoSpacing"/>
        <w:spacing w:before="6"/>
        <w:jc w:val="both"/>
        <w:rPr>
          <w:rFonts w:ascii="Arial" w:hAnsi="Arial" w:cs="Arial"/>
          <w:sz w:val="18"/>
          <w:szCs w:val="18"/>
        </w:rPr>
      </w:pPr>
      <w:r w:rsidRPr="00B80FE5">
        <w:rPr>
          <w:rFonts w:ascii="Arial" w:hAnsi="Arial" w:cs="Arial"/>
          <w:sz w:val="18"/>
          <w:szCs w:val="18"/>
        </w:rPr>
        <w:t>1.</w:t>
      </w:r>
      <w:r>
        <w:rPr>
          <w:rFonts w:ascii="Arial" w:hAnsi="Arial" w:cs="Arial"/>
          <w:sz w:val="18"/>
          <w:szCs w:val="18"/>
        </w:rPr>
        <w:t>5</w:t>
      </w:r>
      <w:r w:rsidR="00227AE8" w:rsidRPr="00752DBF">
        <w:rPr>
          <w:rFonts w:ascii="Arial" w:hAnsi="Arial" w:cs="Arial"/>
          <w:sz w:val="18"/>
          <w:szCs w:val="18"/>
        </w:rPr>
        <w:t xml:space="preserve"> </w:t>
      </w:r>
      <w:r w:rsidR="00A46CF6" w:rsidRPr="00752DBF">
        <w:rPr>
          <w:rFonts w:ascii="Arial" w:hAnsi="Arial" w:cs="Arial"/>
          <w:sz w:val="18"/>
          <w:szCs w:val="18"/>
        </w:rPr>
        <w:t xml:space="preserve">Η έλλειψη κατάλληλων ελέγχων ή η </w:t>
      </w:r>
      <w:r w:rsidR="00DA5722" w:rsidRPr="00752DBF">
        <w:rPr>
          <w:rFonts w:ascii="Arial" w:hAnsi="Arial" w:cs="Arial"/>
          <w:sz w:val="18"/>
          <w:szCs w:val="18"/>
        </w:rPr>
        <w:t xml:space="preserve">ελλιπής ή </w:t>
      </w:r>
      <w:r w:rsidR="00A46CF6" w:rsidRPr="00752DBF">
        <w:rPr>
          <w:rFonts w:ascii="Arial" w:hAnsi="Arial" w:cs="Arial"/>
          <w:sz w:val="18"/>
          <w:szCs w:val="18"/>
        </w:rPr>
        <w:t>μη</w:t>
      </w:r>
      <w:r w:rsidR="00AB69B5" w:rsidRPr="00752DBF">
        <w:rPr>
          <w:rFonts w:ascii="Arial" w:hAnsi="Arial" w:cs="Arial"/>
          <w:sz w:val="18"/>
          <w:szCs w:val="18"/>
        </w:rPr>
        <w:t xml:space="preserve"> ενδεδειγμένη διεξαγωγή </w:t>
      </w:r>
      <w:r w:rsidR="00AE1005" w:rsidRPr="00752DBF">
        <w:rPr>
          <w:rFonts w:ascii="Arial" w:hAnsi="Arial" w:cs="Arial"/>
          <w:sz w:val="18"/>
          <w:szCs w:val="18"/>
        </w:rPr>
        <w:t xml:space="preserve">των </w:t>
      </w:r>
      <w:r w:rsidR="00860CCF">
        <w:rPr>
          <w:rFonts w:ascii="Arial" w:hAnsi="Arial" w:cs="Arial"/>
          <w:sz w:val="18"/>
          <w:szCs w:val="18"/>
        </w:rPr>
        <w:t xml:space="preserve">προβλεπόμενων </w:t>
      </w:r>
      <w:r w:rsidR="00AE1005" w:rsidRPr="00752DBF">
        <w:rPr>
          <w:rFonts w:ascii="Arial" w:hAnsi="Arial" w:cs="Arial"/>
          <w:sz w:val="18"/>
          <w:szCs w:val="18"/>
        </w:rPr>
        <w:t xml:space="preserve">ελέγχων </w:t>
      </w:r>
      <w:r w:rsidR="00A46CF6" w:rsidRPr="00752DBF">
        <w:rPr>
          <w:rFonts w:ascii="Arial" w:hAnsi="Arial" w:cs="Arial"/>
          <w:sz w:val="18"/>
          <w:szCs w:val="18"/>
        </w:rPr>
        <w:t>μπορεί να οδηγήσει σε ορισμένες περιπτώσεις στη δημιουργία κατάλληλων συνθηκών</w:t>
      </w:r>
      <w:r w:rsidR="001570DE" w:rsidRPr="00752DBF">
        <w:rPr>
          <w:rFonts w:ascii="Arial" w:hAnsi="Arial" w:cs="Arial"/>
          <w:sz w:val="18"/>
          <w:szCs w:val="18"/>
        </w:rPr>
        <w:t>,</w:t>
      </w:r>
      <w:r w:rsidR="00A46CF6" w:rsidRPr="00752DBF">
        <w:rPr>
          <w:rFonts w:ascii="Arial" w:hAnsi="Arial" w:cs="Arial"/>
          <w:sz w:val="18"/>
          <w:szCs w:val="18"/>
        </w:rPr>
        <w:t xml:space="preserve"> ώστε ραδιενεργές πηγές να καταστούν </w:t>
      </w:r>
      <w:r w:rsidR="00A46CF6" w:rsidRPr="00752DBF">
        <w:rPr>
          <w:rFonts w:ascii="Arial" w:hAnsi="Arial" w:cs="Arial"/>
          <w:sz w:val="18"/>
          <w:szCs w:val="18"/>
        </w:rPr>
        <w:lastRenderedPageBreak/>
        <w:t>έκθετες ή ευάλωτες</w:t>
      </w:r>
      <w:r w:rsidR="00A46CF6" w:rsidRPr="00752DBF">
        <w:rPr>
          <w:rStyle w:val="FootnoteReference"/>
          <w:rFonts w:ascii="Arial" w:hAnsi="Arial" w:cs="Arial"/>
          <w:sz w:val="18"/>
          <w:szCs w:val="18"/>
        </w:rPr>
        <w:footnoteReference w:id="1"/>
      </w:r>
      <w:r w:rsidR="00A46CF6" w:rsidRPr="00752DBF">
        <w:rPr>
          <w:rFonts w:ascii="Arial" w:hAnsi="Arial" w:cs="Arial"/>
          <w:sz w:val="18"/>
          <w:szCs w:val="18"/>
        </w:rPr>
        <w:t xml:space="preserve">, προκαλώντας σοβαρά ραδιολογικά ατυχήματα, καθώς και </w:t>
      </w:r>
      <w:r w:rsidR="00DA5722" w:rsidRPr="00752DBF">
        <w:rPr>
          <w:rFonts w:ascii="Arial" w:hAnsi="Arial" w:cs="Arial"/>
          <w:sz w:val="18"/>
          <w:szCs w:val="18"/>
        </w:rPr>
        <w:t>στο</w:t>
      </w:r>
      <w:r w:rsidR="0063549E" w:rsidRPr="00752DBF">
        <w:rPr>
          <w:rFonts w:ascii="Arial" w:hAnsi="Arial" w:cs="Arial"/>
          <w:sz w:val="18"/>
          <w:szCs w:val="18"/>
        </w:rPr>
        <w:t xml:space="preserve"> </w:t>
      </w:r>
      <w:r w:rsidR="00DA5722" w:rsidRPr="00752DBF">
        <w:rPr>
          <w:rFonts w:ascii="Arial" w:hAnsi="Arial" w:cs="Arial"/>
          <w:sz w:val="18"/>
          <w:szCs w:val="18"/>
        </w:rPr>
        <w:t xml:space="preserve">να </w:t>
      </w:r>
      <w:r w:rsidR="00A46CF6" w:rsidRPr="00752DBF">
        <w:rPr>
          <w:rFonts w:ascii="Arial" w:hAnsi="Arial" w:cs="Arial"/>
          <w:sz w:val="18"/>
          <w:szCs w:val="18"/>
        </w:rPr>
        <w:t>υπάρξουν επιβλαβείς περιβαλλοντικές, κοινωνικές και οικονομικές συνέπειες.</w:t>
      </w:r>
    </w:p>
    <w:p w:rsidR="00A46CF6" w:rsidRPr="00752DBF" w:rsidRDefault="00A46CF6" w:rsidP="00530937">
      <w:pPr>
        <w:pStyle w:val="NoSpacing"/>
        <w:spacing w:before="6"/>
        <w:jc w:val="both"/>
        <w:rPr>
          <w:rFonts w:ascii="Arial" w:hAnsi="Arial" w:cs="Arial"/>
          <w:sz w:val="18"/>
          <w:szCs w:val="18"/>
        </w:rPr>
      </w:pPr>
    </w:p>
    <w:p w:rsidR="00A46CF6" w:rsidRPr="00752DBF" w:rsidRDefault="00B80FE5" w:rsidP="00530937">
      <w:pPr>
        <w:pStyle w:val="NoSpacing"/>
        <w:spacing w:before="6"/>
        <w:jc w:val="both"/>
        <w:rPr>
          <w:rFonts w:ascii="Arial" w:hAnsi="Arial" w:cs="Arial"/>
          <w:sz w:val="18"/>
          <w:szCs w:val="18"/>
        </w:rPr>
      </w:pPr>
      <w:r w:rsidRPr="00B80FE5">
        <w:rPr>
          <w:rFonts w:ascii="Arial" w:hAnsi="Arial" w:cs="Arial"/>
          <w:sz w:val="18"/>
          <w:szCs w:val="18"/>
        </w:rPr>
        <w:t>1.</w:t>
      </w:r>
      <w:r>
        <w:rPr>
          <w:rFonts w:ascii="Arial" w:hAnsi="Arial" w:cs="Arial"/>
          <w:sz w:val="18"/>
          <w:szCs w:val="18"/>
        </w:rPr>
        <w:t>6</w:t>
      </w:r>
      <w:r w:rsidR="00227AE8" w:rsidRPr="00752DBF">
        <w:rPr>
          <w:rFonts w:ascii="Arial" w:hAnsi="Arial" w:cs="Arial"/>
          <w:sz w:val="18"/>
          <w:szCs w:val="18"/>
        </w:rPr>
        <w:t xml:space="preserve"> </w:t>
      </w:r>
      <w:r w:rsidR="00860CCF">
        <w:rPr>
          <w:rFonts w:ascii="Arial" w:hAnsi="Arial" w:cs="Arial"/>
          <w:sz w:val="18"/>
          <w:szCs w:val="18"/>
        </w:rPr>
        <w:t>Για την</w:t>
      </w:r>
      <w:r w:rsidR="009B2BFB" w:rsidRPr="00752DBF">
        <w:rPr>
          <w:rFonts w:ascii="Arial" w:hAnsi="Arial" w:cs="Arial"/>
          <w:sz w:val="18"/>
          <w:szCs w:val="18"/>
        </w:rPr>
        <w:t xml:space="preserve"> περίπτωση πρόκλησης κατάστασης αβεβαιότητας με την εμπλοκή έκθετης ή ευάλωτης πηγής, τα</w:t>
      </w:r>
      <w:r w:rsidR="00DD4874" w:rsidRPr="00752DBF">
        <w:rPr>
          <w:rFonts w:ascii="Arial" w:hAnsi="Arial" w:cs="Arial"/>
          <w:sz w:val="18"/>
          <w:szCs w:val="18"/>
        </w:rPr>
        <w:t xml:space="preserve"> διεθνή πρότυπα ασφάλει</w:t>
      </w:r>
      <w:r w:rsidR="00A46CF6" w:rsidRPr="00752DBF">
        <w:rPr>
          <w:rFonts w:ascii="Arial" w:hAnsi="Arial" w:cs="Arial"/>
          <w:sz w:val="18"/>
          <w:szCs w:val="18"/>
        </w:rPr>
        <w:t xml:space="preserve">ας ορίζουν ότι "σε περίπτωση που προκύψει μη αποδεκτός κίνδυνος ακτινοβολίας ως συνέπεια ατυχήματος, διακοπής μιας πρακτικής ή ανεπαρκούς ελέγχου σε ραδιενεργό πηγή ή φυσική ραδιενεργό πηγή, </w:t>
      </w:r>
      <w:r w:rsidR="00DA5722" w:rsidRPr="00752DBF">
        <w:rPr>
          <w:rFonts w:ascii="Arial" w:hAnsi="Arial" w:cs="Arial"/>
          <w:sz w:val="18"/>
          <w:szCs w:val="18"/>
        </w:rPr>
        <w:t>το κράτος</w:t>
      </w:r>
      <w:r w:rsidR="00A46CF6" w:rsidRPr="00752DBF">
        <w:rPr>
          <w:rFonts w:ascii="Arial" w:hAnsi="Arial" w:cs="Arial"/>
          <w:sz w:val="18"/>
          <w:szCs w:val="18"/>
        </w:rPr>
        <w:t xml:space="preserve"> ορίζει </w:t>
      </w:r>
      <w:r w:rsidR="009B2BFB" w:rsidRPr="00752DBF">
        <w:rPr>
          <w:rFonts w:ascii="Arial" w:hAnsi="Arial" w:cs="Arial"/>
          <w:sz w:val="18"/>
          <w:szCs w:val="18"/>
        </w:rPr>
        <w:t xml:space="preserve">φορέα ή </w:t>
      </w:r>
      <w:r w:rsidR="00A46CF6" w:rsidRPr="00752DBF">
        <w:rPr>
          <w:rFonts w:ascii="Arial" w:hAnsi="Arial" w:cs="Arial"/>
          <w:sz w:val="18"/>
          <w:szCs w:val="18"/>
        </w:rPr>
        <w:t>φορείς</w:t>
      </w:r>
      <w:r w:rsidR="00DD4874" w:rsidRPr="00752DBF">
        <w:rPr>
          <w:rFonts w:ascii="Arial" w:hAnsi="Arial" w:cs="Arial"/>
          <w:sz w:val="18"/>
          <w:szCs w:val="18"/>
        </w:rPr>
        <w:t>,</w:t>
      </w:r>
      <w:r w:rsidR="00A46CF6" w:rsidRPr="00752DBF">
        <w:rPr>
          <w:rFonts w:ascii="Arial" w:hAnsi="Arial" w:cs="Arial"/>
          <w:sz w:val="18"/>
          <w:szCs w:val="18"/>
        </w:rPr>
        <w:t xml:space="preserve"> οι οποίοι είναι υπεύθυνοι για τη λήψη των αναγκαίων μέτρων για την προστασία των εργαζομένων, του κοινού και το</w:t>
      </w:r>
      <w:r w:rsidR="00DA5722" w:rsidRPr="00752DBF">
        <w:rPr>
          <w:rFonts w:ascii="Arial" w:hAnsi="Arial" w:cs="Arial"/>
          <w:sz w:val="18"/>
          <w:szCs w:val="18"/>
        </w:rPr>
        <w:t>υ</w:t>
      </w:r>
      <w:r w:rsidR="00A46CF6" w:rsidRPr="00752DBF">
        <w:rPr>
          <w:rFonts w:ascii="Arial" w:hAnsi="Arial" w:cs="Arial"/>
          <w:sz w:val="18"/>
          <w:szCs w:val="18"/>
        </w:rPr>
        <w:t xml:space="preserve"> περιβάλλον</w:t>
      </w:r>
      <w:r w:rsidR="00DA5722" w:rsidRPr="00752DBF">
        <w:rPr>
          <w:rFonts w:ascii="Arial" w:hAnsi="Arial" w:cs="Arial"/>
          <w:sz w:val="18"/>
          <w:szCs w:val="18"/>
        </w:rPr>
        <w:t>τος</w:t>
      </w:r>
      <w:r w:rsidR="00A46CF6" w:rsidRPr="00752DBF">
        <w:rPr>
          <w:rFonts w:ascii="Arial" w:hAnsi="Arial" w:cs="Arial"/>
          <w:sz w:val="18"/>
          <w:szCs w:val="18"/>
        </w:rPr>
        <w:t xml:space="preserve">. Ο φορέας </w:t>
      </w:r>
      <w:r w:rsidR="009B2BFB" w:rsidRPr="00752DBF">
        <w:rPr>
          <w:rFonts w:ascii="Arial" w:hAnsi="Arial" w:cs="Arial"/>
          <w:sz w:val="18"/>
          <w:szCs w:val="18"/>
        </w:rPr>
        <w:t xml:space="preserve">ή οι φορείς </w:t>
      </w:r>
      <w:r w:rsidR="00A46CF6" w:rsidRPr="00752DBF">
        <w:rPr>
          <w:rFonts w:ascii="Arial" w:hAnsi="Arial" w:cs="Arial"/>
          <w:sz w:val="18"/>
          <w:szCs w:val="18"/>
        </w:rPr>
        <w:t>που ανα</w:t>
      </w:r>
      <w:r w:rsidR="009B2BFB" w:rsidRPr="00752DBF">
        <w:rPr>
          <w:rFonts w:ascii="Arial" w:hAnsi="Arial" w:cs="Arial"/>
          <w:sz w:val="18"/>
          <w:szCs w:val="18"/>
        </w:rPr>
        <w:t>λαμβάνουν</w:t>
      </w:r>
      <w:r w:rsidR="00A46CF6" w:rsidRPr="00752DBF">
        <w:rPr>
          <w:rFonts w:ascii="Arial" w:hAnsi="Arial" w:cs="Arial"/>
          <w:sz w:val="18"/>
          <w:szCs w:val="18"/>
        </w:rPr>
        <w:t xml:space="preserve"> δράσεις προστασίας πρέπει να </w:t>
      </w:r>
      <w:r w:rsidR="009B2BFB" w:rsidRPr="00752DBF">
        <w:rPr>
          <w:rFonts w:ascii="Arial" w:hAnsi="Arial" w:cs="Arial"/>
          <w:sz w:val="18"/>
          <w:szCs w:val="18"/>
        </w:rPr>
        <w:t>διαθέτουν</w:t>
      </w:r>
      <w:r w:rsidR="00A46CF6" w:rsidRPr="00752DBF">
        <w:rPr>
          <w:rFonts w:ascii="Arial" w:hAnsi="Arial" w:cs="Arial"/>
          <w:sz w:val="18"/>
          <w:szCs w:val="18"/>
        </w:rPr>
        <w:t xml:space="preserve"> τους αναγκαίους πόρους για την εκπλήρωση των καθηκόντων του</w:t>
      </w:r>
      <w:r w:rsidR="009B2BFB" w:rsidRPr="00752DBF">
        <w:rPr>
          <w:rFonts w:ascii="Arial" w:hAnsi="Arial" w:cs="Arial"/>
          <w:sz w:val="18"/>
          <w:szCs w:val="18"/>
        </w:rPr>
        <w:t>ς</w:t>
      </w:r>
      <w:r w:rsidR="00A46CF6" w:rsidRPr="00752DBF">
        <w:rPr>
          <w:rFonts w:ascii="Arial" w:hAnsi="Arial" w:cs="Arial"/>
          <w:sz w:val="18"/>
          <w:szCs w:val="18"/>
        </w:rPr>
        <w:t>".</w:t>
      </w:r>
    </w:p>
    <w:p w:rsidR="003F38C1" w:rsidRPr="00752DBF" w:rsidRDefault="003F38C1" w:rsidP="00530937">
      <w:pPr>
        <w:pStyle w:val="NoSpacing"/>
        <w:spacing w:before="6"/>
        <w:jc w:val="both"/>
        <w:rPr>
          <w:rFonts w:ascii="Arial" w:hAnsi="Arial" w:cs="Arial"/>
          <w:sz w:val="18"/>
          <w:szCs w:val="18"/>
        </w:rPr>
      </w:pPr>
    </w:p>
    <w:p w:rsidR="00227AE8" w:rsidRPr="00752DBF" w:rsidRDefault="00B80FE5" w:rsidP="00530937">
      <w:pPr>
        <w:pStyle w:val="NoSpacing"/>
        <w:spacing w:before="6"/>
        <w:jc w:val="both"/>
        <w:rPr>
          <w:rFonts w:ascii="Arial" w:hAnsi="Arial" w:cs="Arial"/>
          <w:sz w:val="18"/>
          <w:szCs w:val="18"/>
        </w:rPr>
      </w:pPr>
      <w:r w:rsidRPr="00B80FE5">
        <w:rPr>
          <w:rFonts w:ascii="Arial" w:hAnsi="Arial" w:cs="Arial"/>
          <w:sz w:val="18"/>
          <w:szCs w:val="18"/>
        </w:rPr>
        <w:t>1.</w:t>
      </w:r>
      <w:r>
        <w:rPr>
          <w:rFonts w:ascii="Arial" w:hAnsi="Arial" w:cs="Arial"/>
          <w:sz w:val="18"/>
          <w:szCs w:val="18"/>
        </w:rPr>
        <w:t>7</w:t>
      </w:r>
      <w:r w:rsidR="00227AE8" w:rsidRPr="00752DBF">
        <w:rPr>
          <w:rFonts w:ascii="Arial" w:hAnsi="Arial" w:cs="Arial"/>
          <w:sz w:val="18"/>
          <w:szCs w:val="18"/>
        </w:rPr>
        <w:t xml:space="preserve"> </w:t>
      </w:r>
      <w:r w:rsidR="003F38C1" w:rsidRPr="00752DBF">
        <w:rPr>
          <w:rFonts w:ascii="Arial" w:hAnsi="Arial" w:cs="Arial"/>
          <w:sz w:val="18"/>
          <w:szCs w:val="18"/>
        </w:rPr>
        <w:t xml:space="preserve">Ο πιο πάνω φορέας ή φορείς </w:t>
      </w:r>
      <w:r w:rsidR="00A46CF6" w:rsidRPr="00752DBF">
        <w:rPr>
          <w:rFonts w:ascii="Arial" w:hAnsi="Arial" w:cs="Arial"/>
          <w:sz w:val="18"/>
          <w:szCs w:val="18"/>
        </w:rPr>
        <w:t>καταρτίζ</w:t>
      </w:r>
      <w:r w:rsidR="0063549E" w:rsidRPr="00752DBF">
        <w:rPr>
          <w:rFonts w:ascii="Arial" w:hAnsi="Arial" w:cs="Arial"/>
          <w:sz w:val="18"/>
          <w:szCs w:val="18"/>
        </w:rPr>
        <w:t>ει/</w:t>
      </w:r>
      <w:r w:rsidR="00A46CF6" w:rsidRPr="00752DBF">
        <w:rPr>
          <w:rFonts w:ascii="Arial" w:hAnsi="Arial" w:cs="Arial"/>
          <w:sz w:val="18"/>
          <w:szCs w:val="18"/>
        </w:rPr>
        <w:t>ουν γενικό σχέδιο ή σχέδια για το</w:t>
      </w:r>
      <w:r w:rsidR="00A56C29" w:rsidRPr="00752DBF">
        <w:rPr>
          <w:rFonts w:ascii="Arial" w:hAnsi="Arial" w:cs="Arial"/>
          <w:sz w:val="18"/>
          <w:szCs w:val="18"/>
        </w:rPr>
        <w:t>ν</w:t>
      </w:r>
      <w:r w:rsidR="00A46CF6" w:rsidRPr="00752DBF">
        <w:rPr>
          <w:rFonts w:ascii="Arial" w:hAnsi="Arial" w:cs="Arial"/>
          <w:sz w:val="18"/>
          <w:szCs w:val="18"/>
        </w:rPr>
        <w:t xml:space="preserve"> συντονισμό και την εφαρμογή των δράσεων που απαιτούνται για την υποστήριξη των προστατευτικών δράσεων στο πλαίσιο των σχεδίων έκτακτης ανάγκης των </w:t>
      </w:r>
      <w:r w:rsidR="003F38C1" w:rsidRPr="00752DBF">
        <w:rPr>
          <w:rFonts w:ascii="Arial" w:hAnsi="Arial" w:cs="Arial"/>
          <w:sz w:val="18"/>
          <w:szCs w:val="18"/>
        </w:rPr>
        <w:t>επιχειρήσεων ή εργοδοτών</w:t>
      </w:r>
      <w:r w:rsidR="00A46CF6" w:rsidRPr="00752DBF">
        <w:rPr>
          <w:rFonts w:ascii="Arial" w:hAnsi="Arial" w:cs="Arial"/>
          <w:sz w:val="18"/>
          <w:szCs w:val="18"/>
        </w:rPr>
        <w:t xml:space="preserve">, καθώς και για άλλες καταστάσεις που ενδέχεται να απαιτούν άμεση </w:t>
      </w:r>
      <w:r w:rsidR="003F38C1" w:rsidRPr="00752DBF">
        <w:rPr>
          <w:rFonts w:ascii="Arial" w:hAnsi="Arial" w:cs="Arial"/>
          <w:sz w:val="18"/>
          <w:szCs w:val="18"/>
        </w:rPr>
        <w:t>επ</w:t>
      </w:r>
      <w:r w:rsidR="00A46CF6" w:rsidRPr="00752DBF">
        <w:rPr>
          <w:rFonts w:ascii="Arial" w:hAnsi="Arial" w:cs="Arial"/>
          <w:sz w:val="18"/>
          <w:szCs w:val="18"/>
        </w:rPr>
        <w:t xml:space="preserve">έμβαση. </w:t>
      </w:r>
    </w:p>
    <w:p w:rsidR="00227AE8" w:rsidRPr="00752DBF" w:rsidRDefault="00227AE8" w:rsidP="00530937">
      <w:pPr>
        <w:pStyle w:val="NoSpacing"/>
        <w:spacing w:before="6"/>
        <w:jc w:val="both"/>
        <w:rPr>
          <w:rFonts w:ascii="Arial" w:hAnsi="Arial" w:cs="Arial"/>
          <w:sz w:val="18"/>
          <w:szCs w:val="18"/>
        </w:rPr>
      </w:pPr>
    </w:p>
    <w:p w:rsidR="003F38C1" w:rsidRPr="00752DBF" w:rsidRDefault="003F38C1" w:rsidP="00530937">
      <w:pPr>
        <w:pStyle w:val="NoSpacing"/>
        <w:spacing w:before="6"/>
        <w:jc w:val="both"/>
        <w:rPr>
          <w:rFonts w:ascii="Arial" w:hAnsi="Arial" w:cs="Arial"/>
          <w:sz w:val="18"/>
          <w:szCs w:val="18"/>
        </w:rPr>
      </w:pPr>
      <w:r w:rsidRPr="00752DBF">
        <w:rPr>
          <w:rFonts w:ascii="Arial" w:hAnsi="Arial" w:cs="Arial"/>
          <w:sz w:val="18"/>
          <w:szCs w:val="18"/>
        </w:rPr>
        <w:t>Το σχέδιο</w:t>
      </w:r>
      <w:r w:rsidR="00A46CF6" w:rsidRPr="00752DBF">
        <w:rPr>
          <w:rFonts w:ascii="Arial" w:hAnsi="Arial" w:cs="Arial"/>
          <w:sz w:val="18"/>
          <w:szCs w:val="18"/>
        </w:rPr>
        <w:t xml:space="preserve"> περιλαμβάνει καταστάσεις στις ο</w:t>
      </w:r>
      <w:r w:rsidRPr="00752DBF">
        <w:rPr>
          <w:rFonts w:ascii="Arial" w:hAnsi="Arial" w:cs="Arial"/>
          <w:sz w:val="18"/>
          <w:szCs w:val="18"/>
        </w:rPr>
        <w:t>ποίες είναι δυνατό να εμπλέκονται τέτοιες πηγές, περιλαμβανομένων και σεναρίων που αφορούν:</w:t>
      </w:r>
      <w:r w:rsidR="00A46CF6" w:rsidRPr="00752DBF">
        <w:rPr>
          <w:rFonts w:ascii="Arial" w:hAnsi="Arial" w:cs="Arial"/>
          <w:sz w:val="18"/>
          <w:szCs w:val="18"/>
        </w:rPr>
        <w:t xml:space="preserve"> </w:t>
      </w:r>
    </w:p>
    <w:p w:rsidR="00610617" w:rsidRPr="00752DBF" w:rsidRDefault="00610617" w:rsidP="00530937">
      <w:pPr>
        <w:pStyle w:val="NoSpacing"/>
        <w:spacing w:before="6"/>
        <w:jc w:val="both"/>
        <w:rPr>
          <w:rFonts w:ascii="Arial" w:hAnsi="Arial" w:cs="Arial"/>
          <w:sz w:val="18"/>
          <w:szCs w:val="18"/>
        </w:rPr>
      </w:pPr>
    </w:p>
    <w:p w:rsidR="003F38C1" w:rsidRPr="00752DBF" w:rsidRDefault="003F38C1" w:rsidP="00530937">
      <w:pPr>
        <w:pStyle w:val="NoSpacing"/>
        <w:spacing w:before="6"/>
        <w:ind w:left="850" w:hanging="425"/>
        <w:jc w:val="both"/>
        <w:rPr>
          <w:rFonts w:ascii="Arial" w:hAnsi="Arial" w:cs="Arial"/>
          <w:sz w:val="18"/>
          <w:szCs w:val="18"/>
        </w:rPr>
      </w:pPr>
      <w:r w:rsidRPr="00752DBF">
        <w:rPr>
          <w:rFonts w:ascii="Arial" w:hAnsi="Arial" w:cs="Arial"/>
          <w:sz w:val="18"/>
          <w:szCs w:val="18"/>
        </w:rPr>
        <w:t xml:space="preserve">(α) </w:t>
      </w:r>
      <w:r w:rsidR="00F31AA6" w:rsidRPr="00752DBF">
        <w:rPr>
          <w:rFonts w:ascii="Arial" w:hAnsi="Arial" w:cs="Arial"/>
          <w:sz w:val="18"/>
          <w:szCs w:val="18"/>
        </w:rPr>
        <w:tab/>
      </w:r>
      <w:r w:rsidR="00A66E7E" w:rsidRPr="00752DBF">
        <w:rPr>
          <w:rFonts w:ascii="Arial" w:hAnsi="Arial" w:cs="Arial"/>
          <w:sz w:val="18"/>
          <w:szCs w:val="18"/>
        </w:rPr>
        <w:t>Π</w:t>
      </w:r>
      <w:r w:rsidRPr="00752DBF">
        <w:rPr>
          <w:rFonts w:ascii="Arial" w:hAnsi="Arial" w:cs="Arial"/>
          <w:sz w:val="18"/>
          <w:szCs w:val="18"/>
        </w:rPr>
        <w:t xml:space="preserve">ηγές που εισέρχονται </w:t>
      </w:r>
      <w:r w:rsidR="00A46CF6" w:rsidRPr="00752DBF">
        <w:rPr>
          <w:rFonts w:ascii="Arial" w:hAnsi="Arial" w:cs="Arial"/>
          <w:sz w:val="18"/>
          <w:szCs w:val="18"/>
        </w:rPr>
        <w:t xml:space="preserve">στη </w:t>
      </w:r>
      <w:r w:rsidR="00B27515">
        <w:rPr>
          <w:rFonts w:ascii="Arial" w:hAnsi="Arial" w:cs="Arial"/>
          <w:sz w:val="18"/>
          <w:szCs w:val="18"/>
        </w:rPr>
        <w:t>Δημοκρατία</w:t>
      </w:r>
      <w:r w:rsidRPr="00752DBF">
        <w:rPr>
          <w:rFonts w:ascii="Arial" w:hAnsi="Arial" w:cs="Arial"/>
          <w:sz w:val="18"/>
          <w:szCs w:val="18"/>
        </w:rPr>
        <w:t xml:space="preserve"> παράνομα (δηλ. χωρίς εξουσιοδότηση από την αρμόδια Αρχή), </w:t>
      </w:r>
    </w:p>
    <w:p w:rsidR="003F38C1" w:rsidRPr="00752DBF" w:rsidRDefault="003F38C1" w:rsidP="00530937">
      <w:pPr>
        <w:pStyle w:val="NoSpacing"/>
        <w:spacing w:before="6"/>
        <w:ind w:left="850" w:hanging="425"/>
        <w:jc w:val="both"/>
        <w:rPr>
          <w:rFonts w:ascii="Arial" w:hAnsi="Arial" w:cs="Arial"/>
          <w:sz w:val="18"/>
          <w:szCs w:val="18"/>
        </w:rPr>
      </w:pPr>
      <w:r w:rsidRPr="00752DBF">
        <w:rPr>
          <w:rFonts w:ascii="Arial" w:hAnsi="Arial" w:cs="Arial"/>
          <w:sz w:val="18"/>
          <w:szCs w:val="18"/>
        </w:rPr>
        <w:t xml:space="preserve">(β) </w:t>
      </w:r>
      <w:r w:rsidR="00F31AA6" w:rsidRPr="00752DBF">
        <w:rPr>
          <w:rFonts w:ascii="Arial" w:hAnsi="Arial" w:cs="Arial"/>
          <w:sz w:val="18"/>
          <w:szCs w:val="18"/>
        </w:rPr>
        <w:tab/>
      </w:r>
      <w:r w:rsidR="00AB69B5" w:rsidRPr="00752DBF">
        <w:rPr>
          <w:rFonts w:ascii="Arial" w:hAnsi="Arial" w:cs="Arial"/>
          <w:sz w:val="18"/>
          <w:szCs w:val="18"/>
        </w:rPr>
        <w:t xml:space="preserve">διαστημικούς </w:t>
      </w:r>
      <w:r w:rsidRPr="00752DBF">
        <w:rPr>
          <w:rFonts w:ascii="Arial" w:hAnsi="Arial" w:cs="Arial"/>
          <w:sz w:val="18"/>
          <w:szCs w:val="18"/>
        </w:rPr>
        <w:t>δορυφόρους</w:t>
      </w:r>
      <w:r w:rsidR="00A46CF6" w:rsidRPr="00752DBF">
        <w:rPr>
          <w:rFonts w:ascii="Arial" w:hAnsi="Arial" w:cs="Arial"/>
          <w:sz w:val="18"/>
          <w:szCs w:val="18"/>
        </w:rPr>
        <w:t xml:space="preserve"> εξοπλισμέν</w:t>
      </w:r>
      <w:r w:rsidRPr="00752DBF">
        <w:rPr>
          <w:rFonts w:ascii="Arial" w:hAnsi="Arial" w:cs="Arial"/>
          <w:sz w:val="18"/>
          <w:szCs w:val="18"/>
        </w:rPr>
        <w:t>ους</w:t>
      </w:r>
      <w:r w:rsidR="00A46CF6" w:rsidRPr="00752DBF">
        <w:rPr>
          <w:rFonts w:ascii="Arial" w:hAnsi="Arial" w:cs="Arial"/>
          <w:sz w:val="18"/>
          <w:szCs w:val="18"/>
        </w:rPr>
        <w:t xml:space="preserve"> με </w:t>
      </w:r>
      <w:r w:rsidRPr="00752DBF">
        <w:rPr>
          <w:rFonts w:ascii="Arial" w:hAnsi="Arial" w:cs="Arial"/>
          <w:sz w:val="18"/>
          <w:szCs w:val="18"/>
        </w:rPr>
        <w:t xml:space="preserve">τέτοιες </w:t>
      </w:r>
      <w:r w:rsidR="00A46CF6" w:rsidRPr="00752DBF">
        <w:rPr>
          <w:rFonts w:ascii="Arial" w:hAnsi="Arial" w:cs="Arial"/>
          <w:sz w:val="18"/>
          <w:szCs w:val="18"/>
        </w:rPr>
        <w:t xml:space="preserve">πηγές ή ραδιενεργά υλικά </w:t>
      </w:r>
      <w:r w:rsidRPr="00752DBF">
        <w:rPr>
          <w:rFonts w:ascii="Arial" w:hAnsi="Arial" w:cs="Arial"/>
          <w:sz w:val="18"/>
          <w:szCs w:val="18"/>
        </w:rPr>
        <w:t xml:space="preserve">και που είναι δυνατό να </w:t>
      </w:r>
      <w:r w:rsidR="00F21B97" w:rsidRPr="00752DBF">
        <w:rPr>
          <w:rFonts w:ascii="Arial" w:hAnsi="Arial" w:cs="Arial"/>
          <w:sz w:val="18"/>
          <w:szCs w:val="18"/>
        </w:rPr>
        <w:t>κατα</w:t>
      </w:r>
      <w:r w:rsidRPr="00752DBF">
        <w:rPr>
          <w:rFonts w:ascii="Arial" w:hAnsi="Arial" w:cs="Arial"/>
          <w:sz w:val="18"/>
          <w:szCs w:val="18"/>
        </w:rPr>
        <w:t xml:space="preserve">πέσουν στη γη, και </w:t>
      </w:r>
    </w:p>
    <w:p w:rsidR="00A46CF6" w:rsidRPr="00752DBF" w:rsidRDefault="003F38C1" w:rsidP="00530937">
      <w:pPr>
        <w:pStyle w:val="NoSpacing"/>
        <w:spacing w:before="6"/>
        <w:ind w:left="850" w:hanging="425"/>
        <w:jc w:val="both"/>
        <w:rPr>
          <w:rFonts w:ascii="Arial" w:hAnsi="Arial" w:cs="Arial"/>
          <w:sz w:val="18"/>
          <w:szCs w:val="18"/>
        </w:rPr>
      </w:pPr>
      <w:r w:rsidRPr="00752DBF">
        <w:rPr>
          <w:rFonts w:ascii="Arial" w:hAnsi="Arial" w:cs="Arial"/>
          <w:sz w:val="18"/>
          <w:szCs w:val="18"/>
        </w:rPr>
        <w:t xml:space="preserve">(γ) </w:t>
      </w:r>
      <w:r w:rsidR="00F31AA6" w:rsidRPr="00752DBF">
        <w:rPr>
          <w:rFonts w:ascii="Arial" w:hAnsi="Arial" w:cs="Arial"/>
          <w:sz w:val="18"/>
          <w:szCs w:val="18"/>
        </w:rPr>
        <w:tab/>
      </w:r>
      <w:r w:rsidR="00C0749C" w:rsidRPr="00752DBF">
        <w:rPr>
          <w:rFonts w:ascii="Arial" w:hAnsi="Arial" w:cs="Arial"/>
          <w:sz w:val="18"/>
          <w:szCs w:val="18"/>
        </w:rPr>
        <w:t xml:space="preserve">πηγές ή άλλα ραδιενεργά υλικά </w:t>
      </w:r>
      <w:r w:rsidRPr="00752DBF">
        <w:rPr>
          <w:rFonts w:ascii="Arial" w:hAnsi="Arial" w:cs="Arial"/>
          <w:sz w:val="18"/>
          <w:szCs w:val="18"/>
        </w:rPr>
        <w:t xml:space="preserve">που είναι δυνατό να εμπλέκονται σε ένα ατύχημα και να προκαλέσουν διασπορά ραδιενεργού υλικού </w:t>
      </w:r>
      <w:r w:rsidR="00A46CF6" w:rsidRPr="00752DBF">
        <w:rPr>
          <w:rFonts w:ascii="Arial" w:hAnsi="Arial" w:cs="Arial"/>
          <w:sz w:val="18"/>
          <w:szCs w:val="18"/>
        </w:rPr>
        <w:t>πέραν των εθνικών συνόρων.</w:t>
      </w:r>
    </w:p>
    <w:p w:rsidR="00791D2D" w:rsidRPr="00752DBF" w:rsidRDefault="00791D2D" w:rsidP="00530937">
      <w:pPr>
        <w:pStyle w:val="NoSpacing"/>
        <w:spacing w:before="6"/>
        <w:jc w:val="both"/>
        <w:rPr>
          <w:rFonts w:ascii="Arial" w:hAnsi="Arial" w:cs="Arial"/>
          <w:sz w:val="18"/>
          <w:szCs w:val="18"/>
        </w:rPr>
      </w:pPr>
    </w:p>
    <w:p w:rsidR="00187529" w:rsidRPr="00752DBF" w:rsidRDefault="00A46CF6" w:rsidP="00530937">
      <w:pPr>
        <w:pStyle w:val="Heading1"/>
        <w:spacing w:before="6" w:line="240" w:lineRule="auto"/>
        <w:jc w:val="both"/>
        <w:rPr>
          <w:rFonts w:ascii="Arial" w:eastAsia="Times New Roman" w:hAnsi="Arial" w:cs="Arial"/>
          <w:color w:val="auto"/>
          <w:sz w:val="18"/>
          <w:szCs w:val="18"/>
        </w:rPr>
      </w:pPr>
      <w:bookmarkStart w:id="3" w:name="_Toc11001757"/>
      <w:r w:rsidRPr="00752DBF">
        <w:rPr>
          <w:rFonts w:ascii="Arial" w:eastAsia="Times New Roman" w:hAnsi="Arial" w:cs="Arial"/>
          <w:color w:val="auto"/>
          <w:sz w:val="18"/>
          <w:szCs w:val="18"/>
        </w:rPr>
        <w:t>2</w:t>
      </w:r>
      <w:r w:rsidR="00187529" w:rsidRPr="00752DBF">
        <w:rPr>
          <w:rFonts w:ascii="Arial" w:eastAsia="Times New Roman" w:hAnsi="Arial" w:cs="Arial"/>
          <w:color w:val="auto"/>
          <w:sz w:val="18"/>
          <w:szCs w:val="18"/>
        </w:rPr>
        <w:t xml:space="preserve">. </w:t>
      </w:r>
      <w:r w:rsidRPr="00752DBF">
        <w:rPr>
          <w:rFonts w:ascii="Arial" w:eastAsia="Times New Roman" w:hAnsi="Arial" w:cs="Arial"/>
          <w:color w:val="auto"/>
          <w:sz w:val="18"/>
          <w:szCs w:val="18"/>
        </w:rPr>
        <w:t>Ν</w:t>
      </w:r>
      <w:r w:rsidR="00187529" w:rsidRPr="00752DBF">
        <w:rPr>
          <w:rFonts w:ascii="Arial" w:eastAsia="Times New Roman" w:hAnsi="Arial" w:cs="Arial"/>
          <w:color w:val="auto"/>
          <w:sz w:val="18"/>
          <w:szCs w:val="18"/>
        </w:rPr>
        <w:t xml:space="preserve">ομοθετικό </w:t>
      </w:r>
      <w:r w:rsidRPr="00752DBF">
        <w:rPr>
          <w:rFonts w:ascii="Arial" w:eastAsia="Times New Roman" w:hAnsi="Arial" w:cs="Arial"/>
          <w:color w:val="auto"/>
          <w:sz w:val="18"/>
          <w:szCs w:val="18"/>
        </w:rPr>
        <w:t xml:space="preserve">και ρυθμιστικό </w:t>
      </w:r>
      <w:r w:rsidR="00187529" w:rsidRPr="00752DBF">
        <w:rPr>
          <w:rFonts w:ascii="Arial" w:eastAsia="Times New Roman" w:hAnsi="Arial" w:cs="Arial"/>
          <w:color w:val="auto"/>
          <w:sz w:val="18"/>
          <w:szCs w:val="18"/>
        </w:rPr>
        <w:t>πλαίσιο</w:t>
      </w:r>
      <w:bookmarkEnd w:id="3"/>
    </w:p>
    <w:p w:rsidR="00187529" w:rsidRPr="00752DBF" w:rsidRDefault="00187529" w:rsidP="00530937">
      <w:pPr>
        <w:widowControl w:val="0"/>
        <w:spacing w:before="6" w:after="0" w:line="240" w:lineRule="auto"/>
        <w:jc w:val="both"/>
        <w:rPr>
          <w:rFonts w:ascii="Arial" w:eastAsia="Times New Roman" w:hAnsi="Arial" w:cs="Arial"/>
          <w:sz w:val="18"/>
          <w:szCs w:val="18"/>
        </w:rPr>
      </w:pPr>
    </w:p>
    <w:p w:rsidR="00187529" w:rsidRPr="00752DBF" w:rsidRDefault="00B80FE5" w:rsidP="00530937">
      <w:pPr>
        <w:widowControl w:val="0"/>
        <w:spacing w:before="6" w:after="0" w:line="240" w:lineRule="auto"/>
        <w:jc w:val="both"/>
        <w:rPr>
          <w:rFonts w:ascii="Arial" w:eastAsia="Times New Roman" w:hAnsi="Arial" w:cs="Arial"/>
          <w:sz w:val="18"/>
          <w:szCs w:val="18"/>
        </w:rPr>
      </w:pPr>
      <w:r w:rsidRPr="00B80FE5">
        <w:rPr>
          <w:rFonts w:ascii="Arial" w:eastAsia="Times New Roman" w:hAnsi="Arial" w:cs="Arial"/>
          <w:sz w:val="18"/>
          <w:szCs w:val="18"/>
        </w:rPr>
        <w:t>2.</w:t>
      </w:r>
      <w:r>
        <w:rPr>
          <w:rFonts w:ascii="Arial" w:eastAsia="Times New Roman" w:hAnsi="Arial" w:cs="Arial"/>
          <w:sz w:val="18"/>
          <w:szCs w:val="18"/>
        </w:rPr>
        <w:t>1</w:t>
      </w:r>
      <w:r w:rsidR="00227AE8" w:rsidRPr="00752DBF">
        <w:rPr>
          <w:rFonts w:ascii="Arial" w:eastAsia="Times New Roman" w:hAnsi="Arial" w:cs="Arial"/>
          <w:sz w:val="18"/>
          <w:szCs w:val="18"/>
        </w:rPr>
        <w:t xml:space="preserve"> </w:t>
      </w:r>
      <w:r w:rsidR="00187529" w:rsidRPr="00752DBF">
        <w:rPr>
          <w:rFonts w:ascii="Arial" w:eastAsia="Times New Roman" w:hAnsi="Arial" w:cs="Arial"/>
          <w:sz w:val="18"/>
          <w:szCs w:val="18"/>
        </w:rPr>
        <w:t>Η νομοθεσία για Προστασία από Ιονίζουσες Ακτινοβολίες και Πυρηνική και Ραδιολογική Ασφάλεια (</w:t>
      </w:r>
      <w:r w:rsidR="00187529" w:rsidRPr="00752DBF">
        <w:rPr>
          <w:rFonts w:ascii="Arial" w:eastAsia="Times New Roman" w:hAnsi="Arial" w:cs="Arial"/>
          <w:sz w:val="18"/>
          <w:szCs w:val="18"/>
          <w:lang w:val="en-US"/>
        </w:rPr>
        <w:t>Safety</w:t>
      </w:r>
      <w:r w:rsidR="00187529" w:rsidRPr="00752DBF">
        <w:rPr>
          <w:rFonts w:ascii="Arial" w:eastAsia="Times New Roman" w:hAnsi="Arial" w:cs="Arial"/>
          <w:sz w:val="18"/>
          <w:szCs w:val="18"/>
        </w:rPr>
        <w:t>) και Προστασία (</w:t>
      </w:r>
      <w:r w:rsidR="00187529" w:rsidRPr="00752DBF">
        <w:rPr>
          <w:rFonts w:ascii="Arial" w:eastAsia="Times New Roman" w:hAnsi="Arial" w:cs="Arial"/>
          <w:sz w:val="18"/>
          <w:szCs w:val="18"/>
          <w:lang w:val="en-US"/>
        </w:rPr>
        <w:t>Security</w:t>
      </w:r>
      <w:r w:rsidR="00187529" w:rsidRPr="00752DBF">
        <w:rPr>
          <w:rFonts w:ascii="Arial" w:eastAsia="Times New Roman" w:hAnsi="Arial" w:cs="Arial"/>
          <w:sz w:val="18"/>
          <w:szCs w:val="18"/>
        </w:rPr>
        <w:t>) εφαρμόζεται σε κάθε κατάσταση σχεδιασμένης ή υφιστάμενης έκθεσης και σε κάθε κατάσταση έκθεσης έκτακτης ανάγκης που συνεπάγεται ή ενδέχεται να συνεπάγεται κίνδυνο για την ανθρώπινη υγεία λόγω έκθεσης σε ιονίζουσες ακτινοβολίες ή ραδιενεργού μίανσης ή απελευθέρωσης ή διασποράς ραδιενεργών ουσιών, ο οποίος δεν δύναται να παραβλεφθεί από απόψεως ασφάλειας, προστασίας ή ακτινοπροστασίας, ή όσον αφορά την προστασία του περιβάλλοντος, εφόσον αποσκοπεί στη μακροπρόθεσμη προστασία της ανθρώπινης υγείας.</w:t>
      </w:r>
    </w:p>
    <w:p w:rsidR="00187529" w:rsidRPr="00752DBF" w:rsidRDefault="00187529" w:rsidP="00530937">
      <w:pPr>
        <w:widowControl w:val="0"/>
        <w:spacing w:before="6" w:after="0" w:line="240" w:lineRule="auto"/>
        <w:jc w:val="both"/>
        <w:rPr>
          <w:rFonts w:ascii="Arial" w:eastAsia="Times New Roman" w:hAnsi="Arial" w:cs="Arial"/>
          <w:sz w:val="18"/>
          <w:szCs w:val="18"/>
        </w:rPr>
      </w:pPr>
    </w:p>
    <w:p w:rsidR="00187529" w:rsidRPr="00752DBF" w:rsidRDefault="00227AE8" w:rsidP="00530937">
      <w:pPr>
        <w:widowControl w:val="0"/>
        <w:spacing w:before="6" w:after="0" w:line="240" w:lineRule="auto"/>
        <w:jc w:val="both"/>
        <w:rPr>
          <w:rFonts w:ascii="Arial" w:hAnsi="Arial" w:cs="Arial"/>
          <w:sz w:val="18"/>
          <w:szCs w:val="18"/>
        </w:rPr>
      </w:pPr>
      <w:r w:rsidRPr="00752DBF">
        <w:rPr>
          <w:rFonts w:ascii="Arial" w:hAnsi="Arial" w:cs="Arial"/>
          <w:sz w:val="18"/>
          <w:szCs w:val="18"/>
        </w:rPr>
        <w:t>2</w:t>
      </w:r>
      <w:r w:rsidR="00B80FE5" w:rsidRPr="00B80FE5">
        <w:rPr>
          <w:rFonts w:ascii="Arial" w:hAnsi="Arial" w:cs="Arial"/>
          <w:sz w:val="18"/>
          <w:szCs w:val="18"/>
        </w:rPr>
        <w:t>.2</w:t>
      </w:r>
      <w:r w:rsidRPr="00752DBF">
        <w:rPr>
          <w:rFonts w:ascii="Arial" w:hAnsi="Arial" w:cs="Arial"/>
          <w:sz w:val="18"/>
          <w:szCs w:val="18"/>
        </w:rPr>
        <w:t xml:space="preserve"> </w:t>
      </w:r>
      <w:r w:rsidR="00B80FE5" w:rsidRPr="00752DBF">
        <w:rPr>
          <w:rFonts w:ascii="Arial" w:eastAsia="Times New Roman" w:hAnsi="Arial" w:cs="Arial"/>
          <w:sz w:val="18"/>
          <w:szCs w:val="18"/>
        </w:rPr>
        <w:t xml:space="preserve">Με βάση τον Κανονισμό </w:t>
      </w:r>
      <w:r w:rsidR="00187529" w:rsidRPr="00752DBF">
        <w:rPr>
          <w:rFonts w:ascii="Arial" w:hAnsi="Arial" w:cs="Arial"/>
          <w:sz w:val="18"/>
          <w:szCs w:val="18"/>
        </w:rPr>
        <w:t>80</w:t>
      </w:r>
      <w:r w:rsidR="00F575E7" w:rsidRPr="00F575E7">
        <w:rPr>
          <w:rFonts w:ascii="Arial" w:hAnsi="Arial" w:cs="Arial"/>
          <w:sz w:val="18"/>
          <w:szCs w:val="18"/>
        </w:rPr>
        <w:t xml:space="preserve">, </w:t>
      </w:r>
      <w:r w:rsidR="00F575E7" w:rsidRPr="00752DBF">
        <w:rPr>
          <w:rFonts w:ascii="Arial" w:hAnsi="Arial" w:cs="Arial"/>
          <w:sz w:val="18"/>
          <w:szCs w:val="18"/>
        </w:rPr>
        <w:t xml:space="preserve">η αρμόδια Αρχή </w:t>
      </w:r>
      <w:r w:rsidR="000A77E5" w:rsidRPr="00752DBF">
        <w:rPr>
          <w:rFonts w:ascii="Arial" w:hAnsi="Arial" w:cs="Arial"/>
          <w:sz w:val="18"/>
          <w:szCs w:val="18"/>
        </w:rPr>
        <w:t xml:space="preserve">θεσπίζει ειδικές διατάξεις αναφορικά με την </w:t>
      </w:r>
      <w:r w:rsidR="00F21B97" w:rsidRPr="00752DBF">
        <w:rPr>
          <w:rFonts w:ascii="Arial" w:eastAsia="Times New Roman" w:hAnsi="Arial" w:cs="Arial"/>
          <w:sz w:val="18"/>
          <w:szCs w:val="18"/>
        </w:rPr>
        <w:t>ανάκτηση, διαχείριση, έλεγχο</w:t>
      </w:r>
      <w:r w:rsidR="000A77E5" w:rsidRPr="00752DBF">
        <w:rPr>
          <w:rFonts w:ascii="Arial" w:eastAsia="Times New Roman" w:hAnsi="Arial" w:cs="Arial"/>
          <w:sz w:val="18"/>
          <w:szCs w:val="18"/>
        </w:rPr>
        <w:t xml:space="preserve"> και διάθεση </w:t>
      </w:r>
      <w:r w:rsidR="00340CCD" w:rsidRPr="00752DBF">
        <w:rPr>
          <w:rFonts w:ascii="Arial" w:eastAsia="Times New Roman" w:hAnsi="Arial" w:cs="Arial"/>
          <w:sz w:val="18"/>
          <w:szCs w:val="18"/>
        </w:rPr>
        <w:t>(</w:t>
      </w:r>
      <w:r w:rsidR="00340CCD" w:rsidRPr="00752DBF">
        <w:rPr>
          <w:rFonts w:ascii="Arial" w:eastAsia="Times New Roman" w:hAnsi="Arial" w:cs="Arial"/>
          <w:sz w:val="18"/>
          <w:szCs w:val="18"/>
          <w:lang w:val="en-US"/>
        </w:rPr>
        <w:t>disposal</w:t>
      </w:r>
      <w:r w:rsidR="00340CCD" w:rsidRPr="00752DBF">
        <w:rPr>
          <w:rFonts w:ascii="Arial" w:eastAsia="Times New Roman" w:hAnsi="Arial" w:cs="Arial"/>
          <w:sz w:val="18"/>
          <w:szCs w:val="18"/>
        </w:rPr>
        <w:t xml:space="preserve">) </w:t>
      </w:r>
      <w:r w:rsidR="000A77E5" w:rsidRPr="00752DBF">
        <w:rPr>
          <w:rFonts w:ascii="Arial" w:eastAsia="Times New Roman" w:hAnsi="Arial" w:cs="Arial"/>
          <w:sz w:val="18"/>
          <w:szCs w:val="18"/>
        </w:rPr>
        <w:t>έκθετων πηγών</w:t>
      </w:r>
      <w:r w:rsidR="00F358D7">
        <w:rPr>
          <w:rFonts w:ascii="Arial" w:eastAsia="Times New Roman" w:hAnsi="Arial" w:cs="Arial"/>
          <w:sz w:val="18"/>
          <w:szCs w:val="18"/>
        </w:rPr>
        <w:t>,</w:t>
      </w:r>
      <w:r w:rsidR="00F575E7" w:rsidRPr="00F575E7">
        <w:rPr>
          <w:rFonts w:ascii="Arial" w:eastAsia="Times New Roman" w:hAnsi="Arial" w:cs="Arial"/>
          <w:sz w:val="18"/>
          <w:szCs w:val="18"/>
        </w:rPr>
        <w:t xml:space="preserve"> </w:t>
      </w:r>
      <w:r w:rsidR="00F575E7">
        <w:rPr>
          <w:rFonts w:ascii="Arial" w:eastAsia="Times New Roman" w:hAnsi="Arial" w:cs="Arial"/>
          <w:sz w:val="18"/>
          <w:szCs w:val="18"/>
        </w:rPr>
        <w:t>ως εξής</w:t>
      </w:r>
      <w:r w:rsidR="00187529" w:rsidRPr="00752DBF">
        <w:rPr>
          <w:rFonts w:ascii="Arial" w:hAnsi="Arial" w:cs="Arial"/>
          <w:sz w:val="18"/>
          <w:szCs w:val="18"/>
        </w:rPr>
        <w:t xml:space="preserve">: </w:t>
      </w:r>
    </w:p>
    <w:p w:rsidR="00187529" w:rsidRPr="00752DBF" w:rsidRDefault="00187529" w:rsidP="00530937">
      <w:pPr>
        <w:pStyle w:val="NoSpacing"/>
        <w:spacing w:before="6"/>
        <w:jc w:val="both"/>
        <w:rPr>
          <w:rFonts w:ascii="Arial" w:hAnsi="Arial" w:cs="Arial"/>
          <w:sz w:val="18"/>
          <w:szCs w:val="18"/>
        </w:rPr>
      </w:pPr>
    </w:p>
    <w:p w:rsidR="00187529" w:rsidRPr="00752DBF" w:rsidRDefault="00187529" w:rsidP="00530937">
      <w:pPr>
        <w:pStyle w:val="NoSpacing"/>
        <w:spacing w:before="6"/>
        <w:ind w:left="851" w:hanging="425"/>
        <w:jc w:val="both"/>
        <w:rPr>
          <w:rFonts w:ascii="Arial" w:hAnsi="Arial" w:cs="Arial"/>
          <w:sz w:val="18"/>
          <w:szCs w:val="18"/>
        </w:rPr>
      </w:pPr>
      <w:r w:rsidRPr="00752DBF">
        <w:rPr>
          <w:rFonts w:ascii="Arial" w:hAnsi="Arial" w:cs="Arial"/>
          <w:sz w:val="18"/>
          <w:szCs w:val="18"/>
        </w:rPr>
        <w:t xml:space="preserve">(α) </w:t>
      </w:r>
      <w:r w:rsidR="00B80FE5">
        <w:rPr>
          <w:rFonts w:ascii="Arial" w:hAnsi="Arial" w:cs="Arial"/>
          <w:sz w:val="18"/>
          <w:szCs w:val="18"/>
        </w:rPr>
        <w:tab/>
      </w:r>
      <w:r w:rsidR="00A66E7E" w:rsidRPr="00752DBF">
        <w:rPr>
          <w:rFonts w:ascii="Arial" w:hAnsi="Arial" w:cs="Arial"/>
          <w:sz w:val="18"/>
          <w:szCs w:val="18"/>
        </w:rPr>
        <w:t>Δ</w:t>
      </w:r>
      <w:r w:rsidRPr="00752DBF">
        <w:rPr>
          <w:rFonts w:ascii="Arial" w:hAnsi="Arial" w:cs="Arial"/>
          <w:sz w:val="18"/>
          <w:szCs w:val="18"/>
        </w:rPr>
        <w:t xml:space="preserve">ιατάξεις, ιδίως όσον αφορά την ανάθεση αρμοδιοτήτων, για τον έλεγχο και την ανάκτηση έκθετων </w:t>
      </w:r>
      <w:r w:rsidR="00860CCF">
        <w:rPr>
          <w:rFonts w:ascii="Arial" w:hAnsi="Arial" w:cs="Arial"/>
          <w:sz w:val="18"/>
          <w:szCs w:val="18"/>
        </w:rPr>
        <w:t xml:space="preserve">ραδιενεργών </w:t>
      </w:r>
      <w:r w:rsidRPr="00752DBF">
        <w:rPr>
          <w:rFonts w:ascii="Arial" w:hAnsi="Arial" w:cs="Arial"/>
          <w:sz w:val="18"/>
          <w:szCs w:val="18"/>
        </w:rPr>
        <w:t xml:space="preserve">πηγών και για την αντιμετώπιση καταστάσεων έκτακτης ανάγκης λόγω έκθετων πηγών, </w:t>
      </w:r>
    </w:p>
    <w:p w:rsidR="00187529" w:rsidRPr="00752DBF" w:rsidRDefault="00187529" w:rsidP="00530937">
      <w:pPr>
        <w:pStyle w:val="NoSpacing"/>
        <w:spacing w:before="6"/>
        <w:ind w:left="851" w:hanging="425"/>
        <w:jc w:val="both"/>
        <w:rPr>
          <w:rFonts w:ascii="Arial" w:hAnsi="Arial" w:cs="Arial"/>
          <w:sz w:val="18"/>
          <w:szCs w:val="18"/>
        </w:rPr>
      </w:pPr>
      <w:r w:rsidRPr="00752DBF">
        <w:rPr>
          <w:rFonts w:ascii="Arial" w:hAnsi="Arial" w:cs="Arial"/>
          <w:sz w:val="18"/>
          <w:szCs w:val="18"/>
        </w:rPr>
        <w:t xml:space="preserve">(β) </w:t>
      </w:r>
      <w:r w:rsidR="00B80FE5">
        <w:rPr>
          <w:rFonts w:ascii="Arial" w:hAnsi="Arial" w:cs="Arial"/>
          <w:sz w:val="18"/>
          <w:szCs w:val="18"/>
        </w:rPr>
        <w:tab/>
      </w:r>
      <w:r w:rsidRPr="00752DBF">
        <w:rPr>
          <w:rFonts w:ascii="Arial" w:hAnsi="Arial" w:cs="Arial"/>
          <w:sz w:val="18"/>
          <w:szCs w:val="18"/>
        </w:rPr>
        <w:t>κατάλληλα σχέδια και μέτρα α</w:t>
      </w:r>
      <w:r w:rsidR="00512617" w:rsidRPr="00752DBF">
        <w:rPr>
          <w:rFonts w:ascii="Arial" w:hAnsi="Arial" w:cs="Arial"/>
          <w:sz w:val="18"/>
          <w:szCs w:val="18"/>
        </w:rPr>
        <w:t>πόκρισης</w:t>
      </w:r>
      <w:r w:rsidRPr="00752DBF">
        <w:rPr>
          <w:rFonts w:ascii="Arial" w:hAnsi="Arial" w:cs="Arial"/>
          <w:sz w:val="18"/>
          <w:szCs w:val="18"/>
        </w:rPr>
        <w:t xml:space="preserve"> για την αντιμετώπιση καταστάσεων έκθεσης έκτακτης ανάγκης λόγω έκθετων πηγών. </w:t>
      </w:r>
    </w:p>
    <w:p w:rsidR="00187529" w:rsidRPr="00752DBF" w:rsidRDefault="00187529" w:rsidP="00530937">
      <w:pPr>
        <w:pStyle w:val="NoSpacing"/>
        <w:spacing w:before="6"/>
        <w:jc w:val="both"/>
        <w:rPr>
          <w:rFonts w:ascii="Arial" w:hAnsi="Arial" w:cs="Arial"/>
          <w:sz w:val="18"/>
          <w:szCs w:val="18"/>
        </w:rPr>
      </w:pPr>
    </w:p>
    <w:p w:rsidR="00187529" w:rsidRPr="00752DBF" w:rsidRDefault="00F575E7" w:rsidP="00530937">
      <w:pPr>
        <w:pStyle w:val="NoSpacing"/>
        <w:spacing w:before="6"/>
        <w:jc w:val="both"/>
        <w:rPr>
          <w:rFonts w:ascii="Arial" w:hAnsi="Arial" w:cs="Arial"/>
          <w:sz w:val="18"/>
          <w:szCs w:val="18"/>
        </w:rPr>
      </w:pPr>
      <w:r>
        <w:rPr>
          <w:rFonts w:ascii="Arial" w:hAnsi="Arial" w:cs="Arial"/>
          <w:sz w:val="18"/>
          <w:szCs w:val="18"/>
        </w:rPr>
        <w:t>2.3</w:t>
      </w:r>
      <w:r w:rsidR="00227AE8" w:rsidRPr="00752DBF">
        <w:rPr>
          <w:rFonts w:ascii="Arial" w:hAnsi="Arial" w:cs="Arial"/>
          <w:sz w:val="18"/>
          <w:szCs w:val="18"/>
        </w:rPr>
        <w:t xml:space="preserve"> </w:t>
      </w:r>
      <w:r>
        <w:rPr>
          <w:rFonts w:ascii="Arial" w:hAnsi="Arial" w:cs="Arial"/>
          <w:sz w:val="18"/>
          <w:szCs w:val="18"/>
        </w:rPr>
        <w:t>Ο</w:t>
      </w:r>
      <w:r w:rsidR="00187529" w:rsidRPr="00752DBF">
        <w:rPr>
          <w:rFonts w:ascii="Arial" w:hAnsi="Arial" w:cs="Arial"/>
          <w:sz w:val="18"/>
          <w:szCs w:val="18"/>
        </w:rPr>
        <w:t xml:space="preserve"> </w:t>
      </w:r>
      <w:r w:rsidR="00F92997" w:rsidRPr="00752DBF">
        <w:rPr>
          <w:rFonts w:ascii="Arial" w:hAnsi="Arial" w:cs="Arial"/>
          <w:sz w:val="18"/>
          <w:szCs w:val="18"/>
        </w:rPr>
        <w:t xml:space="preserve">ίδιος </w:t>
      </w:r>
      <w:r w:rsidR="00187529" w:rsidRPr="00752DBF">
        <w:rPr>
          <w:rFonts w:ascii="Arial" w:hAnsi="Arial" w:cs="Arial"/>
          <w:sz w:val="18"/>
          <w:szCs w:val="18"/>
        </w:rPr>
        <w:t>Κανονισμός προνοεί ότι η αρμόδια Αρχή μεριμνά για την οργάνωση, όπου ενδείκνυται, εκστρατειών ανάκτησης έκθετων πηγών που έχουν απομείνει από δραστηριότητες του παρελθόντος. Οι εκστρατείες δύνα</w:t>
      </w:r>
      <w:r w:rsidR="00DD4874" w:rsidRPr="00752DBF">
        <w:rPr>
          <w:rFonts w:ascii="Arial" w:hAnsi="Arial" w:cs="Arial"/>
          <w:sz w:val="18"/>
          <w:szCs w:val="18"/>
        </w:rPr>
        <w:t>ν</w:t>
      </w:r>
      <w:r w:rsidR="00187529" w:rsidRPr="00752DBF">
        <w:rPr>
          <w:rFonts w:ascii="Arial" w:hAnsi="Arial" w:cs="Arial"/>
          <w:sz w:val="18"/>
          <w:szCs w:val="18"/>
        </w:rPr>
        <w:t xml:space="preserve">ται να περιλαμβάνουν οικονομική συμμετοχή της Δημοκρατίας στις δαπάνες ανάκτησης, διαχείρισης, ελέγχου και διάθεσης των πηγών, καθώς επίσης και έρευνες στα ιστορικά αρχεία </w:t>
      </w:r>
      <w:r w:rsidR="00AE1005" w:rsidRPr="00752DBF">
        <w:rPr>
          <w:rFonts w:ascii="Arial" w:hAnsi="Arial" w:cs="Arial"/>
          <w:sz w:val="18"/>
          <w:szCs w:val="18"/>
        </w:rPr>
        <w:t xml:space="preserve">άλλων </w:t>
      </w:r>
      <w:r w:rsidR="00187529" w:rsidRPr="00752DBF">
        <w:rPr>
          <w:rFonts w:ascii="Arial" w:hAnsi="Arial" w:cs="Arial"/>
          <w:sz w:val="18"/>
          <w:szCs w:val="18"/>
        </w:rPr>
        <w:t>Αρχών</w:t>
      </w:r>
      <w:r w:rsidR="00AE1005" w:rsidRPr="00752DBF">
        <w:rPr>
          <w:rFonts w:ascii="Arial" w:hAnsi="Arial" w:cs="Arial"/>
          <w:sz w:val="18"/>
          <w:szCs w:val="18"/>
        </w:rPr>
        <w:t xml:space="preserve"> στη Δημοκρατία</w:t>
      </w:r>
      <w:r w:rsidR="00187529" w:rsidRPr="00752DBF">
        <w:rPr>
          <w:rFonts w:ascii="Arial" w:hAnsi="Arial" w:cs="Arial"/>
          <w:sz w:val="18"/>
          <w:szCs w:val="18"/>
        </w:rPr>
        <w:t>, επιχειρήσεων, ερευνητικών ιδρυμάτων, ινστιτούτων δοκιμής υλικών ή νοσοκομείων</w:t>
      </w:r>
      <w:r w:rsidR="00AE1005" w:rsidRPr="00752DBF">
        <w:rPr>
          <w:rFonts w:ascii="Arial" w:hAnsi="Arial" w:cs="Arial"/>
          <w:sz w:val="18"/>
          <w:szCs w:val="18"/>
        </w:rPr>
        <w:t xml:space="preserve"> κ.λπ.</w:t>
      </w:r>
    </w:p>
    <w:p w:rsidR="00F92997" w:rsidRPr="00752DBF" w:rsidRDefault="00F92997" w:rsidP="00530937">
      <w:pPr>
        <w:widowControl w:val="0"/>
        <w:spacing w:before="6" w:after="0" w:line="240" w:lineRule="auto"/>
        <w:jc w:val="both"/>
        <w:rPr>
          <w:rFonts w:ascii="Arial" w:eastAsia="Times New Roman" w:hAnsi="Arial" w:cs="Arial"/>
          <w:sz w:val="18"/>
          <w:szCs w:val="18"/>
        </w:rPr>
      </w:pPr>
    </w:p>
    <w:p w:rsidR="000A77E5" w:rsidRPr="00752DBF" w:rsidRDefault="00F575E7" w:rsidP="00530937">
      <w:pPr>
        <w:widowControl w:val="0"/>
        <w:spacing w:before="6" w:after="0" w:line="240" w:lineRule="auto"/>
        <w:jc w:val="both"/>
        <w:rPr>
          <w:rFonts w:ascii="Arial" w:eastAsia="Times New Roman" w:hAnsi="Arial" w:cs="Arial"/>
          <w:sz w:val="18"/>
          <w:szCs w:val="18"/>
        </w:rPr>
      </w:pPr>
      <w:r>
        <w:rPr>
          <w:rFonts w:ascii="Arial" w:eastAsia="Times New Roman" w:hAnsi="Arial" w:cs="Arial"/>
          <w:sz w:val="18"/>
          <w:szCs w:val="18"/>
        </w:rPr>
        <w:t>2.4</w:t>
      </w:r>
      <w:r w:rsidR="00227AE8" w:rsidRPr="00752DBF">
        <w:rPr>
          <w:rFonts w:ascii="Arial" w:eastAsia="Times New Roman" w:hAnsi="Arial" w:cs="Arial"/>
          <w:sz w:val="18"/>
          <w:szCs w:val="18"/>
        </w:rPr>
        <w:t xml:space="preserve"> </w:t>
      </w:r>
      <w:r w:rsidR="000A77E5" w:rsidRPr="00752DBF">
        <w:rPr>
          <w:rFonts w:ascii="Arial" w:eastAsia="Times New Roman" w:hAnsi="Arial" w:cs="Arial"/>
          <w:sz w:val="18"/>
          <w:szCs w:val="18"/>
        </w:rPr>
        <w:t>Ο Κανονισμός 78 θεσπίζει ειδικές διατάξεις αναφορικά με τον εντοπισμό έκθετων πηγών</w:t>
      </w:r>
      <w:r w:rsidR="000A77E5" w:rsidRPr="00752DBF">
        <w:rPr>
          <w:rFonts w:ascii="Arial" w:hAnsi="Arial" w:cs="Arial"/>
          <w:sz w:val="18"/>
          <w:szCs w:val="18"/>
        </w:rPr>
        <w:t xml:space="preserve"> και τις υποχρεώσεις της </w:t>
      </w:r>
      <w:r w:rsidR="000A77E5" w:rsidRPr="00752DBF">
        <w:rPr>
          <w:rFonts w:ascii="Arial" w:eastAsia="Times New Roman" w:hAnsi="Arial" w:cs="Arial"/>
          <w:sz w:val="18"/>
          <w:szCs w:val="18"/>
        </w:rPr>
        <w:t xml:space="preserve">αρμόδιας Αρχής και των διευθύνσεων των </w:t>
      </w:r>
      <w:r w:rsidR="000A77E5" w:rsidRPr="00752DBF">
        <w:rPr>
          <w:rFonts w:ascii="Arial" w:hAnsi="Arial" w:cs="Arial"/>
          <w:sz w:val="18"/>
          <w:szCs w:val="18"/>
        </w:rPr>
        <w:t xml:space="preserve">εγκαταστάσεων μεγάλων χώρων συγκέντρωσης παλαιών μετάλλων και σημαντικών εγκαταστάσεων ανακύκλωσης παλαιών μετάλλων ή οποιωνδήποτε άλλων χώρων ή εγκαταστάσεων, στις οποίες είναι πιθανό να βρεθούν ή να υποβληθούν σε κατεργασία έκθετες πηγές, ή </w:t>
      </w:r>
      <w:r w:rsidR="00CC4793" w:rsidRPr="00752DBF">
        <w:rPr>
          <w:rFonts w:ascii="Arial" w:hAnsi="Arial" w:cs="Arial"/>
          <w:sz w:val="18"/>
          <w:szCs w:val="18"/>
        </w:rPr>
        <w:t>των εργοδοτών</w:t>
      </w:r>
      <w:r w:rsidR="000A77E5" w:rsidRPr="00752DBF">
        <w:rPr>
          <w:rFonts w:ascii="Arial" w:hAnsi="Arial" w:cs="Arial"/>
          <w:sz w:val="18"/>
          <w:szCs w:val="18"/>
        </w:rPr>
        <w:t xml:space="preserve"> που έχουν υπό την ευθύνη τους συναφείς χώρους εργασίας, καθώς και των προσώπων που έχουν την ευθύνη διεύθυνσης σημαντικών κομβικών σημείων διέλευσης, περιλαμβανόμενων τελωνειακών σταθμών, στην περίπτωση αυτή.</w:t>
      </w:r>
    </w:p>
    <w:p w:rsidR="000A77E5" w:rsidRPr="00752DBF" w:rsidRDefault="000A77E5" w:rsidP="00530937">
      <w:pPr>
        <w:widowControl w:val="0"/>
        <w:spacing w:before="6" w:after="0" w:line="240" w:lineRule="auto"/>
        <w:jc w:val="both"/>
        <w:rPr>
          <w:rFonts w:ascii="Arial" w:eastAsia="Times New Roman" w:hAnsi="Arial" w:cs="Arial"/>
          <w:sz w:val="18"/>
          <w:szCs w:val="18"/>
        </w:rPr>
      </w:pPr>
    </w:p>
    <w:p w:rsidR="000A77E5" w:rsidRPr="00752DBF" w:rsidRDefault="00F575E7" w:rsidP="00530937">
      <w:pPr>
        <w:widowControl w:val="0"/>
        <w:spacing w:before="6" w:after="0" w:line="240" w:lineRule="auto"/>
        <w:jc w:val="both"/>
        <w:rPr>
          <w:rFonts w:ascii="Arial" w:eastAsia="Times New Roman" w:hAnsi="Arial" w:cs="Arial"/>
          <w:sz w:val="18"/>
          <w:szCs w:val="18"/>
        </w:rPr>
      </w:pPr>
      <w:r>
        <w:rPr>
          <w:rFonts w:ascii="Arial" w:eastAsia="Times New Roman" w:hAnsi="Arial" w:cs="Arial"/>
          <w:sz w:val="18"/>
          <w:szCs w:val="18"/>
        </w:rPr>
        <w:t>2.</w:t>
      </w:r>
      <w:r w:rsidR="00227AE8" w:rsidRPr="00752DBF">
        <w:rPr>
          <w:rFonts w:ascii="Arial" w:eastAsia="Times New Roman" w:hAnsi="Arial" w:cs="Arial"/>
          <w:sz w:val="18"/>
          <w:szCs w:val="18"/>
        </w:rPr>
        <w:t xml:space="preserve">5 </w:t>
      </w:r>
      <w:r w:rsidR="00F92997" w:rsidRPr="00752DBF">
        <w:rPr>
          <w:rFonts w:ascii="Arial" w:eastAsia="Times New Roman" w:hAnsi="Arial" w:cs="Arial"/>
          <w:sz w:val="18"/>
          <w:szCs w:val="18"/>
        </w:rPr>
        <w:t xml:space="preserve">Ο Κανονισμός 14 </w:t>
      </w:r>
      <w:r w:rsidR="000A77E5" w:rsidRPr="00752DBF">
        <w:rPr>
          <w:rFonts w:ascii="Arial" w:eastAsia="Times New Roman" w:hAnsi="Arial" w:cs="Arial"/>
          <w:sz w:val="18"/>
          <w:szCs w:val="18"/>
        </w:rPr>
        <w:t xml:space="preserve">θεσπίζει διατάξεις αναφορικά με την ενημέρωση και κατάρτιση </w:t>
      </w:r>
      <w:r w:rsidR="00CC4793" w:rsidRPr="00752DBF">
        <w:rPr>
          <w:rFonts w:ascii="Arial" w:eastAsia="Times New Roman" w:hAnsi="Arial" w:cs="Arial"/>
          <w:sz w:val="18"/>
          <w:szCs w:val="18"/>
        </w:rPr>
        <w:t xml:space="preserve">των </w:t>
      </w:r>
      <w:r w:rsidR="000A77E5" w:rsidRPr="00752DBF">
        <w:rPr>
          <w:rFonts w:ascii="Arial" w:eastAsia="Times New Roman" w:hAnsi="Arial" w:cs="Arial"/>
          <w:sz w:val="18"/>
          <w:szCs w:val="18"/>
        </w:rPr>
        <w:t>εργαζ</w:t>
      </w:r>
      <w:r w:rsidR="00AE1005" w:rsidRPr="00752DBF">
        <w:rPr>
          <w:rFonts w:ascii="Arial" w:eastAsia="Times New Roman" w:hAnsi="Arial" w:cs="Arial"/>
          <w:sz w:val="18"/>
          <w:szCs w:val="18"/>
        </w:rPr>
        <w:t>ομέ</w:t>
      </w:r>
      <w:r w:rsidR="000A77E5" w:rsidRPr="00752DBF">
        <w:rPr>
          <w:rFonts w:ascii="Arial" w:eastAsia="Times New Roman" w:hAnsi="Arial" w:cs="Arial"/>
          <w:sz w:val="18"/>
          <w:szCs w:val="18"/>
        </w:rPr>
        <w:t>νων που ενδέχεται να εκτ</w:t>
      </w:r>
      <w:r w:rsidR="00AE1005" w:rsidRPr="00752DBF">
        <w:rPr>
          <w:rFonts w:ascii="Arial" w:eastAsia="Times New Roman" w:hAnsi="Arial" w:cs="Arial"/>
          <w:sz w:val="18"/>
          <w:szCs w:val="18"/>
        </w:rPr>
        <w:t>εθούν</w:t>
      </w:r>
      <w:r w:rsidR="000A77E5" w:rsidRPr="00752DBF">
        <w:rPr>
          <w:rFonts w:ascii="Arial" w:eastAsia="Times New Roman" w:hAnsi="Arial" w:cs="Arial"/>
          <w:sz w:val="18"/>
          <w:szCs w:val="18"/>
        </w:rPr>
        <w:t xml:space="preserve"> σε ακτινοβολία από έκθετες πηγές.</w:t>
      </w:r>
    </w:p>
    <w:p w:rsidR="00187529" w:rsidRPr="00752DBF" w:rsidRDefault="00187529" w:rsidP="00530937">
      <w:pPr>
        <w:widowControl w:val="0"/>
        <w:spacing w:before="6" w:after="0" w:line="240" w:lineRule="auto"/>
        <w:jc w:val="both"/>
        <w:rPr>
          <w:rFonts w:ascii="Arial" w:eastAsia="Times New Roman" w:hAnsi="Arial" w:cs="Arial"/>
          <w:sz w:val="18"/>
          <w:szCs w:val="18"/>
        </w:rPr>
      </w:pPr>
    </w:p>
    <w:p w:rsidR="000A77E5" w:rsidRPr="00752DBF" w:rsidRDefault="00F575E7" w:rsidP="00530937">
      <w:pPr>
        <w:widowControl w:val="0"/>
        <w:spacing w:before="6" w:after="0" w:line="240" w:lineRule="auto"/>
        <w:jc w:val="both"/>
        <w:rPr>
          <w:rFonts w:ascii="Arial" w:eastAsia="Times New Roman" w:hAnsi="Arial" w:cs="Arial"/>
          <w:sz w:val="18"/>
          <w:szCs w:val="18"/>
        </w:rPr>
      </w:pPr>
      <w:r>
        <w:rPr>
          <w:rFonts w:ascii="Arial" w:eastAsia="Times New Roman" w:hAnsi="Arial" w:cs="Arial"/>
          <w:sz w:val="18"/>
          <w:szCs w:val="18"/>
        </w:rPr>
        <w:t>2.6</w:t>
      </w:r>
      <w:r w:rsidR="00227AE8" w:rsidRPr="00752DBF">
        <w:rPr>
          <w:rFonts w:ascii="Arial" w:eastAsia="Times New Roman" w:hAnsi="Arial" w:cs="Arial"/>
          <w:sz w:val="18"/>
          <w:szCs w:val="18"/>
        </w:rPr>
        <w:t xml:space="preserve"> </w:t>
      </w:r>
      <w:r w:rsidR="000A77E5" w:rsidRPr="00752DBF">
        <w:rPr>
          <w:rFonts w:ascii="Arial" w:eastAsia="Times New Roman" w:hAnsi="Arial" w:cs="Arial"/>
          <w:sz w:val="18"/>
          <w:szCs w:val="18"/>
        </w:rPr>
        <w:t>Οι Κανονισμοί 79 και 81 θεσπίζουν διατάξεις αναφορικά</w:t>
      </w:r>
      <w:r w:rsidR="000A77E5" w:rsidRPr="00752DBF">
        <w:rPr>
          <w:rFonts w:ascii="Arial" w:hAnsi="Arial" w:cs="Arial"/>
          <w:sz w:val="18"/>
          <w:szCs w:val="18"/>
        </w:rPr>
        <w:t xml:space="preserve"> </w:t>
      </w:r>
      <w:r w:rsidR="000A77E5" w:rsidRPr="00752DBF">
        <w:rPr>
          <w:rFonts w:ascii="Arial" w:eastAsia="Times New Roman" w:hAnsi="Arial" w:cs="Arial"/>
          <w:sz w:val="18"/>
          <w:szCs w:val="18"/>
        </w:rPr>
        <w:t>με την ανίχνευση ραδιενεργού μίανσης σε μέταλλα και τα μέτρα τα οποία πρέπει να λαμβάνονται στην περίπτωση αυτή και την καθιέρωση συστήματος χρηματοοικονομικής ασφάλειας ή άλλου ισοδύναμου μέσου για την κάλυψη του κόστους επέμβασης για την ανάκτηση έκθετων πηγών, αντίστοιχα.</w:t>
      </w:r>
    </w:p>
    <w:p w:rsidR="00187529" w:rsidRPr="00752DBF" w:rsidRDefault="00187529" w:rsidP="00530937">
      <w:pPr>
        <w:pStyle w:val="NoSpacing"/>
        <w:spacing w:before="6"/>
        <w:jc w:val="both"/>
        <w:rPr>
          <w:rFonts w:ascii="Arial" w:hAnsi="Arial" w:cs="Arial"/>
          <w:sz w:val="18"/>
          <w:szCs w:val="18"/>
        </w:rPr>
      </w:pPr>
    </w:p>
    <w:p w:rsidR="004B162C" w:rsidRPr="00752DBF" w:rsidRDefault="00134B5D" w:rsidP="00C7345F">
      <w:pPr>
        <w:pStyle w:val="Heading1"/>
        <w:spacing w:before="6" w:line="240" w:lineRule="auto"/>
        <w:jc w:val="both"/>
        <w:rPr>
          <w:rFonts w:ascii="Arial" w:hAnsi="Arial" w:cs="Arial"/>
          <w:color w:val="auto"/>
          <w:sz w:val="18"/>
          <w:szCs w:val="18"/>
        </w:rPr>
      </w:pPr>
      <w:bookmarkStart w:id="4" w:name="_Toc11001758"/>
      <w:r w:rsidRPr="00752DBF">
        <w:rPr>
          <w:rFonts w:ascii="Arial" w:hAnsi="Arial" w:cs="Arial"/>
          <w:color w:val="auto"/>
          <w:sz w:val="18"/>
          <w:szCs w:val="18"/>
        </w:rPr>
        <w:lastRenderedPageBreak/>
        <w:t xml:space="preserve">3. </w:t>
      </w:r>
      <w:r w:rsidR="004B162C" w:rsidRPr="00752DBF">
        <w:rPr>
          <w:rFonts w:ascii="Arial" w:hAnsi="Arial" w:cs="Arial"/>
          <w:color w:val="auto"/>
          <w:sz w:val="18"/>
          <w:szCs w:val="18"/>
        </w:rPr>
        <w:t>Σκοπός και πεδίο εφαρμογής</w:t>
      </w:r>
      <w:bookmarkEnd w:id="4"/>
    </w:p>
    <w:p w:rsidR="004B162C" w:rsidRPr="00752DBF" w:rsidRDefault="004B162C" w:rsidP="00C7345F">
      <w:pPr>
        <w:pStyle w:val="NoSpacing"/>
        <w:keepNext/>
        <w:spacing w:before="6"/>
        <w:jc w:val="both"/>
        <w:rPr>
          <w:rFonts w:ascii="Arial" w:hAnsi="Arial" w:cs="Arial"/>
          <w:sz w:val="18"/>
          <w:szCs w:val="18"/>
        </w:rPr>
      </w:pPr>
    </w:p>
    <w:p w:rsidR="004B162C" w:rsidRPr="00752DBF" w:rsidRDefault="00F575E7" w:rsidP="00C7345F">
      <w:pPr>
        <w:pStyle w:val="NoSpacing"/>
        <w:keepNext/>
        <w:spacing w:before="6"/>
        <w:jc w:val="both"/>
        <w:rPr>
          <w:rFonts w:ascii="Arial" w:hAnsi="Arial" w:cs="Arial"/>
          <w:sz w:val="18"/>
          <w:szCs w:val="18"/>
        </w:rPr>
      </w:pPr>
      <w:r>
        <w:rPr>
          <w:rFonts w:ascii="Arial" w:hAnsi="Arial" w:cs="Arial"/>
          <w:sz w:val="18"/>
          <w:szCs w:val="18"/>
        </w:rPr>
        <w:t>3.1</w:t>
      </w:r>
      <w:r w:rsidR="00227AE8" w:rsidRPr="00752DBF">
        <w:rPr>
          <w:rFonts w:ascii="Arial" w:hAnsi="Arial" w:cs="Arial"/>
          <w:sz w:val="18"/>
          <w:szCs w:val="18"/>
        </w:rPr>
        <w:t xml:space="preserve"> </w:t>
      </w:r>
      <w:r w:rsidR="00860CCF">
        <w:rPr>
          <w:rFonts w:ascii="Arial" w:hAnsi="Arial" w:cs="Arial"/>
          <w:sz w:val="18"/>
          <w:szCs w:val="18"/>
        </w:rPr>
        <w:t>Με τη γνωστοποίηση αυτή, θεσπίζονται ειδικά Πρότυπα</w:t>
      </w:r>
      <w:r w:rsidR="00157C06" w:rsidRPr="00752DBF">
        <w:rPr>
          <w:rFonts w:ascii="Arial" w:hAnsi="Arial" w:cs="Arial"/>
          <w:sz w:val="18"/>
          <w:szCs w:val="18"/>
        </w:rPr>
        <w:t xml:space="preserve"> </w:t>
      </w:r>
      <w:r w:rsidR="004B162C" w:rsidRPr="00752DBF">
        <w:rPr>
          <w:rFonts w:ascii="Arial" w:hAnsi="Arial" w:cs="Arial"/>
          <w:sz w:val="18"/>
          <w:szCs w:val="18"/>
        </w:rPr>
        <w:t xml:space="preserve">αναφορικά με τον έλεγχο και την ανάκτηση έκθετων </w:t>
      </w:r>
      <w:r w:rsidR="00860CCF">
        <w:rPr>
          <w:rFonts w:ascii="Arial" w:hAnsi="Arial" w:cs="Arial"/>
          <w:sz w:val="18"/>
          <w:szCs w:val="18"/>
        </w:rPr>
        <w:t xml:space="preserve">ραδιενεργών </w:t>
      </w:r>
      <w:r w:rsidR="004B162C" w:rsidRPr="00752DBF">
        <w:rPr>
          <w:rFonts w:ascii="Arial" w:hAnsi="Arial" w:cs="Arial"/>
          <w:sz w:val="18"/>
          <w:szCs w:val="18"/>
        </w:rPr>
        <w:t>πηγών και για την αντιμετώπιση καταστάσεων έκτακτης ανάγκης λόγω έκθετων πηγών.</w:t>
      </w:r>
    </w:p>
    <w:p w:rsidR="004B162C" w:rsidRPr="00752DBF" w:rsidRDefault="004B162C" w:rsidP="00530937">
      <w:pPr>
        <w:pStyle w:val="NoSpacing"/>
        <w:spacing w:before="6"/>
        <w:jc w:val="both"/>
        <w:rPr>
          <w:rFonts w:ascii="Arial" w:hAnsi="Arial" w:cs="Arial"/>
          <w:sz w:val="18"/>
          <w:szCs w:val="18"/>
        </w:rPr>
      </w:pPr>
    </w:p>
    <w:p w:rsidR="004B162C" w:rsidRPr="00752DBF" w:rsidRDefault="00F575E7" w:rsidP="00530937">
      <w:pPr>
        <w:pStyle w:val="NoSpacing"/>
        <w:spacing w:before="6"/>
        <w:jc w:val="both"/>
        <w:rPr>
          <w:rFonts w:ascii="Arial" w:hAnsi="Arial" w:cs="Arial"/>
          <w:sz w:val="18"/>
          <w:szCs w:val="18"/>
        </w:rPr>
      </w:pPr>
      <w:r>
        <w:rPr>
          <w:rFonts w:ascii="Arial" w:hAnsi="Arial" w:cs="Arial"/>
          <w:sz w:val="18"/>
          <w:szCs w:val="18"/>
        </w:rPr>
        <w:t>3.2</w:t>
      </w:r>
      <w:r w:rsidR="00227AE8" w:rsidRPr="00752DBF">
        <w:rPr>
          <w:rFonts w:ascii="Arial" w:hAnsi="Arial" w:cs="Arial"/>
          <w:sz w:val="18"/>
          <w:szCs w:val="18"/>
        </w:rPr>
        <w:t xml:space="preserve"> </w:t>
      </w:r>
      <w:r w:rsidR="00157C06" w:rsidRPr="00752DBF">
        <w:rPr>
          <w:rFonts w:ascii="Arial" w:hAnsi="Arial" w:cs="Arial"/>
          <w:sz w:val="18"/>
          <w:szCs w:val="18"/>
        </w:rPr>
        <w:t xml:space="preserve">Τα παρόντα </w:t>
      </w:r>
      <w:r w:rsidR="008548F2" w:rsidRPr="00752DBF">
        <w:rPr>
          <w:rFonts w:ascii="Arial" w:hAnsi="Arial" w:cs="Arial"/>
          <w:sz w:val="18"/>
          <w:szCs w:val="18"/>
        </w:rPr>
        <w:t>Π</w:t>
      </w:r>
      <w:r w:rsidR="00157C06" w:rsidRPr="00752DBF">
        <w:rPr>
          <w:rFonts w:ascii="Arial" w:hAnsi="Arial" w:cs="Arial"/>
          <w:sz w:val="18"/>
          <w:szCs w:val="18"/>
        </w:rPr>
        <w:t>ρότυπα</w:t>
      </w:r>
      <w:r w:rsidR="004B162C" w:rsidRPr="00752DBF">
        <w:rPr>
          <w:rFonts w:ascii="Arial" w:hAnsi="Arial" w:cs="Arial"/>
          <w:sz w:val="18"/>
          <w:szCs w:val="18"/>
        </w:rPr>
        <w:t xml:space="preserve"> </w:t>
      </w:r>
      <w:r w:rsidR="0063549E" w:rsidRPr="00752DBF">
        <w:rPr>
          <w:rFonts w:ascii="Arial" w:hAnsi="Arial" w:cs="Arial"/>
          <w:sz w:val="18"/>
          <w:szCs w:val="18"/>
        </w:rPr>
        <w:t>καλύπτουν</w:t>
      </w:r>
      <w:r w:rsidR="004B162C" w:rsidRPr="00752DBF">
        <w:rPr>
          <w:rFonts w:ascii="Arial" w:hAnsi="Arial" w:cs="Arial"/>
          <w:sz w:val="18"/>
          <w:szCs w:val="18"/>
        </w:rPr>
        <w:t xml:space="preserve"> τις ραδιενεργές πηγές Κατηγορίας 1, 2 και 3,</w:t>
      </w:r>
      <w:r w:rsidR="00DD4874" w:rsidRPr="00752DBF">
        <w:rPr>
          <w:rFonts w:ascii="Arial" w:hAnsi="Arial" w:cs="Arial"/>
          <w:sz w:val="18"/>
          <w:szCs w:val="18"/>
        </w:rPr>
        <w:t xml:space="preserve"> σύμφωνα με τον Οδηγό Ασφάλει</w:t>
      </w:r>
      <w:r w:rsidR="004B162C" w:rsidRPr="00752DBF">
        <w:rPr>
          <w:rFonts w:ascii="Arial" w:hAnsi="Arial" w:cs="Arial"/>
          <w:sz w:val="18"/>
          <w:szCs w:val="18"/>
        </w:rPr>
        <w:t xml:space="preserve">ας </w:t>
      </w:r>
      <w:r w:rsidR="00DD4874" w:rsidRPr="00752DBF">
        <w:rPr>
          <w:rFonts w:ascii="Arial" w:hAnsi="Arial" w:cs="Arial"/>
          <w:sz w:val="18"/>
          <w:szCs w:val="18"/>
        </w:rPr>
        <w:t>αρ</w:t>
      </w:r>
      <w:r w:rsidR="004B162C" w:rsidRPr="00752DBF">
        <w:rPr>
          <w:rFonts w:ascii="Arial" w:hAnsi="Arial" w:cs="Arial"/>
          <w:sz w:val="18"/>
          <w:szCs w:val="18"/>
        </w:rPr>
        <w:t xml:space="preserve">. RS-G-1.9 του Διεθνούς Οργανισμού Ατομικής Ενέργειας </w:t>
      </w:r>
      <w:r w:rsidR="00FF627D" w:rsidRPr="00752DBF">
        <w:rPr>
          <w:rFonts w:ascii="Arial" w:hAnsi="Arial" w:cs="Arial"/>
          <w:sz w:val="18"/>
          <w:szCs w:val="18"/>
        </w:rPr>
        <w:t xml:space="preserve">(ΔΟΑΕ) </w:t>
      </w:r>
      <w:r w:rsidR="004B162C" w:rsidRPr="00752DBF">
        <w:rPr>
          <w:rFonts w:ascii="Arial" w:hAnsi="Arial" w:cs="Arial"/>
          <w:sz w:val="18"/>
          <w:szCs w:val="18"/>
        </w:rPr>
        <w:t xml:space="preserve">για την Ταξινόμηση </w:t>
      </w:r>
      <w:r w:rsidR="001772EF" w:rsidRPr="00752DBF">
        <w:rPr>
          <w:rFonts w:ascii="Arial" w:hAnsi="Arial" w:cs="Arial"/>
          <w:sz w:val="18"/>
          <w:szCs w:val="18"/>
        </w:rPr>
        <w:t xml:space="preserve">των </w:t>
      </w:r>
      <w:r w:rsidR="004B162C" w:rsidRPr="00752DBF">
        <w:rPr>
          <w:rFonts w:ascii="Arial" w:hAnsi="Arial" w:cs="Arial"/>
          <w:sz w:val="18"/>
          <w:szCs w:val="18"/>
        </w:rPr>
        <w:t>Ραδιενεργών Πηγών</w:t>
      </w:r>
      <w:r w:rsidR="00971DEF" w:rsidRPr="00752DBF">
        <w:rPr>
          <w:rStyle w:val="FootnoteReference"/>
          <w:rFonts w:ascii="Arial" w:hAnsi="Arial" w:cs="Arial"/>
          <w:sz w:val="18"/>
          <w:szCs w:val="18"/>
        </w:rPr>
        <w:footnoteReference w:id="2"/>
      </w:r>
      <w:r w:rsidR="002A3B35">
        <w:rPr>
          <w:rFonts w:ascii="Arial" w:hAnsi="Arial" w:cs="Arial"/>
          <w:sz w:val="18"/>
          <w:szCs w:val="18"/>
        </w:rPr>
        <w:t>, όπως εκάστοτε τροποποιείται</w:t>
      </w:r>
      <w:r w:rsidR="00550DAD">
        <w:rPr>
          <w:rFonts w:ascii="Arial" w:hAnsi="Arial" w:cs="Arial"/>
          <w:sz w:val="18"/>
          <w:szCs w:val="18"/>
        </w:rPr>
        <w:t xml:space="preserve"> ή αντικαθίσταται</w:t>
      </w:r>
      <w:r w:rsidR="002A3B35">
        <w:rPr>
          <w:rFonts w:ascii="Arial" w:hAnsi="Arial" w:cs="Arial"/>
          <w:sz w:val="18"/>
          <w:szCs w:val="18"/>
        </w:rPr>
        <w:t>.</w:t>
      </w:r>
      <w:r w:rsidR="004B162C" w:rsidRPr="00752DBF">
        <w:rPr>
          <w:rFonts w:ascii="Arial" w:hAnsi="Arial" w:cs="Arial"/>
          <w:sz w:val="18"/>
          <w:szCs w:val="18"/>
        </w:rPr>
        <w:t xml:space="preserve"> </w:t>
      </w:r>
      <w:r w:rsidR="00DD4874" w:rsidRPr="00752DBF">
        <w:rPr>
          <w:rFonts w:ascii="Arial" w:hAnsi="Arial" w:cs="Arial"/>
          <w:sz w:val="18"/>
          <w:szCs w:val="18"/>
        </w:rPr>
        <w:t>Οι Κ</w:t>
      </w:r>
      <w:r w:rsidR="004B162C" w:rsidRPr="00752DBF">
        <w:rPr>
          <w:rFonts w:ascii="Arial" w:hAnsi="Arial" w:cs="Arial"/>
          <w:sz w:val="18"/>
          <w:szCs w:val="18"/>
        </w:rPr>
        <w:t xml:space="preserve">ατηγορίες αυτές </w:t>
      </w:r>
      <w:r w:rsidR="00432B27" w:rsidRPr="00752DBF">
        <w:rPr>
          <w:rFonts w:ascii="Arial" w:hAnsi="Arial" w:cs="Arial"/>
          <w:sz w:val="18"/>
          <w:szCs w:val="18"/>
        </w:rPr>
        <w:t xml:space="preserve">των </w:t>
      </w:r>
      <w:r w:rsidR="004B162C" w:rsidRPr="00752DBF">
        <w:rPr>
          <w:rFonts w:ascii="Arial" w:hAnsi="Arial" w:cs="Arial"/>
          <w:sz w:val="18"/>
          <w:szCs w:val="18"/>
        </w:rPr>
        <w:t>ραδιενεργών πηγών είναι ικανές να προκαλέσουν σοβαρές επιπτώσεις στην ανθρώπινη υγεία εάν δεν βρίσκονται υπό έλεγχο.</w:t>
      </w:r>
      <w:r w:rsidR="00840A70" w:rsidRPr="00752DBF">
        <w:rPr>
          <w:rFonts w:ascii="Arial" w:hAnsi="Arial" w:cs="Arial"/>
          <w:sz w:val="18"/>
          <w:szCs w:val="18"/>
        </w:rPr>
        <w:t xml:space="preserve"> Ωστόσο, η αρμόδια Αρχή δύναται να αποφασίσει </w:t>
      </w:r>
      <w:r w:rsidR="001772EF" w:rsidRPr="00752DBF">
        <w:rPr>
          <w:rFonts w:ascii="Arial" w:hAnsi="Arial" w:cs="Arial"/>
          <w:sz w:val="18"/>
          <w:szCs w:val="18"/>
        </w:rPr>
        <w:t>να</w:t>
      </w:r>
      <w:r w:rsidR="00840A70" w:rsidRPr="00752DBF">
        <w:rPr>
          <w:rFonts w:ascii="Arial" w:hAnsi="Arial" w:cs="Arial"/>
          <w:sz w:val="18"/>
          <w:szCs w:val="18"/>
        </w:rPr>
        <w:t xml:space="preserve"> ακολουθήσει </w:t>
      </w:r>
      <w:r w:rsidR="00157C06" w:rsidRPr="00752DBF">
        <w:rPr>
          <w:rFonts w:ascii="Arial" w:hAnsi="Arial" w:cs="Arial"/>
          <w:sz w:val="18"/>
          <w:szCs w:val="18"/>
        </w:rPr>
        <w:t>τα ίδια πρότυπα</w:t>
      </w:r>
      <w:r w:rsidR="00840A70" w:rsidRPr="00752DBF">
        <w:rPr>
          <w:rFonts w:ascii="Arial" w:hAnsi="Arial" w:cs="Arial"/>
          <w:sz w:val="18"/>
          <w:szCs w:val="18"/>
        </w:rPr>
        <w:t xml:space="preserve"> όσον αφορά </w:t>
      </w:r>
      <w:r w:rsidR="001772EF" w:rsidRPr="00752DBF">
        <w:rPr>
          <w:rFonts w:ascii="Arial" w:hAnsi="Arial" w:cs="Arial"/>
          <w:sz w:val="18"/>
          <w:szCs w:val="18"/>
        </w:rPr>
        <w:t xml:space="preserve">και </w:t>
      </w:r>
      <w:r w:rsidR="00840A70" w:rsidRPr="00752DBF">
        <w:rPr>
          <w:rFonts w:ascii="Arial" w:hAnsi="Arial" w:cs="Arial"/>
          <w:sz w:val="18"/>
          <w:szCs w:val="18"/>
        </w:rPr>
        <w:t xml:space="preserve">τις ραδιενεργές πηγές Κατηγορίας 4 και 5, σύμφωνα με την ταξινόμηση του πιο πάνω Οδηγού, αν και ο βαθμός επικινδυνότητας σε περίπτωση απώλειας </w:t>
      </w:r>
      <w:r w:rsidR="00AE1005" w:rsidRPr="00752DBF">
        <w:rPr>
          <w:rFonts w:ascii="Arial" w:hAnsi="Arial" w:cs="Arial"/>
          <w:sz w:val="18"/>
          <w:szCs w:val="18"/>
        </w:rPr>
        <w:t xml:space="preserve">του </w:t>
      </w:r>
      <w:r w:rsidR="00840A70" w:rsidRPr="00752DBF">
        <w:rPr>
          <w:rFonts w:ascii="Arial" w:hAnsi="Arial" w:cs="Arial"/>
          <w:sz w:val="18"/>
          <w:szCs w:val="18"/>
        </w:rPr>
        <w:t xml:space="preserve">ελέγχου τους δεν είναι τόσο μεγάλος όσο </w:t>
      </w:r>
      <w:r w:rsidR="00AE1005" w:rsidRPr="00752DBF">
        <w:rPr>
          <w:rFonts w:ascii="Arial" w:hAnsi="Arial" w:cs="Arial"/>
          <w:sz w:val="18"/>
          <w:szCs w:val="18"/>
        </w:rPr>
        <w:t xml:space="preserve">για </w:t>
      </w:r>
      <w:r w:rsidR="00840A70" w:rsidRPr="00752DBF">
        <w:rPr>
          <w:rFonts w:ascii="Arial" w:hAnsi="Arial" w:cs="Arial"/>
          <w:sz w:val="18"/>
          <w:szCs w:val="18"/>
        </w:rPr>
        <w:t xml:space="preserve">τις πηγές των </w:t>
      </w:r>
      <w:r w:rsidR="00432B27" w:rsidRPr="00752DBF">
        <w:rPr>
          <w:rFonts w:ascii="Arial" w:hAnsi="Arial" w:cs="Arial"/>
          <w:sz w:val="18"/>
          <w:szCs w:val="18"/>
        </w:rPr>
        <w:t>ανώτερων</w:t>
      </w:r>
      <w:r w:rsidR="00840A70" w:rsidRPr="00752DBF">
        <w:rPr>
          <w:rFonts w:ascii="Arial" w:hAnsi="Arial" w:cs="Arial"/>
          <w:sz w:val="18"/>
          <w:szCs w:val="18"/>
        </w:rPr>
        <w:t xml:space="preserve"> Κατηγοριών.</w:t>
      </w:r>
    </w:p>
    <w:p w:rsidR="009B6CCD" w:rsidRPr="00752DBF" w:rsidRDefault="009B6CCD" w:rsidP="00530937">
      <w:pPr>
        <w:pStyle w:val="NoSpacing"/>
        <w:spacing w:before="6"/>
        <w:jc w:val="both"/>
        <w:rPr>
          <w:rFonts w:ascii="Arial" w:hAnsi="Arial" w:cs="Arial"/>
          <w:sz w:val="18"/>
          <w:szCs w:val="18"/>
        </w:rPr>
      </w:pPr>
    </w:p>
    <w:p w:rsidR="009B6CCD" w:rsidRPr="00752DBF" w:rsidRDefault="00F575E7" w:rsidP="00530937">
      <w:pPr>
        <w:pStyle w:val="NoSpacing"/>
        <w:spacing w:before="6"/>
        <w:jc w:val="both"/>
        <w:rPr>
          <w:rFonts w:ascii="Arial" w:hAnsi="Arial" w:cs="Arial"/>
          <w:sz w:val="18"/>
          <w:szCs w:val="18"/>
        </w:rPr>
      </w:pPr>
      <w:r>
        <w:rPr>
          <w:rFonts w:ascii="Arial" w:hAnsi="Arial" w:cs="Arial"/>
          <w:sz w:val="18"/>
          <w:szCs w:val="18"/>
        </w:rPr>
        <w:t>3.3</w:t>
      </w:r>
      <w:r w:rsidR="00227AE8" w:rsidRPr="00752DBF">
        <w:rPr>
          <w:rFonts w:ascii="Arial" w:hAnsi="Arial" w:cs="Arial"/>
          <w:sz w:val="18"/>
          <w:szCs w:val="18"/>
        </w:rPr>
        <w:t xml:space="preserve"> </w:t>
      </w:r>
      <w:r w:rsidR="00157C06" w:rsidRPr="00752DBF">
        <w:rPr>
          <w:rFonts w:ascii="Arial" w:hAnsi="Arial" w:cs="Arial"/>
          <w:sz w:val="18"/>
          <w:szCs w:val="18"/>
        </w:rPr>
        <w:t xml:space="preserve">Τα παρόντα </w:t>
      </w:r>
      <w:r w:rsidR="008548F2" w:rsidRPr="00752DBF">
        <w:rPr>
          <w:rFonts w:ascii="Arial" w:hAnsi="Arial" w:cs="Arial"/>
          <w:sz w:val="18"/>
          <w:szCs w:val="18"/>
        </w:rPr>
        <w:t>Π</w:t>
      </w:r>
      <w:r w:rsidR="00157C06" w:rsidRPr="00752DBF">
        <w:rPr>
          <w:rFonts w:ascii="Arial" w:hAnsi="Arial" w:cs="Arial"/>
          <w:sz w:val="18"/>
          <w:szCs w:val="18"/>
        </w:rPr>
        <w:t>ρότυπα</w:t>
      </w:r>
      <w:r w:rsidR="0063549E" w:rsidRPr="00752DBF">
        <w:rPr>
          <w:rFonts w:ascii="Arial" w:hAnsi="Arial" w:cs="Arial"/>
          <w:sz w:val="18"/>
          <w:szCs w:val="18"/>
        </w:rPr>
        <w:t xml:space="preserve"> εστιάζουν</w:t>
      </w:r>
      <w:r w:rsidR="009B6CCD" w:rsidRPr="00752DBF">
        <w:rPr>
          <w:rFonts w:ascii="Arial" w:hAnsi="Arial" w:cs="Arial"/>
          <w:sz w:val="18"/>
          <w:szCs w:val="18"/>
        </w:rPr>
        <w:t xml:space="preserve"> </w:t>
      </w:r>
      <w:r w:rsidR="005939B1" w:rsidRPr="00752DBF">
        <w:rPr>
          <w:rFonts w:ascii="Arial" w:hAnsi="Arial" w:cs="Arial"/>
          <w:sz w:val="18"/>
          <w:szCs w:val="18"/>
        </w:rPr>
        <w:t xml:space="preserve">ιδιαίτερα </w:t>
      </w:r>
      <w:r w:rsidR="009B6CCD" w:rsidRPr="00752DBF">
        <w:rPr>
          <w:rFonts w:ascii="Arial" w:hAnsi="Arial" w:cs="Arial"/>
          <w:sz w:val="18"/>
          <w:szCs w:val="18"/>
        </w:rPr>
        <w:t>στις ακόλουθες περιπτώσεις:</w:t>
      </w:r>
    </w:p>
    <w:p w:rsidR="005939B1" w:rsidRPr="00752DBF" w:rsidRDefault="005939B1" w:rsidP="00530937">
      <w:pPr>
        <w:pStyle w:val="NoSpacing"/>
        <w:spacing w:before="6"/>
        <w:jc w:val="both"/>
        <w:rPr>
          <w:rFonts w:ascii="Arial" w:hAnsi="Arial" w:cs="Arial"/>
          <w:sz w:val="18"/>
          <w:szCs w:val="18"/>
        </w:rPr>
      </w:pPr>
    </w:p>
    <w:p w:rsidR="009B6CCD" w:rsidRDefault="005939B1" w:rsidP="00530937">
      <w:pPr>
        <w:pStyle w:val="NoSpacing"/>
        <w:spacing w:before="6"/>
        <w:ind w:left="851" w:hanging="425"/>
        <w:jc w:val="both"/>
        <w:rPr>
          <w:rFonts w:ascii="Arial" w:hAnsi="Arial" w:cs="Arial"/>
          <w:sz w:val="18"/>
          <w:szCs w:val="18"/>
        </w:rPr>
      </w:pPr>
      <w:r w:rsidRPr="00752DBF">
        <w:rPr>
          <w:rFonts w:ascii="Arial" w:hAnsi="Arial" w:cs="Arial"/>
          <w:sz w:val="18"/>
          <w:szCs w:val="18"/>
        </w:rPr>
        <w:t xml:space="preserve">(α) </w:t>
      </w:r>
      <w:r w:rsidR="00F575E7">
        <w:rPr>
          <w:rFonts w:ascii="Arial" w:hAnsi="Arial" w:cs="Arial"/>
          <w:sz w:val="18"/>
          <w:szCs w:val="18"/>
        </w:rPr>
        <w:tab/>
      </w:r>
      <w:r w:rsidR="009B6CCD" w:rsidRPr="00752DBF">
        <w:rPr>
          <w:rFonts w:ascii="Arial" w:hAnsi="Arial" w:cs="Arial"/>
          <w:sz w:val="18"/>
          <w:szCs w:val="18"/>
        </w:rPr>
        <w:t>Ειδικ</w:t>
      </w:r>
      <w:r w:rsidRPr="00752DBF">
        <w:rPr>
          <w:rFonts w:ascii="Arial" w:hAnsi="Arial" w:cs="Arial"/>
          <w:sz w:val="18"/>
          <w:szCs w:val="18"/>
        </w:rPr>
        <w:t xml:space="preserve">ούς </w:t>
      </w:r>
      <w:r w:rsidR="009B6CCD" w:rsidRPr="00752DBF">
        <w:rPr>
          <w:rFonts w:ascii="Arial" w:hAnsi="Arial" w:cs="Arial"/>
          <w:sz w:val="18"/>
          <w:szCs w:val="18"/>
        </w:rPr>
        <w:t>τύπο</w:t>
      </w:r>
      <w:r w:rsidRPr="00752DBF">
        <w:rPr>
          <w:rFonts w:ascii="Arial" w:hAnsi="Arial" w:cs="Arial"/>
          <w:sz w:val="18"/>
          <w:szCs w:val="18"/>
        </w:rPr>
        <w:t>υ</w:t>
      </w:r>
      <w:r w:rsidR="009B6CCD" w:rsidRPr="00752DBF">
        <w:rPr>
          <w:rFonts w:ascii="Arial" w:hAnsi="Arial" w:cs="Arial"/>
          <w:sz w:val="18"/>
          <w:szCs w:val="18"/>
        </w:rPr>
        <w:t>ς πηγ</w:t>
      </w:r>
      <w:r w:rsidRPr="00752DBF">
        <w:rPr>
          <w:rFonts w:ascii="Arial" w:hAnsi="Arial" w:cs="Arial"/>
          <w:sz w:val="18"/>
          <w:szCs w:val="18"/>
        </w:rPr>
        <w:t xml:space="preserve">ών </w:t>
      </w:r>
      <w:r w:rsidR="009B6CCD" w:rsidRPr="00752DBF">
        <w:rPr>
          <w:rFonts w:ascii="Arial" w:hAnsi="Arial" w:cs="Arial"/>
          <w:sz w:val="18"/>
          <w:szCs w:val="18"/>
        </w:rPr>
        <w:t>ή χρήση</w:t>
      </w:r>
      <w:r w:rsidRPr="00752DBF">
        <w:rPr>
          <w:rFonts w:ascii="Arial" w:hAnsi="Arial" w:cs="Arial"/>
          <w:sz w:val="18"/>
          <w:szCs w:val="18"/>
        </w:rPr>
        <w:t>ς</w:t>
      </w:r>
      <w:r w:rsidR="009B6CCD" w:rsidRPr="00752DBF">
        <w:rPr>
          <w:rFonts w:ascii="Arial" w:hAnsi="Arial" w:cs="Arial"/>
          <w:sz w:val="18"/>
          <w:szCs w:val="18"/>
        </w:rPr>
        <w:t xml:space="preserve"> πηγών (π.χ. χρήση </w:t>
      </w:r>
      <w:r w:rsidRPr="00752DBF">
        <w:rPr>
          <w:rFonts w:ascii="Arial" w:hAnsi="Arial" w:cs="Arial"/>
          <w:sz w:val="18"/>
          <w:szCs w:val="18"/>
        </w:rPr>
        <w:t xml:space="preserve">φορητών </w:t>
      </w:r>
      <w:r w:rsidR="009B6CCD" w:rsidRPr="00752DBF">
        <w:rPr>
          <w:rFonts w:ascii="Arial" w:hAnsi="Arial" w:cs="Arial"/>
          <w:sz w:val="18"/>
          <w:szCs w:val="18"/>
        </w:rPr>
        <w:t xml:space="preserve">ραδιενεργών πηγών, </w:t>
      </w:r>
      <w:r w:rsidRPr="00752DBF">
        <w:rPr>
          <w:rFonts w:ascii="Arial" w:hAnsi="Arial" w:cs="Arial"/>
          <w:sz w:val="18"/>
          <w:szCs w:val="18"/>
        </w:rPr>
        <w:t>π</w:t>
      </w:r>
      <w:r w:rsidR="009B6CCD" w:rsidRPr="00752DBF">
        <w:rPr>
          <w:rFonts w:ascii="Arial" w:hAnsi="Arial" w:cs="Arial"/>
          <w:sz w:val="18"/>
          <w:szCs w:val="18"/>
        </w:rPr>
        <w:t xml:space="preserve">εριλαμβανομένων των πηγών βιομηχανικής </w:t>
      </w:r>
      <w:r w:rsidRPr="00752DBF">
        <w:rPr>
          <w:rFonts w:ascii="Arial" w:hAnsi="Arial" w:cs="Arial"/>
          <w:sz w:val="18"/>
          <w:szCs w:val="18"/>
        </w:rPr>
        <w:t>ραδιο</w:t>
      </w:r>
      <w:r w:rsidR="009B6CCD" w:rsidRPr="00752DBF">
        <w:rPr>
          <w:rFonts w:ascii="Arial" w:hAnsi="Arial" w:cs="Arial"/>
          <w:sz w:val="18"/>
          <w:szCs w:val="18"/>
        </w:rPr>
        <w:t>γραφίας</w:t>
      </w:r>
      <w:r w:rsidRPr="00752DBF">
        <w:rPr>
          <w:rFonts w:ascii="Arial" w:hAnsi="Arial" w:cs="Arial"/>
          <w:sz w:val="18"/>
          <w:szCs w:val="18"/>
        </w:rPr>
        <w:t>, όπου</w:t>
      </w:r>
      <w:r w:rsidR="00EC4D4F" w:rsidRPr="00752DBF">
        <w:rPr>
          <w:rFonts w:ascii="Arial" w:hAnsi="Arial" w:cs="Arial"/>
          <w:sz w:val="18"/>
          <w:szCs w:val="18"/>
        </w:rPr>
        <w:t>,</w:t>
      </w:r>
      <w:r w:rsidR="00DD4874" w:rsidRPr="00752DBF">
        <w:rPr>
          <w:rFonts w:ascii="Arial" w:hAnsi="Arial" w:cs="Arial"/>
          <w:sz w:val="18"/>
          <w:szCs w:val="18"/>
        </w:rPr>
        <w:t xml:space="preserve"> λόγω της φύση</w:t>
      </w:r>
      <w:r w:rsidRPr="00752DBF">
        <w:rPr>
          <w:rFonts w:ascii="Arial" w:hAnsi="Arial" w:cs="Arial"/>
          <w:sz w:val="18"/>
          <w:szCs w:val="18"/>
        </w:rPr>
        <w:t>ς της εργασίας και της διακίνηση</w:t>
      </w:r>
      <w:r w:rsidR="00432B27" w:rsidRPr="00752DBF">
        <w:rPr>
          <w:rFonts w:ascii="Arial" w:hAnsi="Arial" w:cs="Arial"/>
          <w:sz w:val="18"/>
          <w:szCs w:val="18"/>
        </w:rPr>
        <w:t>ς</w:t>
      </w:r>
      <w:r w:rsidRPr="00752DBF">
        <w:rPr>
          <w:rFonts w:ascii="Arial" w:hAnsi="Arial" w:cs="Arial"/>
          <w:sz w:val="18"/>
          <w:szCs w:val="18"/>
        </w:rPr>
        <w:t xml:space="preserve"> των πηγών για εκτέλεση της εργασίας, αλλά και της παγκόσμιας μεγάλης συχνότητας </w:t>
      </w:r>
      <w:r w:rsidR="009B6CCD" w:rsidRPr="00752DBF">
        <w:rPr>
          <w:rFonts w:ascii="Arial" w:hAnsi="Arial" w:cs="Arial"/>
          <w:sz w:val="18"/>
          <w:szCs w:val="18"/>
        </w:rPr>
        <w:t xml:space="preserve">ατυχημάτων </w:t>
      </w:r>
      <w:r w:rsidRPr="00752DBF">
        <w:rPr>
          <w:rFonts w:ascii="Arial" w:hAnsi="Arial" w:cs="Arial"/>
          <w:sz w:val="18"/>
          <w:szCs w:val="18"/>
        </w:rPr>
        <w:t>που σχετίζονται</w:t>
      </w:r>
      <w:r w:rsidR="009B6CCD" w:rsidRPr="00752DBF">
        <w:rPr>
          <w:rFonts w:ascii="Arial" w:hAnsi="Arial" w:cs="Arial"/>
          <w:sz w:val="18"/>
          <w:szCs w:val="18"/>
        </w:rPr>
        <w:t xml:space="preserve"> με την απώλ</w:t>
      </w:r>
      <w:r w:rsidR="00F21B97" w:rsidRPr="00752DBF">
        <w:rPr>
          <w:rFonts w:ascii="Arial" w:hAnsi="Arial" w:cs="Arial"/>
          <w:sz w:val="18"/>
          <w:szCs w:val="18"/>
        </w:rPr>
        <w:t xml:space="preserve">εια </w:t>
      </w:r>
      <w:r w:rsidR="009B6CCD" w:rsidRPr="00752DBF">
        <w:rPr>
          <w:rFonts w:ascii="Arial" w:hAnsi="Arial" w:cs="Arial"/>
          <w:sz w:val="18"/>
          <w:szCs w:val="18"/>
        </w:rPr>
        <w:t>ελέγχου αυτών των πηγών</w:t>
      </w:r>
      <w:r w:rsidRPr="00752DBF">
        <w:rPr>
          <w:rFonts w:ascii="Arial" w:hAnsi="Arial" w:cs="Arial"/>
          <w:sz w:val="18"/>
          <w:szCs w:val="18"/>
        </w:rPr>
        <w:t xml:space="preserve">, </w:t>
      </w:r>
      <w:r w:rsidR="00EC4D4F" w:rsidRPr="00752DBF">
        <w:rPr>
          <w:rFonts w:ascii="Arial" w:hAnsi="Arial" w:cs="Arial"/>
          <w:sz w:val="18"/>
          <w:szCs w:val="18"/>
        </w:rPr>
        <w:t xml:space="preserve">είναι πιθανό </w:t>
      </w:r>
      <w:r w:rsidRPr="00752DBF">
        <w:rPr>
          <w:rFonts w:ascii="Arial" w:hAnsi="Arial" w:cs="Arial"/>
          <w:sz w:val="18"/>
          <w:szCs w:val="18"/>
        </w:rPr>
        <w:t>να υπάρξει απώλεια ελέγχου των πηγών αυτών</w:t>
      </w:r>
      <w:r w:rsidR="009B6CCD" w:rsidRPr="00752DBF">
        <w:rPr>
          <w:rFonts w:ascii="Arial" w:hAnsi="Arial" w:cs="Arial"/>
          <w:sz w:val="18"/>
          <w:szCs w:val="18"/>
        </w:rPr>
        <w:t>)</w:t>
      </w:r>
      <w:r w:rsidR="005747DE" w:rsidRPr="00752DBF">
        <w:rPr>
          <w:rFonts w:ascii="Arial" w:hAnsi="Arial" w:cs="Arial"/>
          <w:sz w:val="18"/>
          <w:szCs w:val="18"/>
        </w:rPr>
        <w:t xml:space="preserve">. Στην υποπερίπτωση αυτή δεν περιλαμβάνεται το σενάριο της απώλειας </w:t>
      </w:r>
      <w:r w:rsidR="00874BD3" w:rsidRPr="00752DBF">
        <w:rPr>
          <w:rFonts w:ascii="Arial" w:hAnsi="Arial" w:cs="Arial"/>
          <w:sz w:val="18"/>
          <w:szCs w:val="18"/>
        </w:rPr>
        <w:t xml:space="preserve">/ μη ανάκτησης </w:t>
      </w:r>
      <w:r w:rsidR="005747DE" w:rsidRPr="00752DBF">
        <w:rPr>
          <w:rFonts w:ascii="Arial" w:hAnsi="Arial" w:cs="Arial"/>
          <w:sz w:val="18"/>
          <w:szCs w:val="18"/>
        </w:rPr>
        <w:t xml:space="preserve">πηγής λόγω εργασιών </w:t>
      </w:r>
      <w:r w:rsidR="00874BD3" w:rsidRPr="00752DBF">
        <w:rPr>
          <w:rFonts w:ascii="Arial" w:hAnsi="Arial" w:cs="Arial"/>
          <w:sz w:val="18"/>
          <w:szCs w:val="18"/>
        </w:rPr>
        <w:t xml:space="preserve">στο πλαίσιο </w:t>
      </w:r>
      <w:r w:rsidR="005747DE" w:rsidRPr="00752DBF">
        <w:rPr>
          <w:rFonts w:ascii="Arial" w:hAnsi="Arial" w:cs="Arial"/>
          <w:sz w:val="18"/>
          <w:szCs w:val="18"/>
        </w:rPr>
        <w:t>υποθαλάσσιων ερευνών για την ανεύρεση και εξόρυξη υδρογονανθράκων στην Κυπριακή Αποκλειστική Οικονομική Ζώνη</w:t>
      </w:r>
      <w:r w:rsidR="00874BD3" w:rsidRPr="00752DBF">
        <w:rPr>
          <w:rFonts w:ascii="Arial" w:hAnsi="Arial" w:cs="Arial"/>
          <w:sz w:val="18"/>
          <w:szCs w:val="18"/>
        </w:rPr>
        <w:t>. Γ</w:t>
      </w:r>
      <w:r w:rsidR="005747DE" w:rsidRPr="00752DBF">
        <w:rPr>
          <w:rFonts w:ascii="Arial" w:hAnsi="Arial" w:cs="Arial"/>
          <w:sz w:val="18"/>
          <w:szCs w:val="18"/>
        </w:rPr>
        <w:t xml:space="preserve">ια το </w:t>
      </w:r>
      <w:r w:rsidR="00874BD3" w:rsidRPr="00752DBF">
        <w:rPr>
          <w:rFonts w:ascii="Arial" w:hAnsi="Arial" w:cs="Arial"/>
          <w:sz w:val="18"/>
          <w:szCs w:val="18"/>
        </w:rPr>
        <w:t>σενάριο αυτό,</w:t>
      </w:r>
      <w:r w:rsidR="005747DE" w:rsidRPr="00752DBF">
        <w:rPr>
          <w:rFonts w:ascii="Arial" w:hAnsi="Arial" w:cs="Arial"/>
          <w:sz w:val="18"/>
          <w:szCs w:val="18"/>
        </w:rPr>
        <w:t xml:space="preserve"> η αρμόδια Αρχή λαμβάνει μέριμνα</w:t>
      </w:r>
      <w:r w:rsidR="003D5C6E" w:rsidRPr="003D5C6E">
        <w:rPr>
          <w:rFonts w:ascii="Arial" w:hAnsi="Arial" w:cs="Arial"/>
          <w:sz w:val="18"/>
          <w:szCs w:val="18"/>
        </w:rPr>
        <w:t xml:space="preserve"> </w:t>
      </w:r>
      <w:r w:rsidR="003D5C6E" w:rsidRPr="00752DBF">
        <w:rPr>
          <w:rFonts w:ascii="Arial" w:hAnsi="Arial" w:cs="Arial"/>
          <w:sz w:val="18"/>
          <w:szCs w:val="18"/>
        </w:rPr>
        <w:t>ώστε</w:t>
      </w:r>
      <w:r w:rsidR="005747DE" w:rsidRPr="00752DBF">
        <w:rPr>
          <w:rFonts w:ascii="Arial" w:hAnsi="Arial" w:cs="Arial"/>
          <w:sz w:val="18"/>
          <w:szCs w:val="18"/>
        </w:rPr>
        <w:t>, κατά τ</w:t>
      </w:r>
      <w:r w:rsidR="00AE1005" w:rsidRPr="00752DBF">
        <w:rPr>
          <w:rFonts w:ascii="Arial" w:hAnsi="Arial" w:cs="Arial"/>
          <w:sz w:val="18"/>
          <w:szCs w:val="18"/>
        </w:rPr>
        <w:t>ις διαδικασίες</w:t>
      </w:r>
      <w:r w:rsidR="005747DE" w:rsidRPr="00752DBF">
        <w:rPr>
          <w:rFonts w:ascii="Arial" w:hAnsi="Arial" w:cs="Arial"/>
          <w:sz w:val="18"/>
          <w:szCs w:val="18"/>
        </w:rPr>
        <w:t xml:space="preserve"> της </w:t>
      </w:r>
      <w:r w:rsidR="00874BD3" w:rsidRPr="00752DBF">
        <w:rPr>
          <w:rFonts w:ascii="Arial" w:hAnsi="Arial" w:cs="Arial"/>
          <w:sz w:val="18"/>
          <w:szCs w:val="18"/>
        </w:rPr>
        <w:t>εξέτασης</w:t>
      </w:r>
      <w:r w:rsidR="00AE1005" w:rsidRPr="00752DBF">
        <w:rPr>
          <w:rFonts w:ascii="Arial" w:hAnsi="Arial" w:cs="Arial"/>
          <w:sz w:val="18"/>
          <w:szCs w:val="18"/>
        </w:rPr>
        <w:t xml:space="preserve"> και αξιολόγησης της αίτησης για έγκριση</w:t>
      </w:r>
      <w:r w:rsidR="00874BD3" w:rsidRPr="00752DBF">
        <w:rPr>
          <w:rFonts w:ascii="Arial" w:hAnsi="Arial" w:cs="Arial"/>
          <w:sz w:val="18"/>
          <w:szCs w:val="18"/>
        </w:rPr>
        <w:t xml:space="preserve">, </w:t>
      </w:r>
      <w:r w:rsidR="00AE1005" w:rsidRPr="00752DBF">
        <w:rPr>
          <w:rFonts w:ascii="Arial" w:hAnsi="Arial" w:cs="Arial"/>
          <w:sz w:val="18"/>
          <w:szCs w:val="18"/>
        </w:rPr>
        <w:t xml:space="preserve">της </w:t>
      </w:r>
      <w:r w:rsidR="005747DE" w:rsidRPr="00752DBF">
        <w:rPr>
          <w:rFonts w:ascii="Arial" w:hAnsi="Arial" w:cs="Arial"/>
          <w:sz w:val="18"/>
          <w:szCs w:val="18"/>
        </w:rPr>
        <w:t>έγκρισης</w:t>
      </w:r>
      <w:r w:rsidR="00874BD3" w:rsidRPr="00752DBF">
        <w:rPr>
          <w:rFonts w:ascii="Arial" w:hAnsi="Arial" w:cs="Arial"/>
          <w:sz w:val="18"/>
          <w:szCs w:val="18"/>
        </w:rPr>
        <w:t xml:space="preserve"> </w:t>
      </w:r>
      <w:r w:rsidR="005747DE" w:rsidRPr="00752DBF">
        <w:rPr>
          <w:rFonts w:ascii="Arial" w:hAnsi="Arial" w:cs="Arial"/>
          <w:sz w:val="18"/>
          <w:szCs w:val="18"/>
        </w:rPr>
        <w:t>και</w:t>
      </w:r>
      <w:r w:rsidR="00AE1005" w:rsidRPr="00752DBF">
        <w:rPr>
          <w:rFonts w:ascii="Arial" w:hAnsi="Arial" w:cs="Arial"/>
          <w:sz w:val="18"/>
          <w:szCs w:val="18"/>
        </w:rPr>
        <w:t xml:space="preserve"> της</w:t>
      </w:r>
      <w:r w:rsidR="005747DE" w:rsidRPr="00752DBF">
        <w:rPr>
          <w:rFonts w:ascii="Arial" w:hAnsi="Arial" w:cs="Arial"/>
          <w:sz w:val="18"/>
          <w:szCs w:val="18"/>
        </w:rPr>
        <w:t xml:space="preserve"> επιθεώρησης, οι ενέργειες από μέρους της επιχείρησης ή του εργοδότη να καλύπτουν</w:t>
      </w:r>
      <w:r w:rsidR="00874BD3" w:rsidRPr="00752DBF">
        <w:rPr>
          <w:rFonts w:ascii="Arial" w:hAnsi="Arial" w:cs="Arial"/>
          <w:sz w:val="18"/>
          <w:szCs w:val="18"/>
        </w:rPr>
        <w:t xml:space="preserve"> το ενδεχόμενο να </w:t>
      </w:r>
      <w:r w:rsidR="009C59D6" w:rsidRPr="00752DBF">
        <w:rPr>
          <w:rFonts w:ascii="Arial" w:hAnsi="Arial" w:cs="Arial"/>
          <w:sz w:val="18"/>
          <w:szCs w:val="18"/>
        </w:rPr>
        <w:t>απ</w:t>
      </w:r>
      <w:r w:rsidR="00ED2792" w:rsidRPr="00752DBF">
        <w:rPr>
          <w:rFonts w:ascii="Arial" w:hAnsi="Arial" w:cs="Arial"/>
          <w:sz w:val="18"/>
          <w:szCs w:val="18"/>
        </w:rPr>
        <w:t>ω</w:t>
      </w:r>
      <w:r w:rsidR="009C59D6" w:rsidRPr="00752DBF">
        <w:rPr>
          <w:rFonts w:ascii="Arial" w:hAnsi="Arial" w:cs="Arial"/>
          <w:sz w:val="18"/>
          <w:szCs w:val="18"/>
        </w:rPr>
        <w:t>λεσθεί</w:t>
      </w:r>
      <w:r w:rsidR="00874BD3" w:rsidRPr="00752DBF">
        <w:rPr>
          <w:rFonts w:ascii="Arial" w:hAnsi="Arial" w:cs="Arial"/>
          <w:sz w:val="18"/>
          <w:szCs w:val="18"/>
        </w:rPr>
        <w:t xml:space="preserve"> η πηγή ή να μην μπορεί να ανακτηθεί και να λαμβάνονται όλα τα ενδεικνυόμενα μέτρα ώστε αυτή να μην περιέλθει σε μη εξουσιοδοτημένα πρόσωπα, αλλά και να προστατεύεται μακροπρόθεσμα η ανθρώπινη υγεία και το περιβάλλον. Το ενδεχόμενο αυτό πρέπει να λαμβάνεται υπόψη από την επιχείρηση ή τον εργοδότη κατά την εκτίμηση των κινδύνων και να περιλαμβάν</w:t>
      </w:r>
      <w:r w:rsidR="00AE1005" w:rsidRPr="00752DBF">
        <w:rPr>
          <w:rFonts w:ascii="Arial" w:hAnsi="Arial" w:cs="Arial"/>
          <w:sz w:val="18"/>
          <w:szCs w:val="18"/>
        </w:rPr>
        <w:t>ε</w:t>
      </w:r>
      <w:r w:rsidR="00874BD3" w:rsidRPr="00752DBF">
        <w:rPr>
          <w:rFonts w:ascii="Arial" w:hAnsi="Arial" w:cs="Arial"/>
          <w:sz w:val="18"/>
          <w:szCs w:val="18"/>
        </w:rPr>
        <w:t>ται στο σχέδιο ή σχέδια δράσης της επιχείρησης ή του εργοδότη σε περίπτωση κατάστασης έκτακτης ανάγκης</w:t>
      </w:r>
      <w:r w:rsidR="0049164D" w:rsidRPr="00752DBF">
        <w:rPr>
          <w:rFonts w:ascii="Arial" w:hAnsi="Arial" w:cs="Arial"/>
          <w:sz w:val="18"/>
          <w:szCs w:val="18"/>
        </w:rPr>
        <w:t>,</w:t>
      </w:r>
    </w:p>
    <w:p w:rsidR="009B6CCD" w:rsidRDefault="005939B1" w:rsidP="00530937">
      <w:pPr>
        <w:pStyle w:val="NoSpacing"/>
        <w:spacing w:before="6"/>
        <w:ind w:left="851" w:hanging="425"/>
        <w:jc w:val="both"/>
        <w:rPr>
          <w:rFonts w:ascii="Arial" w:hAnsi="Arial" w:cs="Arial"/>
          <w:sz w:val="18"/>
          <w:szCs w:val="18"/>
        </w:rPr>
      </w:pPr>
      <w:r w:rsidRPr="00752DBF">
        <w:rPr>
          <w:rFonts w:ascii="Arial" w:hAnsi="Arial" w:cs="Arial"/>
          <w:sz w:val="18"/>
          <w:szCs w:val="18"/>
        </w:rPr>
        <w:t xml:space="preserve">(β) </w:t>
      </w:r>
      <w:r w:rsidR="00F575E7">
        <w:rPr>
          <w:rFonts w:ascii="Arial" w:hAnsi="Arial" w:cs="Arial"/>
          <w:sz w:val="18"/>
          <w:szCs w:val="18"/>
        </w:rPr>
        <w:tab/>
      </w:r>
      <w:r w:rsidR="00A66E7E" w:rsidRPr="00752DBF">
        <w:rPr>
          <w:rFonts w:ascii="Arial" w:hAnsi="Arial" w:cs="Arial"/>
          <w:sz w:val="18"/>
          <w:szCs w:val="18"/>
        </w:rPr>
        <w:t>σ</w:t>
      </w:r>
      <w:r w:rsidRPr="00752DBF">
        <w:rPr>
          <w:rFonts w:ascii="Arial" w:hAnsi="Arial" w:cs="Arial"/>
          <w:sz w:val="18"/>
          <w:szCs w:val="18"/>
        </w:rPr>
        <w:t>υγκεκριμένους</w:t>
      </w:r>
      <w:r w:rsidR="009B6CCD" w:rsidRPr="00752DBF">
        <w:rPr>
          <w:rFonts w:ascii="Arial" w:hAnsi="Arial" w:cs="Arial"/>
          <w:sz w:val="18"/>
          <w:szCs w:val="18"/>
        </w:rPr>
        <w:t xml:space="preserve"> βιομηχανικ</w:t>
      </w:r>
      <w:r w:rsidRPr="00752DBF">
        <w:rPr>
          <w:rFonts w:ascii="Arial" w:hAnsi="Arial" w:cs="Arial"/>
          <w:sz w:val="18"/>
          <w:szCs w:val="18"/>
        </w:rPr>
        <w:t>ούς</w:t>
      </w:r>
      <w:r w:rsidR="009B6CCD" w:rsidRPr="00752DBF">
        <w:rPr>
          <w:rFonts w:ascii="Arial" w:hAnsi="Arial" w:cs="Arial"/>
          <w:sz w:val="18"/>
          <w:szCs w:val="18"/>
        </w:rPr>
        <w:t xml:space="preserve"> τομ</w:t>
      </w:r>
      <w:r w:rsidRPr="00752DBF">
        <w:rPr>
          <w:rFonts w:ascii="Arial" w:hAnsi="Arial" w:cs="Arial"/>
          <w:sz w:val="18"/>
          <w:szCs w:val="18"/>
        </w:rPr>
        <w:t>εί</w:t>
      </w:r>
      <w:r w:rsidR="001772EF" w:rsidRPr="00752DBF">
        <w:rPr>
          <w:rFonts w:ascii="Arial" w:hAnsi="Arial" w:cs="Arial"/>
          <w:sz w:val="18"/>
          <w:szCs w:val="18"/>
        </w:rPr>
        <w:t>ς στους οποίους</w:t>
      </w:r>
      <w:r w:rsidR="009B6CCD" w:rsidRPr="00752DBF">
        <w:rPr>
          <w:rFonts w:ascii="Arial" w:hAnsi="Arial" w:cs="Arial"/>
          <w:sz w:val="18"/>
          <w:szCs w:val="18"/>
        </w:rPr>
        <w:t xml:space="preserve"> </w:t>
      </w:r>
      <w:r w:rsidRPr="00752DBF">
        <w:rPr>
          <w:rFonts w:ascii="Arial" w:hAnsi="Arial" w:cs="Arial"/>
          <w:sz w:val="18"/>
          <w:szCs w:val="18"/>
        </w:rPr>
        <w:t xml:space="preserve">είναι πιθανό να </w:t>
      </w:r>
      <w:r w:rsidR="009B6CCD" w:rsidRPr="00752DBF">
        <w:rPr>
          <w:rFonts w:ascii="Arial" w:hAnsi="Arial" w:cs="Arial"/>
          <w:sz w:val="18"/>
          <w:szCs w:val="18"/>
        </w:rPr>
        <w:t>εντοπ</w:t>
      </w:r>
      <w:r w:rsidRPr="00752DBF">
        <w:rPr>
          <w:rFonts w:ascii="Arial" w:hAnsi="Arial" w:cs="Arial"/>
          <w:sz w:val="18"/>
          <w:szCs w:val="18"/>
        </w:rPr>
        <w:t>ιστούν έκθετες πηγές</w:t>
      </w:r>
      <w:r w:rsidR="009B6CCD" w:rsidRPr="00752DBF">
        <w:rPr>
          <w:rFonts w:ascii="Arial" w:hAnsi="Arial" w:cs="Arial"/>
          <w:sz w:val="18"/>
          <w:szCs w:val="18"/>
        </w:rPr>
        <w:t xml:space="preserve"> (π.χ. συλλογή</w:t>
      </w:r>
      <w:r w:rsidR="00432B27" w:rsidRPr="00752DBF">
        <w:rPr>
          <w:rFonts w:ascii="Arial" w:hAnsi="Arial" w:cs="Arial"/>
          <w:sz w:val="18"/>
          <w:szCs w:val="18"/>
        </w:rPr>
        <w:t>, κατεργασία</w:t>
      </w:r>
      <w:r w:rsidR="009B6CCD" w:rsidRPr="00752DBF">
        <w:rPr>
          <w:rFonts w:ascii="Arial" w:hAnsi="Arial" w:cs="Arial"/>
          <w:sz w:val="18"/>
          <w:szCs w:val="18"/>
        </w:rPr>
        <w:t xml:space="preserve"> και ανακύκλωση </w:t>
      </w:r>
      <w:r w:rsidRPr="00752DBF">
        <w:rPr>
          <w:rFonts w:ascii="Arial" w:hAnsi="Arial" w:cs="Arial"/>
          <w:sz w:val="18"/>
          <w:szCs w:val="18"/>
        </w:rPr>
        <w:t>παλαιών μετάλλων, όπου</w:t>
      </w:r>
      <w:r w:rsidR="009B6CCD" w:rsidRPr="00752DBF">
        <w:rPr>
          <w:rFonts w:ascii="Arial" w:hAnsi="Arial" w:cs="Arial"/>
          <w:sz w:val="18"/>
          <w:szCs w:val="18"/>
        </w:rPr>
        <w:t xml:space="preserve"> </w:t>
      </w:r>
      <w:r w:rsidR="000E4F15" w:rsidRPr="00752DBF">
        <w:rPr>
          <w:rFonts w:ascii="Arial" w:hAnsi="Arial" w:cs="Arial"/>
          <w:sz w:val="18"/>
          <w:szCs w:val="18"/>
        </w:rPr>
        <w:t>υπάρχει</w:t>
      </w:r>
      <w:r w:rsidRPr="00752DBF">
        <w:rPr>
          <w:rFonts w:ascii="Arial" w:hAnsi="Arial" w:cs="Arial"/>
          <w:sz w:val="18"/>
          <w:szCs w:val="18"/>
        </w:rPr>
        <w:t xml:space="preserve"> παγκόσμια μεγάλη συχνότητα ατυχημάτων ή συμβάντων</w:t>
      </w:r>
      <w:r w:rsidR="000E4F15" w:rsidRPr="00752DBF">
        <w:rPr>
          <w:rFonts w:ascii="Arial" w:hAnsi="Arial" w:cs="Arial"/>
          <w:sz w:val="18"/>
          <w:szCs w:val="18"/>
        </w:rPr>
        <w:t>,</w:t>
      </w:r>
      <w:r w:rsidRPr="00752DBF">
        <w:rPr>
          <w:rFonts w:ascii="Arial" w:hAnsi="Arial" w:cs="Arial"/>
          <w:sz w:val="18"/>
          <w:szCs w:val="18"/>
        </w:rPr>
        <w:t xml:space="preserve"> αλλά και ψηλός οικονομικός και κοινωνικός αντίκτυπος </w:t>
      </w:r>
      <w:r w:rsidR="00EC4D4F" w:rsidRPr="00752DBF">
        <w:rPr>
          <w:rFonts w:ascii="Arial" w:hAnsi="Arial" w:cs="Arial"/>
          <w:sz w:val="18"/>
          <w:szCs w:val="18"/>
        </w:rPr>
        <w:t>που συνδέεται με τ</w:t>
      </w:r>
      <w:r w:rsidR="004C2A02" w:rsidRPr="00752DBF">
        <w:rPr>
          <w:rFonts w:ascii="Arial" w:hAnsi="Arial" w:cs="Arial"/>
          <w:sz w:val="18"/>
          <w:szCs w:val="18"/>
        </w:rPr>
        <w:t>ο</w:t>
      </w:r>
      <w:r w:rsidR="00EC4D4F" w:rsidRPr="00752DBF">
        <w:rPr>
          <w:rFonts w:ascii="Arial" w:hAnsi="Arial" w:cs="Arial"/>
          <w:sz w:val="18"/>
          <w:szCs w:val="18"/>
        </w:rPr>
        <w:t xml:space="preserve">ν </w:t>
      </w:r>
      <w:r w:rsidR="004C2A02" w:rsidRPr="00752DBF">
        <w:rPr>
          <w:rFonts w:ascii="Arial" w:hAnsi="Arial" w:cs="Arial"/>
          <w:sz w:val="18"/>
          <w:szCs w:val="18"/>
        </w:rPr>
        <w:t>μη</w:t>
      </w:r>
      <w:r w:rsidR="00EC4D4F" w:rsidRPr="00752DBF">
        <w:rPr>
          <w:rFonts w:ascii="Arial" w:hAnsi="Arial" w:cs="Arial"/>
          <w:sz w:val="18"/>
          <w:szCs w:val="18"/>
        </w:rPr>
        <w:t xml:space="preserve"> εκ προθέσεως </w:t>
      </w:r>
      <w:r w:rsidR="00432B27" w:rsidRPr="00752DBF">
        <w:rPr>
          <w:rFonts w:ascii="Arial" w:hAnsi="Arial" w:cs="Arial"/>
          <w:sz w:val="18"/>
          <w:szCs w:val="18"/>
        </w:rPr>
        <w:t xml:space="preserve">θρυμματισμό ή </w:t>
      </w:r>
      <w:r w:rsidR="009B6CCD" w:rsidRPr="00752DBF">
        <w:rPr>
          <w:rFonts w:ascii="Arial" w:hAnsi="Arial" w:cs="Arial"/>
          <w:sz w:val="18"/>
          <w:szCs w:val="18"/>
        </w:rPr>
        <w:t>τήξη μιας πηγής)</w:t>
      </w:r>
      <w:r w:rsidR="0049164D" w:rsidRPr="00752DBF">
        <w:rPr>
          <w:rFonts w:ascii="Arial" w:hAnsi="Arial" w:cs="Arial"/>
          <w:sz w:val="18"/>
          <w:szCs w:val="18"/>
        </w:rPr>
        <w:t>,</w:t>
      </w:r>
    </w:p>
    <w:p w:rsidR="009B6CCD" w:rsidRDefault="005939B1" w:rsidP="00530937">
      <w:pPr>
        <w:pStyle w:val="NoSpacing"/>
        <w:spacing w:before="6"/>
        <w:ind w:left="851" w:hanging="425"/>
        <w:jc w:val="both"/>
        <w:rPr>
          <w:rFonts w:ascii="Arial" w:hAnsi="Arial" w:cs="Arial"/>
          <w:sz w:val="18"/>
          <w:szCs w:val="18"/>
        </w:rPr>
      </w:pPr>
      <w:r w:rsidRPr="00752DBF">
        <w:rPr>
          <w:rFonts w:ascii="Arial" w:hAnsi="Arial" w:cs="Arial"/>
          <w:sz w:val="18"/>
          <w:szCs w:val="18"/>
        </w:rPr>
        <w:t xml:space="preserve">(γ) </w:t>
      </w:r>
      <w:r w:rsidR="00F575E7">
        <w:rPr>
          <w:rFonts w:ascii="Arial" w:hAnsi="Arial" w:cs="Arial"/>
          <w:sz w:val="18"/>
          <w:szCs w:val="18"/>
        </w:rPr>
        <w:tab/>
      </w:r>
      <w:r w:rsidR="00A66E7E" w:rsidRPr="00752DBF">
        <w:rPr>
          <w:rFonts w:ascii="Arial" w:hAnsi="Arial" w:cs="Arial"/>
          <w:sz w:val="18"/>
          <w:szCs w:val="18"/>
        </w:rPr>
        <w:t>σ</w:t>
      </w:r>
      <w:r w:rsidR="009B6CCD" w:rsidRPr="00752DBF">
        <w:rPr>
          <w:rFonts w:ascii="Arial" w:hAnsi="Arial" w:cs="Arial"/>
          <w:sz w:val="18"/>
          <w:szCs w:val="18"/>
        </w:rPr>
        <w:t>υγκεκριμέν</w:t>
      </w:r>
      <w:r w:rsidRPr="00752DBF">
        <w:rPr>
          <w:rFonts w:ascii="Arial" w:hAnsi="Arial" w:cs="Arial"/>
          <w:sz w:val="18"/>
          <w:szCs w:val="18"/>
        </w:rPr>
        <w:t>ες</w:t>
      </w:r>
      <w:r w:rsidR="009B6CCD" w:rsidRPr="00752DBF">
        <w:rPr>
          <w:rFonts w:ascii="Arial" w:hAnsi="Arial" w:cs="Arial"/>
          <w:sz w:val="18"/>
          <w:szCs w:val="18"/>
        </w:rPr>
        <w:t xml:space="preserve"> γεωγραφικ</w:t>
      </w:r>
      <w:r w:rsidRPr="00752DBF">
        <w:rPr>
          <w:rFonts w:ascii="Arial" w:hAnsi="Arial" w:cs="Arial"/>
          <w:sz w:val="18"/>
          <w:szCs w:val="18"/>
        </w:rPr>
        <w:t>ές</w:t>
      </w:r>
      <w:r w:rsidR="009B6CCD" w:rsidRPr="00752DBF">
        <w:rPr>
          <w:rFonts w:ascii="Arial" w:hAnsi="Arial" w:cs="Arial"/>
          <w:sz w:val="18"/>
          <w:szCs w:val="18"/>
        </w:rPr>
        <w:t xml:space="preserve"> περιοχ</w:t>
      </w:r>
      <w:r w:rsidRPr="00752DBF">
        <w:rPr>
          <w:rFonts w:ascii="Arial" w:hAnsi="Arial" w:cs="Arial"/>
          <w:sz w:val="18"/>
          <w:szCs w:val="18"/>
        </w:rPr>
        <w:t>ές</w:t>
      </w:r>
      <w:r w:rsidR="009B6CCD" w:rsidRPr="00752DBF">
        <w:rPr>
          <w:rFonts w:ascii="Arial" w:hAnsi="Arial" w:cs="Arial"/>
          <w:sz w:val="18"/>
          <w:szCs w:val="18"/>
        </w:rPr>
        <w:t xml:space="preserve"> ή </w:t>
      </w:r>
      <w:r w:rsidRPr="00752DBF">
        <w:rPr>
          <w:rFonts w:ascii="Arial" w:hAnsi="Arial" w:cs="Arial"/>
          <w:sz w:val="18"/>
          <w:szCs w:val="18"/>
        </w:rPr>
        <w:t xml:space="preserve">συγκεκριμένες εγκαταστάσεις όπου είναι γνωστό </w:t>
      </w:r>
      <w:r w:rsidR="000E4F15" w:rsidRPr="00752DBF">
        <w:rPr>
          <w:rFonts w:ascii="Arial" w:hAnsi="Arial" w:cs="Arial"/>
          <w:sz w:val="18"/>
          <w:szCs w:val="18"/>
        </w:rPr>
        <w:t xml:space="preserve">ότι ή που είναι πιθανό να </w:t>
      </w:r>
      <w:r w:rsidRPr="00752DBF">
        <w:rPr>
          <w:rFonts w:ascii="Arial" w:hAnsi="Arial" w:cs="Arial"/>
          <w:sz w:val="18"/>
          <w:szCs w:val="18"/>
        </w:rPr>
        <w:t>διεξάγονται</w:t>
      </w:r>
      <w:r w:rsidR="00606E3D" w:rsidRPr="00752DBF">
        <w:rPr>
          <w:rFonts w:ascii="Arial" w:hAnsi="Arial" w:cs="Arial"/>
          <w:sz w:val="18"/>
          <w:szCs w:val="18"/>
        </w:rPr>
        <w:t xml:space="preserve"> πρακτικές με ραδιενεργές πηγές</w:t>
      </w:r>
      <w:r w:rsidR="0049164D" w:rsidRPr="00752DBF">
        <w:rPr>
          <w:rFonts w:ascii="Arial" w:hAnsi="Arial" w:cs="Arial"/>
          <w:sz w:val="18"/>
          <w:szCs w:val="18"/>
        </w:rPr>
        <w:t>,</w:t>
      </w:r>
    </w:p>
    <w:p w:rsidR="009B6CCD" w:rsidRDefault="005939B1" w:rsidP="00530937">
      <w:pPr>
        <w:pStyle w:val="NoSpacing"/>
        <w:spacing w:before="6"/>
        <w:ind w:left="851" w:hanging="425"/>
        <w:jc w:val="both"/>
        <w:rPr>
          <w:rFonts w:ascii="Arial" w:hAnsi="Arial" w:cs="Arial"/>
          <w:sz w:val="18"/>
          <w:szCs w:val="18"/>
        </w:rPr>
      </w:pPr>
      <w:r w:rsidRPr="00752DBF">
        <w:rPr>
          <w:rFonts w:ascii="Arial" w:hAnsi="Arial" w:cs="Arial"/>
          <w:sz w:val="18"/>
          <w:szCs w:val="18"/>
        </w:rPr>
        <w:t xml:space="preserve">(δ) </w:t>
      </w:r>
      <w:r w:rsidR="00F575E7">
        <w:rPr>
          <w:rFonts w:ascii="Arial" w:hAnsi="Arial" w:cs="Arial"/>
          <w:sz w:val="18"/>
          <w:szCs w:val="18"/>
        </w:rPr>
        <w:tab/>
      </w:r>
      <w:r w:rsidR="00A66E7E" w:rsidRPr="00752DBF">
        <w:rPr>
          <w:rFonts w:ascii="Arial" w:hAnsi="Arial" w:cs="Arial"/>
          <w:sz w:val="18"/>
          <w:szCs w:val="18"/>
        </w:rPr>
        <w:t>ε</w:t>
      </w:r>
      <w:r w:rsidRPr="00752DBF">
        <w:rPr>
          <w:rFonts w:ascii="Arial" w:hAnsi="Arial" w:cs="Arial"/>
          <w:sz w:val="18"/>
          <w:szCs w:val="18"/>
        </w:rPr>
        <w:t>ιδικές πτυχές</w:t>
      </w:r>
      <w:r w:rsidR="009B6CCD" w:rsidRPr="00752DBF">
        <w:rPr>
          <w:rFonts w:ascii="Arial" w:hAnsi="Arial" w:cs="Arial"/>
          <w:sz w:val="18"/>
          <w:szCs w:val="18"/>
        </w:rPr>
        <w:t xml:space="preserve"> του ελέγχου των ραδιενεργών πηγών, όπως η </w:t>
      </w:r>
      <w:r w:rsidRPr="00752DBF">
        <w:rPr>
          <w:rFonts w:ascii="Arial" w:hAnsi="Arial" w:cs="Arial"/>
          <w:sz w:val="18"/>
          <w:szCs w:val="18"/>
        </w:rPr>
        <w:t xml:space="preserve">αποστολή, </w:t>
      </w:r>
      <w:r w:rsidR="009B6CCD" w:rsidRPr="00752DBF">
        <w:rPr>
          <w:rFonts w:ascii="Arial" w:hAnsi="Arial" w:cs="Arial"/>
          <w:sz w:val="18"/>
          <w:szCs w:val="18"/>
        </w:rPr>
        <w:t>εισαγ</w:t>
      </w:r>
      <w:r w:rsidR="00606E3D" w:rsidRPr="00752DBF">
        <w:rPr>
          <w:rFonts w:ascii="Arial" w:hAnsi="Arial" w:cs="Arial"/>
          <w:sz w:val="18"/>
          <w:szCs w:val="18"/>
        </w:rPr>
        <w:t>ωγή ή εξαγωγή ραδιενεργών πηγών και τα σημεία όπου διεξάγονται οι πρακτικές αυτές</w:t>
      </w:r>
      <w:r w:rsidR="0049164D" w:rsidRPr="00752DBF">
        <w:rPr>
          <w:rFonts w:ascii="Arial" w:hAnsi="Arial" w:cs="Arial"/>
          <w:sz w:val="18"/>
          <w:szCs w:val="18"/>
        </w:rPr>
        <w:t>,</w:t>
      </w:r>
    </w:p>
    <w:p w:rsidR="009B6CCD" w:rsidRDefault="005939B1" w:rsidP="00530937">
      <w:pPr>
        <w:pStyle w:val="NoSpacing"/>
        <w:spacing w:before="6"/>
        <w:ind w:left="851" w:hanging="425"/>
        <w:jc w:val="both"/>
        <w:rPr>
          <w:rFonts w:ascii="Arial" w:hAnsi="Arial" w:cs="Arial"/>
          <w:sz w:val="18"/>
          <w:szCs w:val="18"/>
        </w:rPr>
      </w:pPr>
      <w:r w:rsidRPr="00752DBF">
        <w:rPr>
          <w:rFonts w:ascii="Arial" w:hAnsi="Arial" w:cs="Arial"/>
          <w:sz w:val="18"/>
          <w:szCs w:val="18"/>
        </w:rPr>
        <w:t xml:space="preserve">(ε) </w:t>
      </w:r>
      <w:r w:rsidR="00F575E7">
        <w:rPr>
          <w:rFonts w:ascii="Arial" w:hAnsi="Arial" w:cs="Arial"/>
          <w:sz w:val="18"/>
          <w:szCs w:val="18"/>
        </w:rPr>
        <w:tab/>
      </w:r>
      <w:r w:rsidR="00A66E7E" w:rsidRPr="00752DBF">
        <w:rPr>
          <w:rFonts w:ascii="Arial" w:hAnsi="Arial" w:cs="Arial"/>
          <w:sz w:val="18"/>
          <w:szCs w:val="18"/>
        </w:rPr>
        <w:t>π</w:t>
      </w:r>
      <w:r w:rsidR="009B6CCD" w:rsidRPr="00752DBF">
        <w:rPr>
          <w:rFonts w:ascii="Arial" w:hAnsi="Arial" w:cs="Arial"/>
          <w:sz w:val="18"/>
          <w:szCs w:val="18"/>
        </w:rPr>
        <w:t>ηγές που χρησιμοποιο</w:t>
      </w:r>
      <w:r w:rsidRPr="00752DBF">
        <w:rPr>
          <w:rFonts w:ascii="Arial" w:hAnsi="Arial" w:cs="Arial"/>
          <w:sz w:val="18"/>
          <w:szCs w:val="18"/>
        </w:rPr>
        <w:t xml:space="preserve">ύνταν στη </w:t>
      </w:r>
      <w:r w:rsidR="00B27515">
        <w:rPr>
          <w:rFonts w:ascii="Arial" w:hAnsi="Arial" w:cs="Arial"/>
          <w:sz w:val="18"/>
          <w:szCs w:val="18"/>
        </w:rPr>
        <w:t>Δημοκρατία</w:t>
      </w:r>
      <w:r w:rsidR="009B6CCD" w:rsidRPr="00752DBF">
        <w:rPr>
          <w:rFonts w:ascii="Arial" w:hAnsi="Arial" w:cs="Arial"/>
          <w:sz w:val="18"/>
          <w:szCs w:val="18"/>
        </w:rPr>
        <w:t xml:space="preserve"> πριν από την καθιέρωση </w:t>
      </w:r>
      <w:r w:rsidRPr="00752DBF">
        <w:rPr>
          <w:rFonts w:ascii="Arial" w:hAnsi="Arial" w:cs="Arial"/>
          <w:sz w:val="18"/>
          <w:szCs w:val="18"/>
        </w:rPr>
        <w:t>του ολοκληρωμένου</w:t>
      </w:r>
      <w:r w:rsidR="009B6CCD" w:rsidRPr="00752DBF">
        <w:rPr>
          <w:rFonts w:ascii="Arial" w:hAnsi="Arial" w:cs="Arial"/>
          <w:sz w:val="18"/>
          <w:szCs w:val="18"/>
        </w:rPr>
        <w:t xml:space="preserve"> συστήματος </w:t>
      </w:r>
      <w:r w:rsidR="00606E3D" w:rsidRPr="00752DBF">
        <w:rPr>
          <w:rFonts w:ascii="Arial" w:hAnsi="Arial" w:cs="Arial"/>
          <w:sz w:val="18"/>
          <w:szCs w:val="18"/>
        </w:rPr>
        <w:t>ρυθμιστικού ελέγχου</w:t>
      </w:r>
      <w:r w:rsidR="0049164D" w:rsidRPr="00752DBF">
        <w:rPr>
          <w:rFonts w:ascii="Arial" w:hAnsi="Arial" w:cs="Arial"/>
          <w:sz w:val="18"/>
          <w:szCs w:val="18"/>
        </w:rPr>
        <w:t>,</w:t>
      </w:r>
    </w:p>
    <w:p w:rsidR="009B6CCD" w:rsidRPr="00752DBF" w:rsidRDefault="00F575E7" w:rsidP="00530937">
      <w:pPr>
        <w:pStyle w:val="NoSpacing"/>
        <w:spacing w:before="6"/>
        <w:ind w:left="851" w:hanging="425"/>
        <w:jc w:val="both"/>
        <w:rPr>
          <w:rFonts w:ascii="Arial" w:hAnsi="Arial" w:cs="Arial"/>
          <w:sz w:val="18"/>
          <w:szCs w:val="18"/>
        </w:rPr>
      </w:pPr>
      <w:r>
        <w:rPr>
          <w:rFonts w:ascii="Arial" w:hAnsi="Arial" w:cs="Arial"/>
          <w:sz w:val="18"/>
          <w:szCs w:val="18"/>
        </w:rPr>
        <w:t xml:space="preserve">(στ) </w:t>
      </w:r>
      <w:r>
        <w:rPr>
          <w:rFonts w:ascii="Arial" w:hAnsi="Arial" w:cs="Arial"/>
          <w:sz w:val="18"/>
          <w:szCs w:val="18"/>
        </w:rPr>
        <w:tab/>
      </w:r>
      <w:r w:rsidR="00A66E7E" w:rsidRPr="00752DBF">
        <w:rPr>
          <w:rFonts w:ascii="Arial" w:hAnsi="Arial" w:cs="Arial"/>
          <w:sz w:val="18"/>
          <w:szCs w:val="18"/>
        </w:rPr>
        <w:t>β</w:t>
      </w:r>
      <w:r w:rsidR="005939B1" w:rsidRPr="00752DBF">
        <w:rPr>
          <w:rFonts w:ascii="Arial" w:hAnsi="Arial" w:cs="Arial"/>
          <w:sz w:val="18"/>
          <w:szCs w:val="18"/>
        </w:rPr>
        <w:t>ιομηχανικούς</w:t>
      </w:r>
      <w:r w:rsidR="009B6CCD" w:rsidRPr="00752DBF">
        <w:rPr>
          <w:rFonts w:ascii="Arial" w:hAnsi="Arial" w:cs="Arial"/>
          <w:sz w:val="18"/>
          <w:szCs w:val="18"/>
        </w:rPr>
        <w:t xml:space="preserve"> τομείς που είναι ευάλωτοι </w:t>
      </w:r>
      <w:r w:rsidR="005939B1" w:rsidRPr="00752DBF">
        <w:rPr>
          <w:rFonts w:ascii="Arial" w:hAnsi="Arial" w:cs="Arial"/>
          <w:sz w:val="18"/>
          <w:szCs w:val="18"/>
        </w:rPr>
        <w:t>σε</w:t>
      </w:r>
      <w:r w:rsidR="009B6CCD" w:rsidRPr="00752DBF">
        <w:rPr>
          <w:rFonts w:ascii="Arial" w:hAnsi="Arial" w:cs="Arial"/>
          <w:sz w:val="18"/>
          <w:szCs w:val="18"/>
        </w:rPr>
        <w:t xml:space="preserve"> οικονομική ύφεση και σε άλλους </w:t>
      </w:r>
      <w:r w:rsidR="00606E3D" w:rsidRPr="00752DBF">
        <w:rPr>
          <w:rFonts w:ascii="Arial" w:hAnsi="Arial" w:cs="Arial"/>
          <w:sz w:val="18"/>
          <w:szCs w:val="18"/>
        </w:rPr>
        <w:t xml:space="preserve">ευμετάβλητους </w:t>
      </w:r>
      <w:r w:rsidR="009B6CCD" w:rsidRPr="00752DBF">
        <w:rPr>
          <w:rFonts w:ascii="Arial" w:hAnsi="Arial" w:cs="Arial"/>
          <w:sz w:val="18"/>
          <w:szCs w:val="18"/>
        </w:rPr>
        <w:t xml:space="preserve">παράγοντες της αγοράς, οι οποίοι θα μπορούσαν να οδηγήσουν σε απότομη διακοπή </w:t>
      </w:r>
      <w:r w:rsidR="005939B1" w:rsidRPr="00752DBF">
        <w:rPr>
          <w:rFonts w:ascii="Arial" w:hAnsi="Arial" w:cs="Arial"/>
          <w:sz w:val="18"/>
          <w:szCs w:val="18"/>
        </w:rPr>
        <w:t xml:space="preserve">των εργασιών μιας επιχείρησης ή </w:t>
      </w:r>
      <w:r w:rsidR="009B6CCD" w:rsidRPr="00752DBF">
        <w:rPr>
          <w:rFonts w:ascii="Arial" w:hAnsi="Arial" w:cs="Arial"/>
          <w:sz w:val="18"/>
          <w:szCs w:val="18"/>
        </w:rPr>
        <w:t>της χρήσης</w:t>
      </w:r>
      <w:r w:rsidR="003444C9" w:rsidRPr="00752DBF">
        <w:rPr>
          <w:rFonts w:ascii="Arial" w:hAnsi="Arial" w:cs="Arial"/>
          <w:sz w:val="18"/>
          <w:szCs w:val="18"/>
        </w:rPr>
        <w:t xml:space="preserve"> ενός συγκεκριμένου τύπου πηγής.</w:t>
      </w:r>
    </w:p>
    <w:p w:rsidR="001772EF" w:rsidRPr="00752DBF" w:rsidRDefault="001772EF" w:rsidP="00530937">
      <w:pPr>
        <w:pStyle w:val="NoSpacing"/>
        <w:spacing w:before="6"/>
        <w:jc w:val="both"/>
        <w:rPr>
          <w:rFonts w:ascii="Arial" w:hAnsi="Arial" w:cs="Arial"/>
          <w:sz w:val="18"/>
          <w:szCs w:val="18"/>
        </w:rPr>
      </w:pPr>
    </w:p>
    <w:p w:rsidR="00187529" w:rsidRPr="00752DBF" w:rsidRDefault="008C1EFA" w:rsidP="00550DAD">
      <w:pPr>
        <w:pStyle w:val="Heading1"/>
        <w:spacing w:before="6" w:line="240" w:lineRule="auto"/>
        <w:jc w:val="both"/>
        <w:rPr>
          <w:rFonts w:ascii="Arial" w:hAnsi="Arial" w:cs="Arial"/>
          <w:color w:val="auto"/>
          <w:sz w:val="18"/>
          <w:szCs w:val="18"/>
        </w:rPr>
      </w:pPr>
      <w:bookmarkStart w:id="5" w:name="_Toc11001759"/>
      <w:r w:rsidRPr="00752DBF">
        <w:rPr>
          <w:rFonts w:ascii="Arial" w:hAnsi="Arial" w:cs="Arial"/>
          <w:color w:val="auto"/>
          <w:sz w:val="18"/>
          <w:szCs w:val="18"/>
        </w:rPr>
        <w:t xml:space="preserve">4. </w:t>
      </w:r>
      <w:r w:rsidR="00550DAD">
        <w:rPr>
          <w:rFonts w:ascii="Arial" w:hAnsi="Arial" w:cs="Arial"/>
          <w:color w:val="auto"/>
          <w:sz w:val="18"/>
          <w:szCs w:val="18"/>
        </w:rPr>
        <w:t>Ειδικές διατάξεις</w:t>
      </w:r>
      <w:r w:rsidR="001E0CC5" w:rsidRPr="00752DBF">
        <w:rPr>
          <w:rFonts w:ascii="Arial" w:hAnsi="Arial" w:cs="Arial"/>
          <w:color w:val="auto"/>
          <w:sz w:val="18"/>
          <w:szCs w:val="18"/>
        </w:rPr>
        <w:t xml:space="preserve"> </w:t>
      </w:r>
      <w:r w:rsidR="00157C06" w:rsidRPr="00752DBF">
        <w:rPr>
          <w:rFonts w:ascii="Arial" w:hAnsi="Arial" w:cs="Arial"/>
          <w:color w:val="auto"/>
          <w:sz w:val="18"/>
          <w:szCs w:val="18"/>
        </w:rPr>
        <w:t>προτύπων</w:t>
      </w:r>
      <w:bookmarkEnd w:id="5"/>
      <w:r w:rsidR="00550DAD">
        <w:rPr>
          <w:rFonts w:ascii="Arial" w:hAnsi="Arial" w:cs="Arial"/>
          <w:color w:val="auto"/>
          <w:sz w:val="18"/>
          <w:szCs w:val="18"/>
        </w:rPr>
        <w:t xml:space="preserve"> για </w:t>
      </w:r>
      <w:r w:rsidR="00550DAD" w:rsidRPr="00550DAD">
        <w:rPr>
          <w:rFonts w:ascii="Arial" w:hAnsi="Arial" w:cs="Arial"/>
          <w:color w:val="auto"/>
          <w:sz w:val="18"/>
          <w:szCs w:val="18"/>
        </w:rPr>
        <w:t>τον έλεγχο και την ανάκτηση έκθετων ραδιενεργών πηγών και για την</w:t>
      </w:r>
      <w:r w:rsidR="00550DAD">
        <w:rPr>
          <w:rFonts w:ascii="Arial" w:hAnsi="Arial" w:cs="Arial"/>
          <w:color w:val="auto"/>
          <w:sz w:val="18"/>
          <w:szCs w:val="18"/>
        </w:rPr>
        <w:t xml:space="preserve"> </w:t>
      </w:r>
      <w:r w:rsidR="00550DAD" w:rsidRPr="00550DAD">
        <w:rPr>
          <w:rFonts w:ascii="Arial" w:hAnsi="Arial" w:cs="Arial"/>
          <w:color w:val="auto"/>
          <w:sz w:val="18"/>
          <w:szCs w:val="18"/>
        </w:rPr>
        <w:t>αντιμετώπιση καταστάσεων έκτακτης ανάγκης λόγω έκθετων πηγών</w:t>
      </w:r>
    </w:p>
    <w:p w:rsidR="00F575E7" w:rsidRDefault="00F575E7" w:rsidP="00530937">
      <w:pPr>
        <w:pStyle w:val="Heading2"/>
        <w:spacing w:before="6" w:line="240" w:lineRule="auto"/>
        <w:jc w:val="both"/>
        <w:rPr>
          <w:rFonts w:ascii="Arial" w:hAnsi="Arial" w:cs="Arial"/>
          <w:b w:val="0"/>
          <w:color w:val="auto"/>
          <w:sz w:val="18"/>
          <w:szCs w:val="18"/>
        </w:rPr>
      </w:pPr>
      <w:bookmarkStart w:id="6" w:name="_Toc11001760"/>
    </w:p>
    <w:p w:rsidR="000B7FBC" w:rsidRPr="00752DBF" w:rsidRDefault="000B7FBC" w:rsidP="00530937">
      <w:pPr>
        <w:pStyle w:val="Heading2"/>
        <w:spacing w:before="6" w:line="240" w:lineRule="auto"/>
        <w:jc w:val="both"/>
        <w:rPr>
          <w:rFonts w:ascii="Arial" w:hAnsi="Arial" w:cs="Arial"/>
          <w:b w:val="0"/>
          <w:color w:val="auto"/>
          <w:sz w:val="18"/>
          <w:szCs w:val="18"/>
        </w:rPr>
      </w:pPr>
      <w:r w:rsidRPr="00752DBF">
        <w:rPr>
          <w:rFonts w:ascii="Arial" w:hAnsi="Arial" w:cs="Arial"/>
          <w:b w:val="0"/>
          <w:color w:val="auto"/>
          <w:sz w:val="18"/>
          <w:szCs w:val="18"/>
        </w:rPr>
        <w:t xml:space="preserve">4.1 </w:t>
      </w:r>
      <w:r w:rsidR="00FF627D" w:rsidRPr="00752DBF">
        <w:rPr>
          <w:rFonts w:ascii="Arial" w:hAnsi="Arial" w:cs="Arial"/>
          <w:b w:val="0"/>
          <w:color w:val="auto"/>
          <w:sz w:val="18"/>
          <w:szCs w:val="18"/>
        </w:rPr>
        <w:t>Αρμόδια Αρχή και ρυθμιστικό πλαίσιο</w:t>
      </w:r>
      <w:bookmarkEnd w:id="6"/>
    </w:p>
    <w:p w:rsidR="000B7FBC" w:rsidRPr="00752DBF" w:rsidRDefault="000B7FBC" w:rsidP="00530937">
      <w:pPr>
        <w:pStyle w:val="NoSpacing"/>
        <w:spacing w:before="6"/>
        <w:jc w:val="both"/>
        <w:rPr>
          <w:rFonts w:ascii="Arial" w:hAnsi="Arial" w:cs="Arial"/>
          <w:sz w:val="18"/>
          <w:szCs w:val="18"/>
        </w:rPr>
      </w:pPr>
    </w:p>
    <w:p w:rsidR="00550DAD" w:rsidRPr="00752DBF" w:rsidRDefault="00550DAD" w:rsidP="00550DAD">
      <w:pPr>
        <w:widowControl w:val="0"/>
        <w:spacing w:before="6" w:after="0" w:line="240" w:lineRule="auto"/>
        <w:jc w:val="both"/>
        <w:rPr>
          <w:rFonts w:ascii="Arial" w:eastAsia="Times New Roman" w:hAnsi="Arial" w:cs="Arial"/>
          <w:sz w:val="18"/>
          <w:szCs w:val="18"/>
        </w:rPr>
      </w:pPr>
      <w:r>
        <w:rPr>
          <w:rFonts w:ascii="Arial" w:eastAsia="Times New Roman" w:hAnsi="Arial" w:cs="Arial"/>
          <w:sz w:val="18"/>
          <w:szCs w:val="18"/>
        </w:rPr>
        <w:t>Αρμόδια Αρχή στη</w:t>
      </w:r>
      <w:r w:rsidRPr="00752DBF">
        <w:rPr>
          <w:rFonts w:ascii="Arial" w:eastAsia="Times New Roman" w:hAnsi="Arial" w:cs="Arial"/>
          <w:sz w:val="18"/>
          <w:szCs w:val="18"/>
        </w:rPr>
        <w:t xml:space="preserve"> </w:t>
      </w:r>
      <w:r>
        <w:rPr>
          <w:rFonts w:ascii="Arial" w:eastAsia="Times New Roman" w:hAnsi="Arial" w:cs="Arial"/>
          <w:sz w:val="18"/>
          <w:szCs w:val="18"/>
        </w:rPr>
        <w:t>Δημοκρατία</w:t>
      </w:r>
      <w:r w:rsidRPr="00752DBF">
        <w:rPr>
          <w:rFonts w:ascii="Arial" w:eastAsia="Times New Roman" w:hAnsi="Arial" w:cs="Arial"/>
          <w:sz w:val="18"/>
          <w:szCs w:val="18"/>
        </w:rPr>
        <w:t xml:space="preserve"> σε θέματα Ακτινοπροστασίας και Πυρηνικής</w:t>
      </w:r>
      <w:r>
        <w:rPr>
          <w:rFonts w:ascii="Arial" w:eastAsia="Times New Roman" w:hAnsi="Arial" w:cs="Arial"/>
          <w:sz w:val="18"/>
          <w:szCs w:val="18"/>
        </w:rPr>
        <w:t xml:space="preserve"> και Ραδιολογικής</w:t>
      </w:r>
      <w:r w:rsidRPr="00752DBF">
        <w:rPr>
          <w:rFonts w:ascii="Arial" w:eastAsia="Times New Roman" w:hAnsi="Arial" w:cs="Arial"/>
          <w:sz w:val="18"/>
          <w:szCs w:val="18"/>
        </w:rPr>
        <w:t xml:space="preserve"> Ασφάλειας και Προστασίας, περιλαμβανομένων θεμάτων ελέγχου και ανάκτησης έκθετων πηγών και αντιμετώπισης καταστάσεων έκτακτης ανάγκης λόγω έκθετων πηγών, είναι ο Υπουργός Εργασίας, Πρόνοιας και Κοινωνικών Ασφαλίσεων. Τα καθήκοντα και αρμοδιότητες της αρμόδιας Αρχής ασκούνται μέσω της Υπηρεσίας Ελέγχου.</w:t>
      </w:r>
    </w:p>
    <w:p w:rsidR="00550DAD" w:rsidRDefault="00550DAD" w:rsidP="00530937">
      <w:pPr>
        <w:pStyle w:val="NoSpacing"/>
        <w:spacing w:before="6"/>
        <w:jc w:val="both"/>
        <w:rPr>
          <w:rFonts w:ascii="Arial" w:hAnsi="Arial" w:cs="Arial"/>
          <w:sz w:val="18"/>
          <w:szCs w:val="18"/>
        </w:rPr>
      </w:pPr>
    </w:p>
    <w:p w:rsidR="004240B5" w:rsidRPr="00752DBF" w:rsidRDefault="00CA183C" w:rsidP="00530937">
      <w:pPr>
        <w:pStyle w:val="NoSpacing"/>
        <w:spacing w:before="6"/>
        <w:jc w:val="both"/>
        <w:rPr>
          <w:rFonts w:ascii="Arial" w:hAnsi="Arial" w:cs="Arial"/>
          <w:sz w:val="18"/>
          <w:szCs w:val="18"/>
        </w:rPr>
      </w:pPr>
      <w:r w:rsidRPr="00752DBF">
        <w:rPr>
          <w:rFonts w:ascii="Arial" w:hAnsi="Arial" w:cs="Arial"/>
          <w:sz w:val="18"/>
          <w:szCs w:val="18"/>
        </w:rPr>
        <w:t xml:space="preserve">Η περί Προστασίας από Ιονίζουσες Ακτινοβολίες και Πυρηνικής και Ραδιολογικής Ασφάλειας και Προστασίας νομοθεσία καθορίζει τις ευθύνες, εξουσίες και αρμοδιότητες </w:t>
      </w:r>
      <w:r w:rsidR="00D519EA" w:rsidRPr="00752DBF">
        <w:rPr>
          <w:rFonts w:ascii="Arial" w:hAnsi="Arial" w:cs="Arial"/>
          <w:sz w:val="18"/>
          <w:szCs w:val="18"/>
        </w:rPr>
        <w:t>της αρμόδια</w:t>
      </w:r>
      <w:r w:rsidRPr="00752DBF">
        <w:rPr>
          <w:rFonts w:ascii="Arial" w:hAnsi="Arial" w:cs="Arial"/>
          <w:sz w:val="18"/>
          <w:szCs w:val="18"/>
        </w:rPr>
        <w:t>ς Αρχής. Συναφώς, η αρμόδια Αρχή</w:t>
      </w:r>
      <w:r w:rsidR="004C2A02" w:rsidRPr="00752DBF">
        <w:rPr>
          <w:rFonts w:ascii="Arial" w:hAnsi="Arial" w:cs="Arial"/>
          <w:sz w:val="18"/>
          <w:szCs w:val="18"/>
        </w:rPr>
        <w:t>, μεταξύ άλλων</w:t>
      </w:r>
      <w:r w:rsidRPr="00752DBF">
        <w:rPr>
          <w:rFonts w:ascii="Arial" w:hAnsi="Arial" w:cs="Arial"/>
          <w:sz w:val="18"/>
          <w:szCs w:val="18"/>
        </w:rPr>
        <w:t>:</w:t>
      </w:r>
    </w:p>
    <w:p w:rsidR="00F31AA6" w:rsidRPr="00752DBF" w:rsidRDefault="00F31AA6" w:rsidP="00530937">
      <w:pPr>
        <w:pStyle w:val="NoSpacing"/>
        <w:spacing w:before="6"/>
        <w:jc w:val="both"/>
        <w:rPr>
          <w:rFonts w:ascii="Arial" w:hAnsi="Arial" w:cs="Arial"/>
          <w:sz w:val="18"/>
          <w:szCs w:val="18"/>
        </w:rPr>
      </w:pPr>
    </w:p>
    <w:p w:rsidR="00CA183C" w:rsidRDefault="004C2838" w:rsidP="00530937">
      <w:pPr>
        <w:pStyle w:val="NoSpacing"/>
        <w:spacing w:before="6"/>
        <w:ind w:left="851" w:hanging="425"/>
        <w:jc w:val="both"/>
        <w:rPr>
          <w:rFonts w:ascii="Arial" w:hAnsi="Arial" w:cs="Arial"/>
          <w:sz w:val="18"/>
          <w:szCs w:val="18"/>
        </w:rPr>
      </w:pPr>
      <w:r w:rsidRPr="00752DBF">
        <w:rPr>
          <w:rFonts w:ascii="Arial" w:hAnsi="Arial" w:cs="Arial"/>
          <w:sz w:val="18"/>
          <w:szCs w:val="18"/>
        </w:rPr>
        <w:t xml:space="preserve">(α) </w:t>
      </w:r>
      <w:r w:rsidR="00F31AA6" w:rsidRPr="00752DBF">
        <w:rPr>
          <w:rFonts w:ascii="Arial" w:hAnsi="Arial" w:cs="Arial"/>
          <w:sz w:val="18"/>
          <w:szCs w:val="18"/>
        </w:rPr>
        <w:tab/>
      </w:r>
      <w:r w:rsidRPr="00752DBF">
        <w:rPr>
          <w:rFonts w:ascii="Arial" w:hAnsi="Arial" w:cs="Arial"/>
          <w:sz w:val="18"/>
          <w:szCs w:val="18"/>
        </w:rPr>
        <w:t>Π</w:t>
      </w:r>
      <w:r w:rsidR="00CA183C" w:rsidRPr="00752DBF">
        <w:rPr>
          <w:rFonts w:ascii="Arial" w:hAnsi="Arial" w:cs="Arial"/>
          <w:sz w:val="18"/>
          <w:szCs w:val="18"/>
        </w:rPr>
        <w:t xml:space="preserve">ροωθεί νομοθετήματα </w:t>
      </w:r>
      <w:r w:rsidRPr="00752DBF">
        <w:rPr>
          <w:rFonts w:ascii="Arial" w:hAnsi="Arial" w:cs="Arial"/>
          <w:sz w:val="18"/>
          <w:szCs w:val="18"/>
        </w:rPr>
        <w:t xml:space="preserve">προς έγκριση </w:t>
      </w:r>
      <w:r w:rsidR="00CA183C" w:rsidRPr="00752DBF">
        <w:rPr>
          <w:rFonts w:ascii="Arial" w:hAnsi="Arial" w:cs="Arial"/>
          <w:sz w:val="18"/>
          <w:szCs w:val="18"/>
        </w:rPr>
        <w:t xml:space="preserve">ώστε να υπάρχει στη </w:t>
      </w:r>
      <w:r w:rsidR="00B27515">
        <w:rPr>
          <w:rFonts w:ascii="Arial" w:hAnsi="Arial" w:cs="Arial"/>
          <w:sz w:val="18"/>
          <w:szCs w:val="18"/>
        </w:rPr>
        <w:t>Δημοκρατία</w:t>
      </w:r>
      <w:r w:rsidR="00CA183C" w:rsidRPr="00752DBF">
        <w:rPr>
          <w:rFonts w:ascii="Arial" w:hAnsi="Arial" w:cs="Arial"/>
          <w:sz w:val="18"/>
          <w:szCs w:val="18"/>
        </w:rPr>
        <w:t xml:space="preserve"> κατάλληλο νομοθετικό πλαίσιο </w:t>
      </w:r>
      <w:r w:rsidRPr="00752DBF">
        <w:rPr>
          <w:rFonts w:ascii="Arial" w:hAnsi="Arial" w:cs="Arial"/>
          <w:sz w:val="18"/>
          <w:szCs w:val="18"/>
        </w:rPr>
        <w:t>για τον έλεγχο των ραδιενεργών πηγών</w:t>
      </w:r>
      <w:r w:rsidR="0049164D" w:rsidRPr="00752DBF">
        <w:rPr>
          <w:rFonts w:ascii="Arial" w:hAnsi="Arial" w:cs="Arial"/>
          <w:sz w:val="18"/>
          <w:szCs w:val="18"/>
        </w:rPr>
        <w:t>,</w:t>
      </w:r>
    </w:p>
    <w:p w:rsidR="004C2838" w:rsidRDefault="004C2838" w:rsidP="00530937">
      <w:pPr>
        <w:pStyle w:val="NoSpacing"/>
        <w:spacing w:before="6"/>
        <w:ind w:left="851" w:hanging="425"/>
        <w:jc w:val="both"/>
        <w:rPr>
          <w:rFonts w:ascii="Arial" w:hAnsi="Arial" w:cs="Arial"/>
          <w:sz w:val="18"/>
          <w:szCs w:val="18"/>
        </w:rPr>
      </w:pPr>
      <w:r w:rsidRPr="00752DBF">
        <w:rPr>
          <w:rFonts w:ascii="Arial" w:hAnsi="Arial" w:cs="Arial"/>
          <w:sz w:val="18"/>
          <w:szCs w:val="18"/>
        </w:rPr>
        <w:t xml:space="preserve">(β) </w:t>
      </w:r>
      <w:r w:rsidR="00F31AA6" w:rsidRPr="00752DBF">
        <w:rPr>
          <w:rFonts w:ascii="Arial" w:hAnsi="Arial" w:cs="Arial"/>
          <w:sz w:val="18"/>
          <w:szCs w:val="18"/>
        </w:rPr>
        <w:tab/>
      </w:r>
      <w:r w:rsidR="00497611" w:rsidRPr="00752DBF">
        <w:rPr>
          <w:rFonts w:ascii="Arial" w:hAnsi="Arial" w:cs="Arial"/>
          <w:sz w:val="18"/>
          <w:szCs w:val="18"/>
        </w:rPr>
        <w:t>ε</w:t>
      </w:r>
      <w:r w:rsidRPr="00752DBF">
        <w:rPr>
          <w:rFonts w:ascii="Arial" w:hAnsi="Arial" w:cs="Arial"/>
          <w:sz w:val="18"/>
          <w:szCs w:val="18"/>
        </w:rPr>
        <w:t>ίναι αποτελεσματικά ανεξάρτητη στην επιτέλεση των ρυθμιστικών της καθηκόντων</w:t>
      </w:r>
      <w:r w:rsidR="0049164D" w:rsidRPr="00752DBF">
        <w:rPr>
          <w:rFonts w:ascii="Arial" w:hAnsi="Arial" w:cs="Arial"/>
          <w:sz w:val="18"/>
          <w:szCs w:val="18"/>
        </w:rPr>
        <w:t>,</w:t>
      </w:r>
    </w:p>
    <w:p w:rsidR="004C2838" w:rsidRDefault="004C2838" w:rsidP="00530937">
      <w:pPr>
        <w:pStyle w:val="NoSpacing"/>
        <w:spacing w:before="6"/>
        <w:ind w:left="851" w:hanging="425"/>
        <w:jc w:val="both"/>
        <w:rPr>
          <w:rFonts w:ascii="Arial" w:hAnsi="Arial" w:cs="Arial"/>
          <w:sz w:val="18"/>
          <w:szCs w:val="18"/>
        </w:rPr>
      </w:pPr>
      <w:r w:rsidRPr="00752DBF">
        <w:rPr>
          <w:rFonts w:ascii="Arial" w:hAnsi="Arial" w:cs="Arial"/>
          <w:sz w:val="18"/>
          <w:szCs w:val="18"/>
        </w:rPr>
        <w:t xml:space="preserve">(γ) </w:t>
      </w:r>
      <w:r w:rsidR="00F31AA6" w:rsidRPr="00752DBF">
        <w:rPr>
          <w:rFonts w:ascii="Arial" w:hAnsi="Arial" w:cs="Arial"/>
          <w:sz w:val="18"/>
          <w:szCs w:val="18"/>
        </w:rPr>
        <w:tab/>
      </w:r>
      <w:r w:rsidR="00497611" w:rsidRPr="00752DBF">
        <w:rPr>
          <w:rFonts w:ascii="Arial" w:hAnsi="Arial" w:cs="Arial"/>
          <w:sz w:val="18"/>
          <w:szCs w:val="18"/>
        </w:rPr>
        <w:t>δ</w:t>
      </w:r>
      <w:r w:rsidRPr="00752DBF">
        <w:rPr>
          <w:rFonts w:ascii="Arial" w:hAnsi="Arial" w:cs="Arial"/>
          <w:sz w:val="18"/>
          <w:szCs w:val="18"/>
        </w:rPr>
        <w:t>ιαθέτει επαρκείς πόρους και προσοντούχο και επαρκές σε αριθμό προσωπικό</w:t>
      </w:r>
      <w:r w:rsidR="0049164D" w:rsidRPr="00752DBF">
        <w:rPr>
          <w:rFonts w:ascii="Arial" w:hAnsi="Arial" w:cs="Arial"/>
          <w:sz w:val="18"/>
          <w:szCs w:val="18"/>
        </w:rPr>
        <w:t>,</w:t>
      </w:r>
    </w:p>
    <w:p w:rsidR="004C2838" w:rsidRDefault="004C2838" w:rsidP="00530937">
      <w:pPr>
        <w:pStyle w:val="NoSpacing"/>
        <w:spacing w:before="6"/>
        <w:ind w:left="851" w:hanging="425"/>
        <w:jc w:val="both"/>
        <w:rPr>
          <w:rFonts w:ascii="Arial" w:hAnsi="Arial" w:cs="Arial"/>
          <w:sz w:val="18"/>
          <w:szCs w:val="18"/>
        </w:rPr>
      </w:pPr>
      <w:r w:rsidRPr="00752DBF">
        <w:rPr>
          <w:rFonts w:ascii="Arial" w:hAnsi="Arial" w:cs="Arial"/>
          <w:sz w:val="18"/>
          <w:szCs w:val="18"/>
        </w:rPr>
        <w:t xml:space="preserve">(δ) </w:t>
      </w:r>
      <w:r w:rsidR="00F31AA6" w:rsidRPr="00752DBF">
        <w:rPr>
          <w:rFonts w:ascii="Arial" w:hAnsi="Arial" w:cs="Arial"/>
          <w:sz w:val="18"/>
          <w:szCs w:val="18"/>
        </w:rPr>
        <w:tab/>
      </w:r>
      <w:r w:rsidR="00497611" w:rsidRPr="00752DBF">
        <w:rPr>
          <w:rFonts w:ascii="Arial" w:hAnsi="Arial" w:cs="Arial"/>
          <w:sz w:val="18"/>
          <w:szCs w:val="18"/>
        </w:rPr>
        <w:t>δ</w:t>
      </w:r>
      <w:r w:rsidRPr="00752DBF">
        <w:rPr>
          <w:rFonts w:ascii="Arial" w:hAnsi="Arial" w:cs="Arial"/>
          <w:sz w:val="18"/>
          <w:szCs w:val="18"/>
        </w:rPr>
        <w:t xml:space="preserve">ιατηρεί </w:t>
      </w:r>
      <w:r w:rsidR="000340CF" w:rsidRPr="00752DBF">
        <w:rPr>
          <w:rFonts w:ascii="Arial" w:hAnsi="Arial" w:cs="Arial"/>
          <w:sz w:val="18"/>
          <w:szCs w:val="18"/>
        </w:rPr>
        <w:t>σύστημα</w:t>
      </w:r>
      <w:r w:rsidRPr="00752DBF">
        <w:rPr>
          <w:rFonts w:ascii="Arial" w:hAnsi="Arial" w:cs="Arial"/>
          <w:sz w:val="18"/>
          <w:szCs w:val="18"/>
        </w:rPr>
        <w:t xml:space="preserve"> έγκρισης </w:t>
      </w:r>
      <w:r w:rsidR="000340CF" w:rsidRPr="00752DBF">
        <w:rPr>
          <w:rFonts w:ascii="Arial" w:hAnsi="Arial" w:cs="Arial"/>
          <w:sz w:val="18"/>
          <w:szCs w:val="18"/>
        </w:rPr>
        <w:t xml:space="preserve">πηγών και πρακτικών </w:t>
      </w:r>
      <w:r w:rsidRPr="00752DBF">
        <w:rPr>
          <w:rFonts w:ascii="Arial" w:hAnsi="Arial" w:cs="Arial"/>
          <w:sz w:val="18"/>
          <w:szCs w:val="18"/>
        </w:rPr>
        <w:t>(γνωστοποίησης, καταχώρησης, αδειοδότησης)</w:t>
      </w:r>
      <w:r w:rsidR="0049164D" w:rsidRPr="00752DBF">
        <w:rPr>
          <w:rFonts w:ascii="Arial" w:hAnsi="Arial" w:cs="Arial"/>
          <w:sz w:val="18"/>
          <w:szCs w:val="18"/>
        </w:rPr>
        <w:t>,</w:t>
      </w:r>
    </w:p>
    <w:p w:rsidR="004C2838" w:rsidRDefault="004C2838" w:rsidP="00530937">
      <w:pPr>
        <w:pStyle w:val="NoSpacing"/>
        <w:spacing w:before="6"/>
        <w:ind w:left="851" w:hanging="425"/>
        <w:jc w:val="both"/>
        <w:rPr>
          <w:rFonts w:ascii="Arial" w:hAnsi="Arial" w:cs="Arial"/>
          <w:sz w:val="18"/>
          <w:szCs w:val="18"/>
        </w:rPr>
      </w:pPr>
      <w:r w:rsidRPr="00752DBF">
        <w:rPr>
          <w:rFonts w:ascii="Arial" w:hAnsi="Arial" w:cs="Arial"/>
          <w:sz w:val="18"/>
          <w:szCs w:val="18"/>
        </w:rPr>
        <w:t xml:space="preserve">(ε) </w:t>
      </w:r>
      <w:r w:rsidR="00F31AA6" w:rsidRPr="00752DBF">
        <w:rPr>
          <w:rFonts w:ascii="Arial" w:hAnsi="Arial" w:cs="Arial"/>
          <w:sz w:val="18"/>
          <w:szCs w:val="18"/>
        </w:rPr>
        <w:tab/>
      </w:r>
      <w:r w:rsidR="00497611" w:rsidRPr="00752DBF">
        <w:rPr>
          <w:rFonts w:ascii="Arial" w:hAnsi="Arial" w:cs="Arial"/>
          <w:sz w:val="18"/>
          <w:szCs w:val="18"/>
        </w:rPr>
        <w:t>δ</w:t>
      </w:r>
      <w:r w:rsidR="000340CF" w:rsidRPr="00752DBF">
        <w:rPr>
          <w:rFonts w:ascii="Arial" w:hAnsi="Arial" w:cs="Arial"/>
          <w:sz w:val="18"/>
          <w:szCs w:val="18"/>
        </w:rPr>
        <w:t>ιατηρεί σύστημα επιθεώρησης και επιβολής, περιλαμβανομένων μέτρων αποτροπής και κυρώσεων</w:t>
      </w:r>
      <w:r w:rsidR="0049164D" w:rsidRPr="00752DBF">
        <w:rPr>
          <w:rFonts w:ascii="Arial" w:hAnsi="Arial" w:cs="Arial"/>
          <w:sz w:val="18"/>
          <w:szCs w:val="18"/>
        </w:rPr>
        <w:t>,</w:t>
      </w:r>
    </w:p>
    <w:p w:rsidR="004C2838" w:rsidRDefault="004C2838" w:rsidP="00530937">
      <w:pPr>
        <w:pStyle w:val="NoSpacing"/>
        <w:spacing w:before="6"/>
        <w:ind w:left="851" w:hanging="425"/>
        <w:jc w:val="both"/>
        <w:rPr>
          <w:rFonts w:ascii="Arial" w:hAnsi="Arial" w:cs="Arial"/>
          <w:sz w:val="18"/>
          <w:szCs w:val="18"/>
        </w:rPr>
      </w:pPr>
      <w:r w:rsidRPr="00752DBF">
        <w:rPr>
          <w:rFonts w:ascii="Arial" w:hAnsi="Arial" w:cs="Arial"/>
          <w:sz w:val="18"/>
          <w:szCs w:val="18"/>
        </w:rPr>
        <w:t xml:space="preserve">(στ) </w:t>
      </w:r>
      <w:r w:rsidR="00F31AA6" w:rsidRPr="00752DBF">
        <w:rPr>
          <w:rFonts w:ascii="Arial" w:hAnsi="Arial" w:cs="Arial"/>
          <w:sz w:val="18"/>
          <w:szCs w:val="18"/>
        </w:rPr>
        <w:tab/>
      </w:r>
      <w:r w:rsidR="00497611" w:rsidRPr="00752DBF">
        <w:rPr>
          <w:rFonts w:ascii="Arial" w:hAnsi="Arial" w:cs="Arial"/>
          <w:sz w:val="18"/>
          <w:szCs w:val="18"/>
        </w:rPr>
        <w:t>δ</w:t>
      </w:r>
      <w:r w:rsidRPr="00752DBF">
        <w:rPr>
          <w:rFonts w:ascii="Arial" w:hAnsi="Arial" w:cs="Arial"/>
          <w:sz w:val="18"/>
          <w:szCs w:val="18"/>
        </w:rPr>
        <w:t>ιατηρεί εθνικό Αρχείο ραδιενεργών πηγών</w:t>
      </w:r>
      <w:r w:rsidR="0049164D" w:rsidRPr="00752DBF">
        <w:rPr>
          <w:rFonts w:ascii="Arial" w:hAnsi="Arial" w:cs="Arial"/>
          <w:sz w:val="18"/>
          <w:szCs w:val="18"/>
        </w:rPr>
        <w:t>,</w:t>
      </w:r>
    </w:p>
    <w:p w:rsidR="004E1010" w:rsidRPr="00752DBF" w:rsidRDefault="000340CF" w:rsidP="00530937">
      <w:pPr>
        <w:pStyle w:val="NoSpacing"/>
        <w:spacing w:before="6"/>
        <w:ind w:left="851" w:hanging="425"/>
        <w:jc w:val="both"/>
        <w:rPr>
          <w:rFonts w:ascii="Arial" w:hAnsi="Arial" w:cs="Arial"/>
          <w:sz w:val="18"/>
          <w:szCs w:val="18"/>
        </w:rPr>
      </w:pPr>
      <w:r w:rsidRPr="00752DBF">
        <w:rPr>
          <w:rFonts w:ascii="Arial" w:hAnsi="Arial" w:cs="Arial"/>
          <w:sz w:val="18"/>
          <w:szCs w:val="18"/>
        </w:rPr>
        <w:lastRenderedPageBreak/>
        <w:t xml:space="preserve">(ζ) </w:t>
      </w:r>
      <w:r w:rsidR="00F31AA6" w:rsidRPr="00752DBF">
        <w:rPr>
          <w:rFonts w:ascii="Arial" w:hAnsi="Arial" w:cs="Arial"/>
          <w:sz w:val="18"/>
          <w:szCs w:val="18"/>
        </w:rPr>
        <w:tab/>
      </w:r>
      <w:r w:rsidR="00497611" w:rsidRPr="00752DBF">
        <w:rPr>
          <w:rFonts w:ascii="Arial" w:hAnsi="Arial" w:cs="Arial"/>
          <w:sz w:val="18"/>
          <w:szCs w:val="18"/>
        </w:rPr>
        <w:t>ε</w:t>
      </w:r>
      <w:r w:rsidRPr="00752DBF">
        <w:rPr>
          <w:rFonts w:ascii="Arial" w:hAnsi="Arial" w:cs="Arial"/>
          <w:sz w:val="18"/>
          <w:szCs w:val="18"/>
        </w:rPr>
        <w:t xml:space="preserve">φαρμόζει κατάλληλα τέλη για την παραχώρηση εγκρίσεων, τα οποία </w:t>
      </w:r>
      <w:r w:rsidR="00550DAD">
        <w:rPr>
          <w:rFonts w:ascii="Arial" w:hAnsi="Arial" w:cs="Arial"/>
          <w:sz w:val="18"/>
          <w:szCs w:val="18"/>
        </w:rPr>
        <w:t>δεν πρέπει να</w:t>
      </w:r>
      <w:r w:rsidRPr="00752DBF">
        <w:rPr>
          <w:rFonts w:ascii="Arial" w:hAnsi="Arial" w:cs="Arial"/>
          <w:sz w:val="18"/>
          <w:szCs w:val="18"/>
        </w:rPr>
        <w:t xml:space="preserve"> δρουν αποτρεπτικά προς όσους έχουν στην κατοχή τους </w:t>
      </w:r>
      <w:r w:rsidR="00550DAD">
        <w:rPr>
          <w:rFonts w:ascii="Arial" w:hAnsi="Arial" w:cs="Arial"/>
          <w:sz w:val="18"/>
          <w:szCs w:val="18"/>
        </w:rPr>
        <w:t xml:space="preserve">ή προτίθενται να αποκτήσουν </w:t>
      </w:r>
      <w:r w:rsidRPr="00752DBF">
        <w:rPr>
          <w:rFonts w:ascii="Arial" w:hAnsi="Arial" w:cs="Arial"/>
          <w:sz w:val="18"/>
          <w:szCs w:val="18"/>
        </w:rPr>
        <w:t xml:space="preserve">μια ραδιενεργό πηγή </w:t>
      </w:r>
      <w:r w:rsidR="00550DAD">
        <w:rPr>
          <w:rFonts w:ascii="Arial" w:hAnsi="Arial" w:cs="Arial"/>
          <w:sz w:val="18"/>
          <w:szCs w:val="18"/>
        </w:rPr>
        <w:t xml:space="preserve">στο </w:t>
      </w:r>
      <w:r w:rsidRPr="00752DBF">
        <w:rPr>
          <w:rFonts w:ascii="Arial" w:hAnsi="Arial" w:cs="Arial"/>
          <w:sz w:val="18"/>
          <w:szCs w:val="18"/>
        </w:rPr>
        <w:t xml:space="preserve">να αποτείνονται στην </w:t>
      </w:r>
      <w:r w:rsidR="00550DAD">
        <w:rPr>
          <w:rFonts w:ascii="Arial" w:hAnsi="Arial" w:cs="Arial"/>
          <w:sz w:val="18"/>
          <w:szCs w:val="18"/>
        </w:rPr>
        <w:t>Υπηρεσία Ελέγχου</w:t>
      </w:r>
      <w:r w:rsidRPr="00752DBF">
        <w:rPr>
          <w:rFonts w:ascii="Arial" w:hAnsi="Arial" w:cs="Arial"/>
          <w:sz w:val="18"/>
          <w:szCs w:val="18"/>
        </w:rPr>
        <w:t xml:space="preserve"> για την εξασφάλιση έγκρισης.</w:t>
      </w:r>
    </w:p>
    <w:p w:rsidR="00606E3D" w:rsidRPr="00752DBF" w:rsidRDefault="00606E3D" w:rsidP="00530937">
      <w:pPr>
        <w:pStyle w:val="NoSpacing"/>
        <w:spacing w:before="6"/>
        <w:jc w:val="both"/>
        <w:rPr>
          <w:rFonts w:ascii="Arial" w:hAnsi="Arial" w:cs="Arial"/>
          <w:sz w:val="18"/>
          <w:szCs w:val="18"/>
        </w:rPr>
      </w:pPr>
    </w:p>
    <w:p w:rsidR="006B3404" w:rsidRPr="00752DBF" w:rsidRDefault="000B7FBC" w:rsidP="00530937">
      <w:pPr>
        <w:pStyle w:val="Heading2"/>
        <w:spacing w:before="6" w:line="240" w:lineRule="auto"/>
        <w:jc w:val="both"/>
        <w:rPr>
          <w:rFonts w:ascii="Arial" w:hAnsi="Arial" w:cs="Arial"/>
          <w:b w:val="0"/>
          <w:color w:val="auto"/>
          <w:sz w:val="18"/>
          <w:szCs w:val="18"/>
        </w:rPr>
      </w:pPr>
      <w:bookmarkStart w:id="7" w:name="_Toc11001761"/>
      <w:r w:rsidRPr="00752DBF">
        <w:rPr>
          <w:rFonts w:ascii="Arial" w:hAnsi="Arial" w:cs="Arial"/>
          <w:b w:val="0"/>
          <w:color w:val="auto"/>
          <w:sz w:val="18"/>
          <w:szCs w:val="18"/>
        </w:rPr>
        <w:t xml:space="preserve">4.2 </w:t>
      </w:r>
      <w:r w:rsidR="004E0D9E" w:rsidRPr="00752DBF">
        <w:rPr>
          <w:rFonts w:ascii="Arial" w:hAnsi="Arial" w:cs="Arial"/>
          <w:b w:val="0"/>
          <w:color w:val="auto"/>
          <w:sz w:val="18"/>
          <w:szCs w:val="18"/>
        </w:rPr>
        <w:t>Εθνικό Αρχείο Πηγών και Πρακτικών</w:t>
      </w:r>
      <w:bookmarkEnd w:id="7"/>
    </w:p>
    <w:p w:rsidR="004E0D9E" w:rsidRPr="00752DBF" w:rsidRDefault="004E0D9E" w:rsidP="00530937">
      <w:pPr>
        <w:pStyle w:val="NoSpacing"/>
        <w:spacing w:before="6"/>
        <w:jc w:val="both"/>
        <w:rPr>
          <w:rFonts w:ascii="Arial" w:hAnsi="Arial" w:cs="Arial"/>
          <w:sz w:val="18"/>
          <w:szCs w:val="18"/>
        </w:rPr>
      </w:pPr>
    </w:p>
    <w:p w:rsidR="00227AE8" w:rsidRPr="00752DBF" w:rsidRDefault="00F575E7" w:rsidP="00530937">
      <w:pPr>
        <w:pStyle w:val="NoSpacing"/>
        <w:spacing w:before="6"/>
        <w:jc w:val="both"/>
        <w:rPr>
          <w:rFonts w:ascii="Arial" w:hAnsi="Arial" w:cs="Arial"/>
          <w:sz w:val="18"/>
          <w:szCs w:val="18"/>
        </w:rPr>
      </w:pPr>
      <w:r>
        <w:rPr>
          <w:rFonts w:ascii="Arial" w:hAnsi="Arial" w:cs="Arial"/>
          <w:sz w:val="18"/>
          <w:szCs w:val="18"/>
        </w:rPr>
        <w:t>4.2.1</w:t>
      </w:r>
      <w:r w:rsidR="00227AE8" w:rsidRPr="00752DBF">
        <w:rPr>
          <w:rFonts w:ascii="Arial" w:hAnsi="Arial" w:cs="Arial"/>
          <w:sz w:val="18"/>
          <w:szCs w:val="18"/>
        </w:rPr>
        <w:t xml:space="preserve"> </w:t>
      </w:r>
      <w:r w:rsidR="004E0D9E" w:rsidRPr="00752DBF">
        <w:rPr>
          <w:rFonts w:ascii="Arial" w:hAnsi="Arial" w:cs="Arial"/>
          <w:sz w:val="18"/>
          <w:szCs w:val="18"/>
        </w:rPr>
        <w:t>Η αρμόδια Αρχή διατηρεί και επικαιροποιεί σε τακτά χρονικά διαστήματα, ή όποτε επέρχεται μεταβολή,</w:t>
      </w:r>
      <w:r w:rsidR="006B3404" w:rsidRPr="00752DBF">
        <w:rPr>
          <w:rFonts w:ascii="Arial" w:hAnsi="Arial" w:cs="Arial"/>
          <w:sz w:val="18"/>
          <w:szCs w:val="18"/>
        </w:rPr>
        <w:t xml:space="preserve"> πλήρ</w:t>
      </w:r>
      <w:r w:rsidR="00D519EA" w:rsidRPr="00752DBF">
        <w:rPr>
          <w:rFonts w:ascii="Arial" w:hAnsi="Arial" w:cs="Arial"/>
          <w:sz w:val="18"/>
          <w:szCs w:val="18"/>
        </w:rPr>
        <w:t>ες Ε</w:t>
      </w:r>
      <w:r w:rsidR="004E0D9E" w:rsidRPr="00752DBF">
        <w:rPr>
          <w:rFonts w:ascii="Arial" w:hAnsi="Arial" w:cs="Arial"/>
          <w:sz w:val="18"/>
          <w:szCs w:val="18"/>
        </w:rPr>
        <w:t>θνικό</w:t>
      </w:r>
      <w:r w:rsidR="006B3404" w:rsidRPr="00752DBF">
        <w:rPr>
          <w:rFonts w:ascii="Arial" w:hAnsi="Arial" w:cs="Arial"/>
          <w:sz w:val="18"/>
          <w:szCs w:val="18"/>
        </w:rPr>
        <w:t xml:space="preserve"> </w:t>
      </w:r>
      <w:r w:rsidR="00937BD7" w:rsidRPr="00752DBF">
        <w:rPr>
          <w:rFonts w:ascii="Arial" w:hAnsi="Arial" w:cs="Arial"/>
          <w:sz w:val="18"/>
          <w:szCs w:val="18"/>
        </w:rPr>
        <w:t>Α</w:t>
      </w:r>
      <w:r w:rsidR="004E0D9E" w:rsidRPr="00752DBF">
        <w:rPr>
          <w:rFonts w:ascii="Arial" w:hAnsi="Arial" w:cs="Arial"/>
          <w:sz w:val="18"/>
          <w:szCs w:val="18"/>
        </w:rPr>
        <w:t xml:space="preserve">ρχείο </w:t>
      </w:r>
      <w:r w:rsidR="00D519EA" w:rsidRPr="00752DBF">
        <w:rPr>
          <w:rFonts w:ascii="Arial" w:hAnsi="Arial" w:cs="Arial"/>
          <w:sz w:val="18"/>
          <w:szCs w:val="18"/>
        </w:rPr>
        <w:t>Ραδιενεργών Π</w:t>
      </w:r>
      <w:r w:rsidR="006B3404" w:rsidRPr="00752DBF">
        <w:rPr>
          <w:rFonts w:ascii="Arial" w:hAnsi="Arial" w:cs="Arial"/>
          <w:sz w:val="18"/>
          <w:szCs w:val="18"/>
        </w:rPr>
        <w:t xml:space="preserve">ηγών και </w:t>
      </w:r>
      <w:r w:rsidR="00D519EA" w:rsidRPr="00752DBF">
        <w:rPr>
          <w:rFonts w:ascii="Arial" w:hAnsi="Arial" w:cs="Arial"/>
          <w:sz w:val="18"/>
          <w:szCs w:val="18"/>
        </w:rPr>
        <w:t>Π</w:t>
      </w:r>
      <w:r w:rsidR="004E0D9E" w:rsidRPr="00752DBF">
        <w:rPr>
          <w:rFonts w:ascii="Arial" w:hAnsi="Arial" w:cs="Arial"/>
          <w:sz w:val="18"/>
          <w:szCs w:val="18"/>
        </w:rPr>
        <w:t xml:space="preserve">ρακτικών στη </w:t>
      </w:r>
      <w:r w:rsidR="00B27515">
        <w:rPr>
          <w:rFonts w:ascii="Arial" w:hAnsi="Arial" w:cs="Arial"/>
          <w:sz w:val="18"/>
          <w:szCs w:val="18"/>
        </w:rPr>
        <w:t>Δημοκρατία</w:t>
      </w:r>
      <w:r w:rsidR="006B3404" w:rsidRPr="00752DBF">
        <w:rPr>
          <w:rFonts w:ascii="Arial" w:hAnsi="Arial" w:cs="Arial"/>
          <w:sz w:val="18"/>
          <w:szCs w:val="18"/>
        </w:rPr>
        <w:t xml:space="preserve">. </w:t>
      </w:r>
    </w:p>
    <w:p w:rsidR="00227AE8" w:rsidRPr="00752DBF" w:rsidRDefault="00227AE8" w:rsidP="00530937">
      <w:pPr>
        <w:pStyle w:val="NoSpacing"/>
        <w:spacing w:before="6"/>
        <w:jc w:val="both"/>
        <w:rPr>
          <w:rFonts w:ascii="Arial" w:hAnsi="Arial" w:cs="Arial"/>
          <w:sz w:val="18"/>
          <w:szCs w:val="18"/>
        </w:rPr>
      </w:pPr>
    </w:p>
    <w:p w:rsidR="006B3404" w:rsidRPr="00752DBF" w:rsidRDefault="00F575E7" w:rsidP="00530937">
      <w:pPr>
        <w:pStyle w:val="NoSpacing"/>
        <w:spacing w:before="6"/>
        <w:jc w:val="both"/>
        <w:rPr>
          <w:rFonts w:ascii="Arial" w:hAnsi="Arial" w:cs="Arial"/>
          <w:sz w:val="18"/>
          <w:szCs w:val="18"/>
        </w:rPr>
      </w:pPr>
      <w:r>
        <w:rPr>
          <w:rFonts w:ascii="Arial" w:hAnsi="Arial" w:cs="Arial"/>
          <w:sz w:val="18"/>
          <w:szCs w:val="18"/>
        </w:rPr>
        <w:t>4.2.2</w:t>
      </w:r>
      <w:r w:rsidR="00227AE8" w:rsidRPr="00752DBF">
        <w:rPr>
          <w:rFonts w:ascii="Arial" w:hAnsi="Arial" w:cs="Arial"/>
          <w:sz w:val="18"/>
          <w:szCs w:val="18"/>
        </w:rPr>
        <w:t xml:space="preserve"> </w:t>
      </w:r>
      <w:r w:rsidR="006B3404" w:rsidRPr="00752DBF">
        <w:rPr>
          <w:rFonts w:ascii="Arial" w:hAnsi="Arial" w:cs="Arial"/>
          <w:sz w:val="18"/>
          <w:szCs w:val="18"/>
        </w:rPr>
        <w:t xml:space="preserve">Το </w:t>
      </w:r>
      <w:r w:rsidR="00D519EA" w:rsidRPr="00752DBF">
        <w:rPr>
          <w:rFonts w:ascii="Arial" w:hAnsi="Arial" w:cs="Arial"/>
          <w:sz w:val="18"/>
          <w:szCs w:val="18"/>
        </w:rPr>
        <w:t>εν λόγω</w:t>
      </w:r>
      <w:r w:rsidR="004E0D9E" w:rsidRPr="00752DBF">
        <w:rPr>
          <w:rFonts w:ascii="Arial" w:hAnsi="Arial" w:cs="Arial"/>
          <w:sz w:val="18"/>
          <w:szCs w:val="18"/>
        </w:rPr>
        <w:t xml:space="preserve"> Αρχείο </w:t>
      </w:r>
      <w:r w:rsidR="006B3404" w:rsidRPr="00752DBF">
        <w:rPr>
          <w:rFonts w:ascii="Arial" w:hAnsi="Arial" w:cs="Arial"/>
          <w:sz w:val="18"/>
          <w:szCs w:val="18"/>
        </w:rPr>
        <w:t>πρέπει να εξετάζεται</w:t>
      </w:r>
      <w:r w:rsidR="004E0D9E" w:rsidRPr="00752DBF">
        <w:rPr>
          <w:rFonts w:ascii="Arial" w:hAnsi="Arial" w:cs="Arial"/>
          <w:sz w:val="18"/>
          <w:szCs w:val="18"/>
        </w:rPr>
        <w:t xml:space="preserve"> με κριτική διάθεση,</w:t>
      </w:r>
      <w:r w:rsidR="006B3404" w:rsidRPr="00752DBF">
        <w:rPr>
          <w:rFonts w:ascii="Arial" w:hAnsi="Arial" w:cs="Arial"/>
          <w:sz w:val="18"/>
          <w:szCs w:val="18"/>
        </w:rPr>
        <w:t xml:space="preserve"> προκειμένου να επαληθ</w:t>
      </w:r>
      <w:r w:rsidR="004E0D9E" w:rsidRPr="00752DBF">
        <w:rPr>
          <w:rFonts w:ascii="Arial" w:hAnsi="Arial" w:cs="Arial"/>
          <w:sz w:val="18"/>
          <w:szCs w:val="18"/>
        </w:rPr>
        <w:t>εύεται η ποιότητά του και</w:t>
      </w:r>
      <w:r w:rsidR="006B3404" w:rsidRPr="00752DBF">
        <w:rPr>
          <w:rFonts w:ascii="Arial" w:hAnsi="Arial" w:cs="Arial"/>
          <w:sz w:val="18"/>
          <w:szCs w:val="18"/>
        </w:rPr>
        <w:t xml:space="preserve"> </w:t>
      </w:r>
      <w:r w:rsidR="004E0D9E" w:rsidRPr="00752DBF">
        <w:rPr>
          <w:rFonts w:ascii="Arial" w:hAnsi="Arial" w:cs="Arial"/>
          <w:sz w:val="18"/>
          <w:szCs w:val="18"/>
        </w:rPr>
        <w:t>ότι η πληροφόρηση που περιέχει έχει λογική συνοχή</w:t>
      </w:r>
      <w:r w:rsidR="00606E3D" w:rsidRPr="00752DBF">
        <w:rPr>
          <w:rFonts w:ascii="Arial" w:hAnsi="Arial" w:cs="Arial"/>
          <w:sz w:val="18"/>
          <w:szCs w:val="18"/>
        </w:rPr>
        <w:t xml:space="preserve"> και αλληλουχία</w:t>
      </w:r>
      <w:r w:rsidR="004E0D9E" w:rsidRPr="00752DBF">
        <w:rPr>
          <w:rFonts w:ascii="Arial" w:hAnsi="Arial" w:cs="Arial"/>
          <w:sz w:val="18"/>
          <w:szCs w:val="18"/>
        </w:rPr>
        <w:t>.</w:t>
      </w:r>
      <w:r w:rsidR="006B3404" w:rsidRPr="00752DBF">
        <w:rPr>
          <w:rFonts w:ascii="Arial" w:hAnsi="Arial" w:cs="Arial"/>
          <w:sz w:val="18"/>
          <w:szCs w:val="18"/>
        </w:rPr>
        <w:t xml:space="preserve"> Η αξιολόγηση σχετικά με την ποιότητα του</w:t>
      </w:r>
      <w:r w:rsidR="00606E3D" w:rsidRPr="00752DBF">
        <w:rPr>
          <w:rFonts w:ascii="Arial" w:hAnsi="Arial" w:cs="Arial"/>
          <w:sz w:val="18"/>
          <w:szCs w:val="18"/>
        </w:rPr>
        <w:t xml:space="preserve"> Α</w:t>
      </w:r>
      <w:r w:rsidR="004E0D9E" w:rsidRPr="00752DBF">
        <w:rPr>
          <w:rFonts w:ascii="Arial" w:hAnsi="Arial" w:cs="Arial"/>
          <w:sz w:val="18"/>
          <w:szCs w:val="18"/>
        </w:rPr>
        <w:t>ρχείου</w:t>
      </w:r>
      <w:r w:rsidR="006B3404" w:rsidRPr="00752DBF">
        <w:rPr>
          <w:rFonts w:ascii="Arial" w:hAnsi="Arial" w:cs="Arial"/>
          <w:sz w:val="18"/>
          <w:szCs w:val="18"/>
        </w:rPr>
        <w:t xml:space="preserve"> πρέπει να περιλαμβάνει</w:t>
      </w:r>
      <w:r w:rsidR="004E0D9E" w:rsidRPr="00752DBF">
        <w:rPr>
          <w:rFonts w:ascii="Arial" w:hAnsi="Arial" w:cs="Arial"/>
          <w:sz w:val="18"/>
          <w:szCs w:val="18"/>
        </w:rPr>
        <w:t xml:space="preserve"> τα ακόλουθα στοιχεία</w:t>
      </w:r>
      <w:r w:rsidR="006B3404" w:rsidRPr="00752DBF">
        <w:rPr>
          <w:rFonts w:ascii="Arial" w:hAnsi="Arial" w:cs="Arial"/>
          <w:sz w:val="18"/>
          <w:szCs w:val="18"/>
        </w:rPr>
        <w:t>:</w:t>
      </w:r>
    </w:p>
    <w:p w:rsidR="00227AE8" w:rsidRPr="00752DBF" w:rsidRDefault="00227AE8" w:rsidP="00530937">
      <w:pPr>
        <w:pStyle w:val="NoSpacing"/>
        <w:spacing w:before="6"/>
        <w:jc w:val="both"/>
        <w:rPr>
          <w:rFonts w:ascii="Arial" w:hAnsi="Arial" w:cs="Arial"/>
          <w:sz w:val="18"/>
          <w:szCs w:val="18"/>
        </w:rPr>
      </w:pPr>
    </w:p>
    <w:p w:rsidR="006B3404" w:rsidRPr="00752DBF" w:rsidRDefault="004E0D9E" w:rsidP="00530937">
      <w:pPr>
        <w:pStyle w:val="NoSpacing"/>
        <w:spacing w:before="6"/>
        <w:ind w:left="851" w:hanging="425"/>
        <w:jc w:val="both"/>
        <w:rPr>
          <w:rFonts w:ascii="Arial" w:hAnsi="Arial" w:cs="Arial"/>
          <w:sz w:val="18"/>
          <w:szCs w:val="18"/>
        </w:rPr>
      </w:pPr>
      <w:r w:rsidRPr="00752DBF">
        <w:rPr>
          <w:rFonts w:ascii="Arial" w:hAnsi="Arial" w:cs="Arial"/>
          <w:sz w:val="18"/>
          <w:szCs w:val="18"/>
        </w:rPr>
        <w:t xml:space="preserve">(α) </w:t>
      </w:r>
      <w:r w:rsidR="00117CD5" w:rsidRPr="00752DBF">
        <w:rPr>
          <w:rFonts w:ascii="Arial" w:hAnsi="Arial" w:cs="Arial"/>
          <w:sz w:val="18"/>
          <w:szCs w:val="18"/>
        </w:rPr>
        <w:tab/>
      </w:r>
      <w:r w:rsidR="00D519EA" w:rsidRPr="00752DBF">
        <w:rPr>
          <w:rFonts w:ascii="Arial" w:hAnsi="Arial" w:cs="Arial"/>
          <w:sz w:val="18"/>
          <w:szCs w:val="18"/>
        </w:rPr>
        <w:t>Στο Α</w:t>
      </w:r>
      <w:r w:rsidRPr="00752DBF">
        <w:rPr>
          <w:rFonts w:ascii="Arial" w:hAnsi="Arial" w:cs="Arial"/>
          <w:sz w:val="18"/>
          <w:szCs w:val="18"/>
        </w:rPr>
        <w:t xml:space="preserve">ρχείο </w:t>
      </w:r>
      <w:r w:rsidR="000E4F15" w:rsidRPr="00752DBF">
        <w:rPr>
          <w:rFonts w:ascii="Arial" w:hAnsi="Arial" w:cs="Arial"/>
          <w:sz w:val="18"/>
          <w:szCs w:val="18"/>
        </w:rPr>
        <w:t>περιλαμβάνονται</w:t>
      </w:r>
      <w:r w:rsidRPr="00752DBF">
        <w:rPr>
          <w:rFonts w:ascii="Arial" w:hAnsi="Arial" w:cs="Arial"/>
          <w:sz w:val="18"/>
          <w:szCs w:val="18"/>
        </w:rPr>
        <w:t xml:space="preserve"> όλοι οι τύποι </w:t>
      </w:r>
      <w:r w:rsidR="006B3404" w:rsidRPr="00752DBF">
        <w:rPr>
          <w:rFonts w:ascii="Arial" w:hAnsi="Arial" w:cs="Arial"/>
          <w:sz w:val="18"/>
          <w:szCs w:val="18"/>
        </w:rPr>
        <w:t xml:space="preserve">πηγών που χρησιμοποιούνται σε όλες τις </w:t>
      </w:r>
      <w:r w:rsidRPr="00752DBF">
        <w:rPr>
          <w:rFonts w:ascii="Arial" w:hAnsi="Arial" w:cs="Arial"/>
          <w:sz w:val="18"/>
          <w:szCs w:val="18"/>
        </w:rPr>
        <w:t xml:space="preserve">γνωστές </w:t>
      </w:r>
      <w:r w:rsidR="006B3404" w:rsidRPr="00752DBF">
        <w:rPr>
          <w:rFonts w:ascii="Arial" w:hAnsi="Arial" w:cs="Arial"/>
          <w:sz w:val="18"/>
          <w:szCs w:val="18"/>
        </w:rPr>
        <w:t>βιομηχανικές</w:t>
      </w:r>
      <w:r w:rsidR="00606E3D" w:rsidRPr="00752DBF">
        <w:rPr>
          <w:rFonts w:ascii="Arial" w:hAnsi="Arial" w:cs="Arial"/>
          <w:sz w:val="18"/>
          <w:szCs w:val="18"/>
        </w:rPr>
        <w:t>,</w:t>
      </w:r>
      <w:r w:rsidR="006B3404" w:rsidRPr="00752DBF">
        <w:rPr>
          <w:rFonts w:ascii="Arial" w:hAnsi="Arial" w:cs="Arial"/>
          <w:sz w:val="18"/>
          <w:szCs w:val="18"/>
        </w:rPr>
        <w:t xml:space="preserve"> ιατρικές </w:t>
      </w:r>
      <w:r w:rsidR="00606E3D" w:rsidRPr="00752DBF">
        <w:rPr>
          <w:rFonts w:ascii="Arial" w:hAnsi="Arial" w:cs="Arial"/>
          <w:sz w:val="18"/>
          <w:szCs w:val="18"/>
        </w:rPr>
        <w:t xml:space="preserve">και ερευνητικές </w:t>
      </w:r>
      <w:r w:rsidRPr="00752DBF">
        <w:rPr>
          <w:rFonts w:ascii="Arial" w:hAnsi="Arial" w:cs="Arial"/>
          <w:sz w:val="18"/>
          <w:szCs w:val="18"/>
        </w:rPr>
        <w:t>εφαρμογές</w:t>
      </w:r>
      <w:r w:rsidR="00606E3D" w:rsidRPr="00752DBF">
        <w:rPr>
          <w:rFonts w:ascii="Arial" w:hAnsi="Arial" w:cs="Arial"/>
          <w:sz w:val="18"/>
          <w:szCs w:val="18"/>
        </w:rPr>
        <w:t xml:space="preserve"> στη </w:t>
      </w:r>
      <w:r w:rsidR="00B27515">
        <w:rPr>
          <w:rFonts w:ascii="Arial" w:hAnsi="Arial" w:cs="Arial"/>
          <w:sz w:val="18"/>
          <w:szCs w:val="18"/>
        </w:rPr>
        <w:t>Δημοκρατία</w:t>
      </w:r>
      <w:r w:rsidR="0049164D" w:rsidRPr="00752DBF">
        <w:rPr>
          <w:rFonts w:ascii="Arial" w:hAnsi="Arial" w:cs="Arial"/>
          <w:sz w:val="18"/>
          <w:szCs w:val="18"/>
        </w:rPr>
        <w:t>,</w:t>
      </w:r>
    </w:p>
    <w:p w:rsidR="006B3404" w:rsidRPr="00752DBF" w:rsidRDefault="000B7FBC" w:rsidP="00530937">
      <w:pPr>
        <w:pStyle w:val="NoSpacing"/>
        <w:spacing w:before="6"/>
        <w:ind w:left="851" w:hanging="425"/>
        <w:jc w:val="both"/>
        <w:rPr>
          <w:rFonts w:ascii="Arial" w:hAnsi="Arial" w:cs="Arial"/>
          <w:sz w:val="18"/>
          <w:szCs w:val="18"/>
        </w:rPr>
      </w:pPr>
      <w:r w:rsidRPr="00752DBF">
        <w:rPr>
          <w:rFonts w:ascii="Arial" w:hAnsi="Arial" w:cs="Arial"/>
          <w:sz w:val="18"/>
          <w:szCs w:val="18"/>
        </w:rPr>
        <w:t xml:space="preserve">(β) </w:t>
      </w:r>
      <w:r w:rsidR="00117CD5" w:rsidRPr="00752DBF">
        <w:rPr>
          <w:rFonts w:ascii="Arial" w:hAnsi="Arial" w:cs="Arial"/>
          <w:sz w:val="18"/>
          <w:szCs w:val="18"/>
        </w:rPr>
        <w:tab/>
      </w:r>
      <w:r w:rsidR="00A66E7E" w:rsidRPr="00752DBF">
        <w:rPr>
          <w:rFonts w:ascii="Arial" w:hAnsi="Arial" w:cs="Arial"/>
          <w:sz w:val="18"/>
          <w:szCs w:val="18"/>
        </w:rPr>
        <w:t>π</w:t>
      </w:r>
      <w:r w:rsidR="00606E3D" w:rsidRPr="00752DBF">
        <w:rPr>
          <w:rFonts w:ascii="Arial" w:hAnsi="Arial" w:cs="Arial"/>
          <w:sz w:val="18"/>
          <w:szCs w:val="18"/>
        </w:rPr>
        <w:t xml:space="preserve">ροσδιορίζονται κατάλληλα τα </w:t>
      </w:r>
      <w:r w:rsidR="006B3404" w:rsidRPr="00752DBF">
        <w:rPr>
          <w:rFonts w:ascii="Arial" w:hAnsi="Arial" w:cs="Arial"/>
          <w:sz w:val="18"/>
          <w:szCs w:val="18"/>
        </w:rPr>
        <w:t>ραδιο</w:t>
      </w:r>
      <w:r w:rsidRPr="00752DBF">
        <w:rPr>
          <w:rFonts w:ascii="Arial" w:hAnsi="Arial" w:cs="Arial"/>
          <w:sz w:val="18"/>
          <w:szCs w:val="18"/>
        </w:rPr>
        <w:t>ϊσότοπα</w:t>
      </w:r>
      <w:r w:rsidR="006B3404" w:rsidRPr="00752DBF">
        <w:rPr>
          <w:rFonts w:ascii="Arial" w:hAnsi="Arial" w:cs="Arial"/>
          <w:sz w:val="18"/>
          <w:szCs w:val="18"/>
        </w:rPr>
        <w:t xml:space="preserve"> και οι δραστηριότητες </w:t>
      </w:r>
      <w:r w:rsidRPr="00752DBF">
        <w:rPr>
          <w:rFonts w:ascii="Arial" w:hAnsi="Arial" w:cs="Arial"/>
          <w:sz w:val="18"/>
          <w:szCs w:val="18"/>
        </w:rPr>
        <w:t xml:space="preserve">που σχετίζονται με τη διεξαγωγή μιας πρακτικής με </w:t>
      </w:r>
      <w:r w:rsidR="00606E3D" w:rsidRPr="00752DBF">
        <w:rPr>
          <w:rFonts w:ascii="Arial" w:hAnsi="Arial" w:cs="Arial"/>
          <w:sz w:val="18"/>
          <w:szCs w:val="18"/>
        </w:rPr>
        <w:t xml:space="preserve">ραδιενεργό </w:t>
      </w:r>
      <w:r w:rsidRPr="00752DBF">
        <w:rPr>
          <w:rFonts w:ascii="Arial" w:hAnsi="Arial" w:cs="Arial"/>
          <w:sz w:val="18"/>
          <w:szCs w:val="18"/>
        </w:rPr>
        <w:t>πηγή</w:t>
      </w:r>
      <w:r w:rsidR="0049164D" w:rsidRPr="00752DBF">
        <w:rPr>
          <w:rFonts w:ascii="Arial" w:hAnsi="Arial" w:cs="Arial"/>
          <w:sz w:val="18"/>
          <w:szCs w:val="18"/>
        </w:rPr>
        <w:t>,</w:t>
      </w:r>
    </w:p>
    <w:p w:rsidR="006B3404" w:rsidRPr="00752DBF" w:rsidRDefault="000B7FBC" w:rsidP="00530937">
      <w:pPr>
        <w:pStyle w:val="NoSpacing"/>
        <w:spacing w:before="6"/>
        <w:ind w:left="851" w:hanging="425"/>
        <w:jc w:val="both"/>
        <w:rPr>
          <w:rFonts w:ascii="Arial" w:hAnsi="Arial" w:cs="Arial"/>
          <w:sz w:val="18"/>
          <w:szCs w:val="18"/>
        </w:rPr>
      </w:pPr>
      <w:r w:rsidRPr="00752DBF">
        <w:rPr>
          <w:rFonts w:ascii="Arial" w:hAnsi="Arial" w:cs="Arial"/>
          <w:sz w:val="18"/>
          <w:szCs w:val="18"/>
        </w:rPr>
        <w:t xml:space="preserve">(γ) </w:t>
      </w:r>
      <w:r w:rsidR="00117CD5" w:rsidRPr="00752DBF">
        <w:rPr>
          <w:rFonts w:ascii="Arial" w:hAnsi="Arial" w:cs="Arial"/>
          <w:sz w:val="18"/>
          <w:szCs w:val="18"/>
        </w:rPr>
        <w:tab/>
      </w:r>
      <w:r w:rsidR="00A66E7E" w:rsidRPr="00752DBF">
        <w:rPr>
          <w:rFonts w:ascii="Arial" w:hAnsi="Arial" w:cs="Arial"/>
          <w:sz w:val="18"/>
          <w:szCs w:val="18"/>
        </w:rPr>
        <w:t>λ</w:t>
      </w:r>
      <w:r w:rsidRPr="00752DBF">
        <w:rPr>
          <w:rFonts w:ascii="Arial" w:hAnsi="Arial" w:cs="Arial"/>
          <w:sz w:val="18"/>
          <w:szCs w:val="18"/>
        </w:rPr>
        <w:t>αμβάνονται υπόψη ό</w:t>
      </w:r>
      <w:r w:rsidR="006B3404" w:rsidRPr="00752DBF">
        <w:rPr>
          <w:rFonts w:ascii="Arial" w:hAnsi="Arial" w:cs="Arial"/>
          <w:sz w:val="18"/>
          <w:szCs w:val="18"/>
        </w:rPr>
        <w:t xml:space="preserve">λες οι πιθανές </w:t>
      </w:r>
      <w:r w:rsidRPr="00752DBF">
        <w:rPr>
          <w:rFonts w:ascii="Arial" w:hAnsi="Arial" w:cs="Arial"/>
          <w:sz w:val="18"/>
          <w:szCs w:val="18"/>
        </w:rPr>
        <w:t>επιχειρήσεις</w:t>
      </w:r>
      <w:r w:rsidR="006B3404" w:rsidRPr="00752DBF">
        <w:rPr>
          <w:rFonts w:ascii="Arial" w:hAnsi="Arial" w:cs="Arial"/>
          <w:sz w:val="18"/>
          <w:szCs w:val="18"/>
        </w:rPr>
        <w:t xml:space="preserve"> ή χρήστες μιας συγκεκριμένης </w:t>
      </w:r>
      <w:r w:rsidR="000E4F15" w:rsidRPr="00752DBF">
        <w:rPr>
          <w:rFonts w:ascii="Arial" w:hAnsi="Arial" w:cs="Arial"/>
          <w:sz w:val="18"/>
          <w:szCs w:val="18"/>
        </w:rPr>
        <w:t xml:space="preserve">πηγής ή </w:t>
      </w:r>
      <w:r w:rsidR="006B3404" w:rsidRPr="00752DBF">
        <w:rPr>
          <w:rFonts w:ascii="Arial" w:hAnsi="Arial" w:cs="Arial"/>
          <w:sz w:val="18"/>
          <w:szCs w:val="18"/>
        </w:rPr>
        <w:t>πρακτικής</w:t>
      </w:r>
      <w:r w:rsidR="0049164D" w:rsidRPr="00752DBF">
        <w:rPr>
          <w:rFonts w:ascii="Arial" w:hAnsi="Arial" w:cs="Arial"/>
          <w:sz w:val="18"/>
          <w:szCs w:val="18"/>
        </w:rPr>
        <w:t>,</w:t>
      </w:r>
    </w:p>
    <w:p w:rsidR="00606E3D" w:rsidRPr="00752DBF" w:rsidRDefault="00606E3D" w:rsidP="00530937">
      <w:pPr>
        <w:pStyle w:val="NoSpacing"/>
        <w:spacing w:before="6"/>
        <w:ind w:left="851" w:hanging="425"/>
        <w:jc w:val="both"/>
        <w:rPr>
          <w:rFonts w:ascii="Arial" w:hAnsi="Arial" w:cs="Arial"/>
          <w:sz w:val="18"/>
          <w:szCs w:val="18"/>
        </w:rPr>
      </w:pPr>
      <w:r w:rsidRPr="00752DBF">
        <w:rPr>
          <w:rFonts w:ascii="Arial" w:hAnsi="Arial" w:cs="Arial"/>
          <w:sz w:val="18"/>
          <w:szCs w:val="18"/>
        </w:rPr>
        <w:t xml:space="preserve">(δ) </w:t>
      </w:r>
      <w:r w:rsidR="00117CD5" w:rsidRPr="00752DBF">
        <w:rPr>
          <w:rFonts w:ascii="Arial" w:hAnsi="Arial" w:cs="Arial"/>
          <w:sz w:val="18"/>
          <w:szCs w:val="18"/>
        </w:rPr>
        <w:tab/>
      </w:r>
      <w:r w:rsidR="00A66E7E" w:rsidRPr="00752DBF">
        <w:rPr>
          <w:rFonts w:ascii="Arial" w:hAnsi="Arial" w:cs="Arial"/>
          <w:sz w:val="18"/>
          <w:szCs w:val="18"/>
        </w:rPr>
        <w:t>π</w:t>
      </w:r>
      <w:r w:rsidRPr="00752DBF">
        <w:rPr>
          <w:rFonts w:ascii="Arial" w:hAnsi="Arial" w:cs="Arial"/>
          <w:sz w:val="18"/>
          <w:szCs w:val="18"/>
        </w:rPr>
        <w:t xml:space="preserve">αρακολουθείται η διαδρομή την οποία πραγματοποιεί μια ραδιενεργός πηγή, από τον χρόνο κατά τον οποίο εισέρχεται στη </w:t>
      </w:r>
      <w:r w:rsidR="00B27515">
        <w:rPr>
          <w:rFonts w:ascii="Arial" w:hAnsi="Arial" w:cs="Arial"/>
          <w:sz w:val="18"/>
          <w:szCs w:val="18"/>
        </w:rPr>
        <w:t>Δημοκρατία</w:t>
      </w:r>
      <w:r w:rsidRPr="00752DBF">
        <w:rPr>
          <w:rFonts w:ascii="Arial" w:hAnsi="Arial" w:cs="Arial"/>
          <w:sz w:val="18"/>
          <w:szCs w:val="18"/>
        </w:rPr>
        <w:t xml:space="preserve"> μέχρι τον χρόνο που θα εξέλθει από αυτήν με προορισμό τον προμηθευτή ή κατασκευαστή της (όπως αναλύεται πιο κάτω)</w:t>
      </w:r>
      <w:r w:rsidR="00C12E09" w:rsidRPr="00752DBF">
        <w:rPr>
          <w:rFonts w:ascii="Arial" w:hAnsi="Arial" w:cs="Arial"/>
          <w:sz w:val="18"/>
          <w:szCs w:val="18"/>
        </w:rPr>
        <w:t xml:space="preserve"> ή κατάλληλη διαχείρισή της</w:t>
      </w:r>
      <w:r w:rsidRPr="00752DBF">
        <w:rPr>
          <w:rFonts w:ascii="Arial" w:hAnsi="Arial" w:cs="Arial"/>
          <w:sz w:val="18"/>
          <w:szCs w:val="18"/>
        </w:rPr>
        <w:t>.</w:t>
      </w:r>
    </w:p>
    <w:p w:rsidR="006B3404" w:rsidRPr="00752DBF" w:rsidRDefault="006B3404" w:rsidP="00530937">
      <w:pPr>
        <w:pStyle w:val="NoSpacing"/>
        <w:spacing w:before="6"/>
        <w:jc w:val="both"/>
        <w:rPr>
          <w:rFonts w:ascii="Arial" w:hAnsi="Arial" w:cs="Arial"/>
          <w:sz w:val="18"/>
          <w:szCs w:val="18"/>
        </w:rPr>
      </w:pPr>
    </w:p>
    <w:p w:rsidR="006B3404" w:rsidRPr="00752DBF" w:rsidRDefault="00F575E7" w:rsidP="00530937">
      <w:pPr>
        <w:pStyle w:val="NoSpacing"/>
        <w:spacing w:before="6"/>
        <w:jc w:val="both"/>
        <w:rPr>
          <w:rFonts w:ascii="Arial" w:hAnsi="Arial" w:cs="Arial"/>
          <w:sz w:val="18"/>
          <w:szCs w:val="18"/>
        </w:rPr>
      </w:pPr>
      <w:r>
        <w:rPr>
          <w:rFonts w:ascii="Arial" w:hAnsi="Arial" w:cs="Arial"/>
          <w:sz w:val="18"/>
          <w:szCs w:val="18"/>
        </w:rPr>
        <w:t>4.2.3</w:t>
      </w:r>
      <w:r w:rsidR="00227AE8" w:rsidRPr="00752DBF">
        <w:rPr>
          <w:rFonts w:ascii="Arial" w:hAnsi="Arial" w:cs="Arial"/>
          <w:sz w:val="18"/>
          <w:szCs w:val="18"/>
        </w:rPr>
        <w:t xml:space="preserve"> </w:t>
      </w:r>
      <w:r w:rsidR="006B3404" w:rsidRPr="00752DBF">
        <w:rPr>
          <w:rFonts w:ascii="Arial" w:hAnsi="Arial" w:cs="Arial"/>
          <w:sz w:val="18"/>
          <w:szCs w:val="18"/>
        </w:rPr>
        <w:t xml:space="preserve">Για κάθε πηγή </w:t>
      </w:r>
      <w:r w:rsidR="002520C3" w:rsidRPr="00752DBF">
        <w:rPr>
          <w:rFonts w:ascii="Arial" w:hAnsi="Arial" w:cs="Arial"/>
          <w:sz w:val="18"/>
          <w:szCs w:val="18"/>
        </w:rPr>
        <w:t xml:space="preserve">που καταχωρείται στο </w:t>
      </w:r>
      <w:r w:rsidR="00606E3D" w:rsidRPr="00752DBF">
        <w:rPr>
          <w:rFonts w:ascii="Arial" w:hAnsi="Arial" w:cs="Arial"/>
          <w:sz w:val="18"/>
          <w:szCs w:val="18"/>
        </w:rPr>
        <w:t>Α</w:t>
      </w:r>
      <w:r w:rsidR="002520C3" w:rsidRPr="00752DBF">
        <w:rPr>
          <w:rFonts w:ascii="Arial" w:hAnsi="Arial" w:cs="Arial"/>
          <w:sz w:val="18"/>
          <w:szCs w:val="18"/>
        </w:rPr>
        <w:t xml:space="preserve">ρχείο, </w:t>
      </w:r>
      <w:r w:rsidR="006B3404" w:rsidRPr="00752DBF">
        <w:rPr>
          <w:rFonts w:ascii="Arial" w:hAnsi="Arial" w:cs="Arial"/>
          <w:sz w:val="18"/>
          <w:szCs w:val="18"/>
        </w:rPr>
        <w:t xml:space="preserve">καταγράφονται </w:t>
      </w:r>
      <w:r w:rsidR="002520C3" w:rsidRPr="00752DBF">
        <w:rPr>
          <w:rFonts w:ascii="Arial" w:hAnsi="Arial" w:cs="Arial"/>
          <w:sz w:val="18"/>
          <w:szCs w:val="18"/>
        </w:rPr>
        <w:t xml:space="preserve">και τηρούνται </w:t>
      </w:r>
      <w:r w:rsidR="006B3404" w:rsidRPr="00752DBF">
        <w:rPr>
          <w:rFonts w:ascii="Arial" w:hAnsi="Arial" w:cs="Arial"/>
          <w:sz w:val="18"/>
          <w:szCs w:val="18"/>
        </w:rPr>
        <w:t>τουλάχιστον οι ακόλουθες πληροφορίες:</w:t>
      </w:r>
    </w:p>
    <w:p w:rsidR="00227AE8" w:rsidRPr="00752DBF" w:rsidRDefault="00227AE8" w:rsidP="00530937">
      <w:pPr>
        <w:pStyle w:val="NoSpacing"/>
        <w:spacing w:before="6"/>
        <w:jc w:val="both"/>
        <w:rPr>
          <w:rFonts w:ascii="Arial" w:hAnsi="Arial" w:cs="Arial"/>
          <w:sz w:val="18"/>
          <w:szCs w:val="18"/>
        </w:rPr>
      </w:pPr>
    </w:p>
    <w:p w:rsidR="006B3404" w:rsidRPr="00752DBF" w:rsidRDefault="002520C3" w:rsidP="00530937">
      <w:pPr>
        <w:pStyle w:val="NoSpacing"/>
        <w:spacing w:before="6"/>
        <w:ind w:left="851" w:hanging="425"/>
        <w:jc w:val="both"/>
        <w:rPr>
          <w:rFonts w:ascii="Arial" w:hAnsi="Arial" w:cs="Arial"/>
          <w:sz w:val="18"/>
          <w:szCs w:val="18"/>
        </w:rPr>
      </w:pPr>
      <w:r w:rsidRPr="00752DBF">
        <w:rPr>
          <w:rFonts w:ascii="Arial" w:hAnsi="Arial" w:cs="Arial"/>
          <w:sz w:val="18"/>
          <w:szCs w:val="18"/>
        </w:rPr>
        <w:t xml:space="preserve">(α) </w:t>
      </w:r>
      <w:r w:rsidR="00117CD5" w:rsidRPr="00752DBF">
        <w:rPr>
          <w:rFonts w:ascii="Arial" w:hAnsi="Arial" w:cs="Arial"/>
          <w:sz w:val="18"/>
          <w:szCs w:val="18"/>
        </w:rPr>
        <w:tab/>
      </w:r>
      <w:r w:rsidRPr="00752DBF">
        <w:rPr>
          <w:rFonts w:ascii="Arial" w:hAnsi="Arial" w:cs="Arial"/>
          <w:sz w:val="18"/>
          <w:szCs w:val="18"/>
        </w:rPr>
        <w:t xml:space="preserve">Η επιχείρηση ή ο εργοδότης </w:t>
      </w:r>
      <w:r w:rsidR="006B3404" w:rsidRPr="00752DBF">
        <w:rPr>
          <w:rFonts w:ascii="Arial" w:hAnsi="Arial" w:cs="Arial"/>
          <w:sz w:val="18"/>
          <w:szCs w:val="18"/>
        </w:rPr>
        <w:t xml:space="preserve">που </w:t>
      </w:r>
      <w:r w:rsidRPr="00752DBF">
        <w:rPr>
          <w:rFonts w:ascii="Arial" w:hAnsi="Arial" w:cs="Arial"/>
          <w:sz w:val="18"/>
          <w:szCs w:val="18"/>
        </w:rPr>
        <w:t>διαθέτει έγκριση</w:t>
      </w:r>
      <w:r w:rsidR="006B3404" w:rsidRPr="00752DBF">
        <w:rPr>
          <w:rFonts w:ascii="Arial" w:hAnsi="Arial" w:cs="Arial"/>
          <w:sz w:val="18"/>
          <w:szCs w:val="18"/>
        </w:rPr>
        <w:t xml:space="preserve"> να </w:t>
      </w:r>
      <w:r w:rsidRPr="00752DBF">
        <w:rPr>
          <w:rFonts w:ascii="Arial" w:hAnsi="Arial" w:cs="Arial"/>
          <w:sz w:val="18"/>
          <w:szCs w:val="18"/>
        </w:rPr>
        <w:t>διαχειρίζεται</w:t>
      </w:r>
      <w:r w:rsidR="006B3404" w:rsidRPr="00752DBF">
        <w:rPr>
          <w:rFonts w:ascii="Arial" w:hAnsi="Arial" w:cs="Arial"/>
          <w:sz w:val="18"/>
          <w:szCs w:val="18"/>
        </w:rPr>
        <w:t xml:space="preserve"> την πηγή και τη σχετική συσκευή</w:t>
      </w:r>
      <w:r w:rsidRPr="00752DBF">
        <w:rPr>
          <w:rFonts w:ascii="Arial" w:hAnsi="Arial" w:cs="Arial"/>
          <w:sz w:val="18"/>
          <w:szCs w:val="18"/>
        </w:rPr>
        <w:t xml:space="preserve"> που περιέχει την πηγή, όπως εφαρμόζεται, </w:t>
      </w:r>
      <w:r w:rsidR="006B3404" w:rsidRPr="00752DBF">
        <w:rPr>
          <w:rFonts w:ascii="Arial" w:hAnsi="Arial" w:cs="Arial"/>
          <w:sz w:val="18"/>
          <w:szCs w:val="18"/>
        </w:rPr>
        <w:t>περιλαμβανομένων πληροφοριών επικοινωνίας</w:t>
      </w:r>
      <w:r w:rsidR="0049164D" w:rsidRPr="00752DBF">
        <w:rPr>
          <w:rFonts w:ascii="Arial" w:hAnsi="Arial" w:cs="Arial"/>
          <w:sz w:val="18"/>
          <w:szCs w:val="18"/>
        </w:rPr>
        <w:t>,</w:t>
      </w:r>
    </w:p>
    <w:p w:rsidR="006B3404" w:rsidRPr="00752DBF" w:rsidRDefault="002520C3" w:rsidP="00530937">
      <w:pPr>
        <w:pStyle w:val="NoSpacing"/>
        <w:spacing w:before="6"/>
        <w:ind w:left="851" w:hanging="425"/>
        <w:jc w:val="both"/>
        <w:rPr>
          <w:rFonts w:ascii="Arial" w:hAnsi="Arial" w:cs="Arial"/>
          <w:sz w:val="18"/>
          <w:szCs w:val="18"/>
        </w:rPr>
      </w:pPr>
      <w:r w:rsidRPr="00752DBF">
        <w:rPr>
          <w:rFonts w:ascii="Arial" w:hAnsi="Arial" w:cs="Arial"/>
          <w:sz w:val="18"/>
          <w:szCs w:val="18"/>
        </w:rPr>
        <w:t xml:space="preserve">(β) </w:t>
      </w:r>
      <w:r w:rsidR="00117CD5" w:rsidRPr="00752DBF">
        <w:rPr>
          <w:rFonts w:ascii="Arial" w:hAnsi="Arial" w:cs="Arial"/>
          <w:sz w:val="18"/>
          <w:szCs w:val="18"/>
        </w:rPr>
        <w:tab/>
      </w:r>
      <w:r w:rsidR="00A66E7E" w:rsidRPr="00752DBF">
        <w:rPr>
          <w:rFonts w:ascii="Arial" w:hAnsi="Arial" w:cs="Arial"/>
          <w:sz w:val="18"/>
          <w:szCs w:val="18"/>
        </w:rPr>
        <w:t>π</w:t>
      </w:r>
      <w:r w:rsidRPr="00752DBF">
        <w:rPr>
          <w:rFonts w:ascii="Arial" w:hAnsi="Arial" w:cs="Arial"/>
          <w:sz w:val="18"/>
          <w:szCs w:val="18"/>
        </w:rPr>
        <w:t xml:space="preserve">ληροφορίες </w:t>
      </w:r>
      <w:r w:rsidR="00550DAD">
        <w:rPr>
          <w:rFonts w:ascii="Arial" w:hAnsi="Arial" w:cs="Arial"/>
          <w:sz w:val="18"/>
          <w:szCs w:val="18"/>
        </w:rPr>
        <w:t xml:space="preserve">που αφορούν </w:t>
      </w:r>
      <w:r w:rsidRPr="00752DBF">
        <w:rPr>
          <w:rFonts w:ascii="Arial" w:hAnsi="Arial" w:cs="Arial"/>
          <w:sz w:val="18"/>
          <w:szCs w:val="18"/>
        </w:rPr>
        <w:t xml:space="preserve">την έγκριση από την </w:t>
      </w:r>
      <w:r w:rsidR="00550DAD">
        <w:rPr>
          <w:rFonts w:ascii="Arial" w:hAnsi="Arial" w:cs="Arial"/>
          <w:sz w:val="18"/>
          <w:szCs w:val="18"/>
        </w:rPr>
        <w:t>Υπηρεσία Ελέγχου</w:t>
      </w:r>
      <w:r w:rsidRPr="00752DBF">
        <w:rPr>
          <w:rFonts w:ascii="Arial" w:hAnsi="Arial" w:cs="Arial"/>
          <w:sz w:val="18"/>
          <w:szCs w:val="18"/>
        </w:rPr>
        <w:t xml:space="preserve"> σχετικά με τη χρήση</w:t>
      </w:r>
      <w:r w:rsidR="006B3404" w:rsidRPr="00752DBF">
        <w:rPr>
          <w:rFonts w:ascii="Arial" w:hAnsi="Arial" w:cs="Arial"/>
          <w:sz w:val="18"/>
          <w:szCs w:val="18"/>
        </w:rPr>
        <w:t xml:space="preserve"> της πηγής και της σχετικής συσκευής</w:t>
      </w:r>
      <w:r w:rsidR="0049164D" w:rsidRPr="00752DBF">
        <w:rPr>
          <w:rFonts w:ascii="Arial" w:hAnsi="Arial" w:cs="Arial"/>
          <w:sz w:val="18"/>
          <w:szCs w:val="18"/>
        </w:rPr>
        <w:t>,</w:t>
      </w:r>
    </w:p>
    <w:p w:rsidR="006B3404" w:rsidRPr="00752DBF" w:rsidRDefault="002520C3" w:rsidP="00530937">
      <w:pPr>
        <w:pStyle w:val="NoSpacing"/>
        <w:spacing w:before="6"/>
        <w:ind w:left="851" w:hanging="425"/>
        <w:jc w:val="both"/>
        <w:rPr>
          <w:rFonts w:ascii="Arial" w:hAnsi="Arial" w:cs="Arial"/>
          <w:sz w:val="18"/>
          <w:szCs w:val="18"/>
        </w:rPr>
      </w:pPr>
      <w:r w:rsidRPr="00752DBF">
        <w:rPr>
          <w:rFonts w:ascii="Arial" w:hAnsi="Arial" w:cs="Arial"/>
          <w:sz w:val="18"/>
          <w:szCs w:val="18"/>
        </w:rPr>
        <w:t xml:space="preserve">(γ) </w:t>
      </w:r>
      <w:r w:rsidR="00117CD5" w:rsidRPr="00752DBF">
        <w:rPr>
          <w:rFonts w:ascii="Arial" w:hAnsi="Arial" w:cs="Arial"/>
          <w:sz w:val="18"/>
          <w:szCs w:val="18"/>
        </w:rPr>
        <w:tab/>
      </w:r>
      <w:r w:rsidR="00A66E7E" w:rsidRPr="00752DBF">
        <w:rPr>
          <w:rFonts w:ascii="Arial" w:hAnsi="Arial" w:cs="Arial"/>
          <w:sz w:val="18"/>
          <w:szCs w:val="18"/>
        </w:rPr>
        <w:t>π</w:t>
      </w:r>
      <w:r w:rsidRPr="00752DBF">
        <w:rPr>
          <w:rFonts w:ascii="Arial" w:hAnsi="Arial" w:cs="Arial"/>
          <w:sz w:val="18"/>
          <w:szCs w:val="18"/>
        </w:rPr>
        <w:t>ληροφορίες</w:t>
      </w:r>
      <w:r w:rsidR="006B3404" w:rsidRPr="00752DBF">
        <w:rPr>
          <w:rFonts w:ascii="Arial" w:hAnsi="Arial" w:cs="Arial"/>
          <w:sz w:val="18"/>
          <w:szCs w:val="18"/>
        </w:rPr>
        <w:t xml:space="preserve"> αναγνώριση</w:t>
      </w:r>
      <w:r w:rsidRPr="00752DBF">
        <w:rPr>
          <w:rFonts w:ascii="Arial" w:hAnsi="Arial" w:cs="Arial"/>
          <w:sz w:val="18"/>
          <w:szCs w:val="18"/>
        </w:rPr>
        <w:t>ς</w:t>
      </w:r>
      <w:r w:rsidR="006B3404" w:rsidRPr="00752DBF">
        <w:rPr>
          <w:rFonts w:ascii="Arial" w:hAnsi="Arial" w:cs="Arial"/>
          <w:sz w:val="18"/>
          <w:szCs w:val="18"/>
        </w:rPr>
        <w:t xml:space="preserve"> </w:t>
      </w:r>
      <w:r w:rsidRPr="00752DBF">
        <w:rPr>
          <w:rFonts w:ascii="Arial" w:hAnsi="Arial" w:cs="Arial"/>
          <w:sz w:val="18"/>
          <w:szCs w:val="18"/>
        </w:rPr>
        <w:t xml:space="preserve">και ταυτοποίησης </w:t>
      </w:r>
      <w:r w:rsidR="006B3404" w:rsidRPr="00752DBF">
        <w:rPr>
          <w:rFonts w:ascii="Arial" w:hAnsi="Arial" w:cs="Arial"/>
          <w:sz w:val="18"/>
          <w:szCs w:val="18"/>
        </w:rPr>
        <w:t xml:space="preserve">της πηγής (κατασκευαστής, αριθμός μοντέλου, αύξων </w:t>
      </w:r>
      <w:r w:rsidRPr="00752DBF">
        <w:rPr>
          <w:rFonts w:ascii="Arial" w:hAnsi="Arial" w:cs="Arial"/>
          <w:sz w:val="18"/>
          <w:szCs w:val="18"/>
        </w:rPr>
        <w:t xml:space="preserve">σειριακός </w:t>
      </w:r>
      <w:r w:rsidR="006B3404" w:rsidRPr="00752DBF">
        <w:rPr>
          <w:rFonts w:ascii="Arial" w:hAnsi="Arial" w:cs="Arial"/>
          <w:sz w:val="18"/>
          <w:szCs w:val="18"/>
        </w:rPr>
        <w:t>αριθμός και ημερομηνία κατασκευής)</w:t>
      </w:r>
      <w:r w:rsidR="0049164D" w:rsidRPr="00752DBF">
        <w:rPr>
          <w:rFonts w:ascii="Arial" w:hAnsi="Arial" w:cs="Arial"/>
          <w:sz w:val="18"/>
          <w:szCs w:val="18"/>
        </w:rPr>
        <w:t>,</w:t>
      </w:r>
    </w:p>
    <w:p w:rsidR="006B3404" w:rsidRPr="00752DBF" w:rsidRDefault="002520C3" w:rsidP="00530937">
      <w:pPr>
        <w:pStyle w:val="NoSpacing"/>
        <w:spacing w:before="6"/>
        <w:ind w:left="851" w:hanging="425"/>
        <w:jc w:val="both"/>
        <w:rPr>
          <w:rFonts w:ascii="Arial" w:hAnsi="Arial" w:cs="Arial"/>
          <w:sz w:val="18"/>
          <w:szCs w:val="18"/>
        </w:rPr>
      </w:pPr>
      <w:r w:rsidRPr="00752DBF">
        <w:rPr>
          <w:rFonts w:ascii="Arial" w:hAnsi="Arial" w:cs="Arial"/>
          <w:sz w:val="18"/>
          <w:szCs w:val="18"/>
        </w:rPr>
        <w:t xml:space="preserve">(δ) </w:t>
      </w:r>
      <w:r w:rsidR="00117CD5" w:rsidRPr="00752DBF">
        <w:rPr>
          <w:rFonts w:ascii="Arial" w:hAnsi="Arial" w:cs="Arial"/>
          <w:sz w:val="18"/>
          <w:szCs w:val="18"/>
        </w:rPr>
        <w:tab/>
      </w:r>
      <w:r w:rsidR="00A66E7E" w:rsidRPr="00752DBF">
        <w:rPr>
          <w:rFonts w:ascii="Arial" w:hAnsi="Arial" w:cs="Arial"/>
          <w:sz w:val="18"/>
          <w:szCs w:val="18"/>
        </w:rPr>
        <w:t>π</w:t>
      </w:r>
      <w:r w:rsidRPr="00752DBF">
        <w:rPr>
          <w:rFonts w:ascii="Arial" w:hAnsi="Arial" w:cs="Arial"/>
          <w:sz w:val="18"/>
          <w:szCs w:val="18"/>
        </w:rPr>
        <w:t xml:space="preserve">ληροφορίες αναγνώρισης και ταυτοποίησης της </w:t>
      </w:r>
      <w:r w:rsidR="006B3404" w:rsidRPr="00752DBF">
        <w:rPr>
          <w:rFonts w:ascii="Arial" w:hAnsi="Arial" w:cs="Arial"/>
          <w:sz w:val="18"/>
          <w:szCs w:val="18"/>
        </w:rPr>
        <w:t>συσκευής</w:t>
      </w:r>
      <w:r w:rsidRPr="00752DBF">
        <w:rPr>
          <w:rFonts w:ascii="Arial" w:hAnsi="Arial" w:cs="Arial"/>
          <w:sz w:val="18"/>
          <w:szCs w:val="18"/>
        </w:rPr>
        <w:t xml:space="preserve"> που περιέχει την πηγή</w:t>
      </w:r>
      <w:r w:rsidR="006B3404" w:rsidRPr="00752DBF">
        <w:rPr>
          <w:rFonts w:ascii="Arial" w:hAnsi="Arial" w:cs="Arial"/>
          <w:sz w:val="18"/>
          <w:szCs w:val="18"/>
        </w:rPr>
        <w:t xml:space="preserve"> </w:t>
      </w:r>
      <w:r w:rsidRPr="00752DBF">
        <w:rPr>
          <w:rFonts w:ascii="Arial" w:hAnsi="Arial" w:cs="Arial"/>
          <w:sz w:val="18"/>
          <w:szCs w:val="18"/>
        </w:rPr>
        <w:t>(κατασκευαστής, αριθμός μοντέλου, αύξων σειριακός αριθμός και ημερομηνία κατασκευής)</w:t>
      </w:r>
      <w:r w:rsidR="0049164D" w:rsidRPr="00752DBF">
        <w:rPr>
          <w:rFonts w:ascii="Arial" w:hAnsi="Arial" w:cs="Arial"/>
          <w:sz w:val="18"/>
          <w:szCs w:val="18"/>
        </w:rPr>
        <w:t>,</w:t>
      </w:r>
    </w:p>
    <w:p w:rsidR="006B3404" w:rsidRPr="00752DBF" w:rsidRDefault="002520C3" w:rsidP="00530937">
      <w:pPr>
        <w:pStyle w:val="NoSpacing"/>
        <w:spacing w:before="6"/>
        <w:ind w:left="851" w:hanging="425"/>
        <w:jc w:val="both"/>
        <w:rPr>
          <w:rFonts w:ascii="Arial" w:hAnsi="Arial" w:cs="Arial"/>
          <w:sz w:val="18"/>
          <w:szCs w:val="18"/>
        </w:rPr>
      </w:pPr>
      <w:r w:rsidRPr="00752DBF">
        <w:rPr>
          <w:rFonts w:ascii="Arial" w:hAnsi="Arial" w:cs="Arial"/>
          <w:sz w:val="18"/>
          <w:szCs w:val="18"/>
        </w:rPr>
        <w:t xml:space="preserve">(ε) </w:t>
      </w:r>
      <w:r w:rsidR="00117CD5" w:rsidRPr="00752DBF">
        <w:rPr>
          <w:rFonts w:ascii="Arial" w:hAnsi="Arial" w:cs="Arial"/>
          <w:sz w:val="18"/>
          <w:szCs w:val="18"/>
        </w:rPr>
        <w:tab/>
      </w:r>
      <w:r w:rsidR="00A66E7E" w:rsidRPr="00752DBF">
        <w:rPr>
          <w:rFonts w:ascii="Arial" w:hAnsi="Arial" w:cs="Arial"/>
          <w:sz w:val="18"/>
          <w:szCs w:val="18"/>
        </w:rPr>
        <w:t>η</w:t>
      </w:r>
      <w:r w:rsidRPr="00752DBF">
        <w:rPr>
          <w:rFonts w:ascii="Arial" w:hAnsi="Arial" w:cs="Arial"/>
          <w:sz w:val="18"/>
          <w:szCs w:val="18"/>
        </w:rPr>
        <w:t xml:space="preserve"> θέση της πηγής ή/</w:t>
      </w:r>
      <w:r w:rsidR="006B3404" w:rsidRPr="00752DBF">
        <w:rPr>
          <w:rFonts w:ascii="Arial" w:hAnsi="Arial" w:cs="Arial"/>
          <w:sz w:val="18"/>
          <w:szCs w:val="18"/>
        </w:rPr>
        <w:t xml:space="preserve">και της συνδεδεμένης συσκευής (θέση </w:t>
      </w:r>
      <w:r w:rsidRPr="00752DBF">
        <w:rPr>
          <w:rFonts w:ascii="Arial" w:hAnsi="Arial" w:cs="Arial"/>
          <w:sz w:val="18"/>
          <w:szCs w:val="18"/>
        </w:rPr>
        <w:t xml:space="preserve">ή τοποθεσία εγκατάστασης </w:t>
      </w:r>
      <w:r w:rsidR="006B3404" w:rsidRPr="00752DBF">
        <w:rPr>
          <w:rFonts w:ascii="Arial" w:hAnsi="Arial" w:cs="Arial"/>
          <w:sz w:val="18"/>
          <w:szCs w:val="18"/>
        </w:rPr>
        <w:t>της εγκεκριμένης χρήσης)</w:t>
      </w:r>
      <w:r w:rsidR="0049164D" w:rsidRPr="00752DBF">
        <w:rPr>
          <w:rFonts w:ascii="Arial" w:hAnsi="Arial" w:cs="Arial"/>
          <w:sz w:val="18"/>
          <w:szCs w:val="18"/>
        </w:rPr>
        <w:t>,</w:t>
      </w:r>
    </w:p>
    <w:p w:rsidR="006B3404" w:rsidRPr="00752DBF" w:rsidRDefault="002520C3" w:rsidP="00530937">
      <w:pPr>
        <w:pStyle w:val="NoSpacing"/>
        <w:spacing w:before="6"/>
        <w:ind w:left="851" w:hanging="425"/>
        <w:jc w:val="both"/>
        <w:rPr>
          <w:rFonts w:ascii="Arial" w:hAnsi="Arial" w:cs="Arial"/>
          <w:sz w:val="18"/>
          <w:szCs w:val="18"/>
        </w:rPr>
      </w:pPr>
      <w:r w:rsidRPr="00752DBF">
        <w:rPr>
          <w:rFonts w:ascii="Arial" w:hAnsi="Arial" w:cs="Arial"/>
          <w:sz w:val="18"/>
          <w:szCs w:val="18"/>
        </w:rPr>
        <w:t xml:space="preserve">(στ) </w:t>
      </w:r>
      <w:r w:rsidR="00117CD5" w:rsidRPr="00752DBF">
        <w:rPr>
          <w:rFonts w:ascii="Arial" w:hAnsi="Arial" w:cs="Arial"/>
          <w:sz w:val="18"/>
          <w:szCs w:val="18"/>
        </w:rPr>
        <w:tab/>
      </w:r>
      <w:r w:rsidR="00A66E7E" w:rsidRPr="00752DBF">
        <w:rPr>
          <w:rFonts w:ascii="Arial" w:hAnsi="Arial" w:cs="Arial"/>
          <w:sz w:val="18"/>
          <w:szCs w:val="18"/>
        </w:rPr>
        <w:t>τ</w:t>
      </w:r>
      <w:r w:rsidR="006B3404" w:rsidRPr="00752DBF">
        <w:rPr>
          <w:rFonts w:ascii="Arial" w:hAnsi="Arial" w:cs="Arial"/>
          <w:sz w:val="18"/>
          <w:szCs w:val="18"/>
        </w:rPr>
        <w:t>ο ραδιο</w:t>
      </w:r>
      <w:r w:rsidRPr="00752DBF">
        <w:rPr>
          <w:rFonts w:ascii="Arial" w:hAnsi="Arial" w:cs="Arial"/>
          <w:sz w:val="18"/>
          <w:szCs w:val="18"/>
        </w:rPr>
        <w:t>ϊσότοπο</w:t>
      </w:r>
      <w:r w:rsidR="006B3404" w:rsidRPr="00752DBF">
        <w:rPr>
          <w:rFonts w:ascii="Arial" w:hAnsi="Arial" w:cs="Arial"/>
          <w:sz w:val="18"/>
          <w:szCs w:val="18"/>
        </w:rPr>
        <w:t xml:space="preserve">, η </w:t>
      </w:r>
      <w:r w:rsidRPr="00752DBF">
        <w:rPr>
          <w:rFonts w:ascii="Arial" w:hAnsi="Arial" w:cs="Arial"/>
          <w:sz w:val="18"/>
          <w:szCs w:val="18"/>
        </w:rPr>
        <w:t>ραδιολογική συγκέντρωση της</w:t>
      </w:r>
      <w:r w:rsidR="006B3404" w:rsidRPr="00752DBF">
        <w:rPr>
          <w:rFonts w:ascii="Arial" w:hAnsi="Arial" w:cs="Arial"/>
          <w:sz w:val="18"/>
          <w:szCs w:val="18"/>
        </w:rPr>
        <w:t xml:space="preserve"> πηγής και η ημερομηνία μέτρησης της </w:t>
      </w:r>
      <w:r w:rsidRPr="00752DBF">
        <w:rPr>
          <w:rFonts w:ascii="Arial" w:hAnsi="Arial" w:cs="Arial"/>
          <w:sz w:val="18"/>
          <w:szCs w:val="18"/>
        </w:rPr>
        <w:t>συγκέντρωσης αυτής (</w:t>
      </w:r>
      <w:r w:rsidRPr="00752DBF">
        <w:rPr>
          <w:rFonts w:ascii="Arial" w:hAnsi="Arial" w:cs="Arial"/>
          <w:sz w:val="18"/>
          <w:szCs w:val="18"/>
          <w:lang w:val="en-US"/>
        </w:rPr>
        <w:t>reference</w:t>
      </w:r>
      <w:r w:rsidRPr="00752DBF">
        <w:rPr>
          <w:rFonts w:ascii="Arial" w:hAnsi="Arial" w:cs="Arial"/>
          <w:sz w:val="18"/>
          <w:szCs w:val="18"/>
        </w:rPr>
        <w:t xml:space="preserve"> </w:t>
      </w:r>
      <w:r w:rsidRPr="00752DBF">
        <w:rPr>
          <w:rFonts w:ascii="Arial" w:hAnsi="Arial" w:cs="Arial"/>
          <w:sz w:val="18"/>
          <w:szCs w:val="18"/>
          <w:lang w:val="en-US"/>
        </w:rPr>
        <w:t>date</w:t>
      </w:r>
      <w:r w:rsidRPr="00752DBF">
        <w:rPr>
          <w:rFonts w:ascii="Arial" w:hAnsi="Arial" w:cs="Arial"/>
          <w:sz w:val="18"/>
          <w:szCs w:val="18"/>
        </w:rPr>
        <w:t>)</w:t>
      </w:r>
      <w:r w:rsidR="0049164D" w:rsidRPr="00752DBF">
        <w:rPr>
          <w:rFonts w:ascii="Arial" w:hAnsi="Arial" w:cs="Arial"/>
          <w:sz w:val="18"/>
          <w:szCs w:val="18"/>
        </w:rPr>
        <w:t>,</w:t>
      </w:r>
    </w:p>
    <w:p w:rsidR="006B3404" w:rsidRPr="00752DBF" w:rsidRDefault="002520C3" w:rsidP="00530937">
      <w:pPr>
        <w:pStyle w:val="NoSpacing"/>
        <w:spacing w:before="6"/>
        <w:ind w:left="851" w:hanging="425"/>
        <w:jc w:val="both"/>
        <w:rPr>
          <w:rFonts w:ascii="Arial" w:hAnsi="Arial" w:cs="Arial"/>
          <w:sz w:val="18"/>
          <w:szCs w:val="18"/>
        </w:rPr>
      </w:pPr>
      <w:r w:rsidRPr="00752DBF">
        <w:rPr>
          <w:rFonts w:ascii="Arial" w:hAnsi="Arial" w:cs="Arial"/>
          <w:sz w:val="18"/>
          <w:szCs w:val="18"/>
        </w:rPr>
        <w:t xml:space="preserve">(ζ) </w:t>
      </w:r>
      <w:r w:rsidR="00117CD5" w:rsidRPr="00752DBF">
        <w:rPr>
          <w:rFonts w:ascii="Arial" w:hAnsi="Arial" w:cs="Arial"/>
          <w:sz w:val="18"/>
          <w:szCs w:val="18"/>
        </w:rPr>
        <w:tab/>
      </w:r>
      <w:r w:rsidR="00A66E7E" w:rsidRPr="00752DBF">
        <w:rPr>
          <w:rFonts w:ascii="Arial" w:hAnsi="Arial" w:cs="Arial"/>
          <w:sz w:val="18"/>
          <w:szCs w:val="18"/>
        </w:rPr>
        <w:t>η</w:t>
      </w:r>
      <w:r w:rsidR="006B3404" w:rsidRPr="00752DBF">
        <w:rPr>
          <w:rFonts w:ascii="Arial" w:hAnsi="Arial" w:cs="Arial"/>
          <w:sz w:val="18"/>
          <w:szCs w:val="18"/>
        </w:rPr>
        <w:t xml:space="preserve"> κατηγορία της πηγής</w:t>
      </w:r>
      <w:r w:rsidR="0049164D" w:rsidRPr="00752DBF">
        <w:rPr>
          <w:rFonts w:ascii="Arial" w:hAnsi="Arial" w:cs="Arial"/>
          <w:sz w:val="18"/>
          <w:szCs w:val="18"/>
        </w:rPr>
        <w:t>,</w:t>
      </w:r>
    </w:p>
    <w:p w:rsidR="006B3404" w:rsidRPr="00752DBF" w:rsidRDefault="002520C3" w:rsidP="00530937">
      <w:pPr>
        <w:pStyle w:val="NoSpacing"/>
        <w:spacing w:before="6"/>
        <w:ind w:left="851" w:hanging="425"/>
        <w:jc w:val="both"/>
        <w:rPr>
          <w:rFonts w:ascii="Arial" w:hAnsi="Arial" w:cs="Arial"/>
          <w:sz w:val="18"/>
          <w:szCs w:val="18"/>
        </w:rPr>
      </w:pPr>
      <w:r w:rsidRPr="00752DBF">
        <w:rPr>
          <w:rFonts w:ascii="Arial" w:hAnsi="Arial" w:cs="Arial"/>
          <w:sz w:val="18"/>
          <w:szCs w:val="18"/>
        </w:rPr>
        <w:t xml:space="preserve">(η) </w:t>
      </w:r>
      <w:r w:rsidR="0080338E" w:rsidRPr="00752DBF">
        <w:rPr>
          <w:rFonts w:ascii="Arial" w:hAnsi="Arial" w:cs="Arial"/>
          <w:sz w:val="18"/>
          <w:szCs w:val="18"/>
        </w:rPr>
        <w:tab/>
      </w:r>
      <w:r w:rsidR="00A66E7E" w:rsidRPr="00752DBF">
        <w:rPr>
          <w:rFonts w:ascii="Arial" w:hAnsi="Arial" w:cs="Arial"/>
          <w:sz w:val="18"/>
          <w:szCs w:val="18"/>
        </w:rPr>
        <w:t>η</w:t>
      </w:r>
      <w:r w:rsidR="006B3404" w:rsidRPr="00752DBF">
        <w:rPr>
          <w:rFonts w:ascii="Arial" w:hAnsi="Arial" w:cs="Arial"/>
          <w:sz w:val="18"/>
          <w:szCs w:val="18"/>
        </w:rPr>
        <w:t xml:space="preserve"> μορφή του ραδιενεργού υλικού (</w:t>
      </w:r>
      <w:r w:rsidR="00227AE8" w:rsidRPr="00752DBF">
        <w:rPr>
          <w:rFonts w:ascii="Arial" w:hAnsi="Arial" w:cs="Arial"/>
          <w:sz w:val="18"/>
          <w:szCs w:val="18"/>
        </w:rPr>
        <w:t xml:space="preserve">φυσικές και χημικές ιδιότητες), </w:t>
      </w:r>
      <w:r w:rsidR="006B3404" w:rsidRPr="00752DBF">
        <w:rPr>
          <w:rFonts w:ascii="Arial" w:hAnsi="Arial" w:cs="Arial"/>
          <w:sz w:val="18"/>
          <w:szCs w:val="18"/>
        </w:rPr>
        <w:t xml:space="preserve">περιλαμβανομένης </w:t>
      </w:r>
      <w:r w:rsidR="00227AE8" w:rsidRPr="00752DBF">
        <w:rPr>
          <w:rFonts w:ascii="Arial" w:hAnsi="Arial" w:cs="Arial"/>
          <w:sz w:val="18"/>
          <w:szCs w:val="18"/>
        </w:rPr>
        <w:t xml:space="preserve">τυχόν </w:t>
      </w:r>
      <w:r w:rsidR="006B3404" w:rsidRPr="00752DBF">
        <w:rPr>
          <w:rFonts w:ascii="Arial" w:hAnsi="Arial" w:cs="Arial"/>
          <w:sz w:val="18"/>
          <w:szCs w:val="18"/>
        </w:rPr>
        <w:t>ειδικής κατάστασής του</w:t>
      </w:r>
      <w:r w:rsidR="0049164D" w:rsidRPr="00752DBF">
        <w:rPr>
          <w:rFonts w:ascii="Arial" w:hAnsi="Arial" w:cs="Arial"/>
          <w:sz w:val="18"/>
          <w:szCs w:val="18"/>
        </w:rPr>
        <w:t>,</w:t>
      </w:r>
    </w:p>
    <w:p w:rsidR="006B3404" w:rsidRPr="00752DBF" w:rsidRDefault="00227AE8" w:rsidP="00530937">
      <w:pPr>
        <w:pStyle w:val="NoSpacing"/>
        <w:spacing w:before="6"/>
        <w:ind w:left="851" w:hanging="425"/>
        <w:jc w:val="both"/>
        <w:rPr>
          <w:rFonts w:ascii="Arial" w:hAnsi="Arial" w:cs="Arial"/>
          <w:sz w:val="18"/>
          <w:szCs w:val="18"/>
        </w:rPr>
      </w:pPr>
      <w:r w:rsidRPr="00752DBF">
        <w:rPr>
          <w:rFonts w:ascii="Arial" w:hAnsi="Arial" w:cs="Arial"/>
          <w:sz w:val="18"/>
          <w:szCs w:val="18"/>
        </w:rPr>
        <w:t>(θ)</w:t>
      </w:r>
      <w:r w:rsidR="006B3404" w:rsidRPr="00752DBF">
        <w:rPr>
          <w:rFonts w:ascii="Arial" w:hAnsi="Arial" w:cs="Arial"/>
          <w:sz w:val="18"/>
          <w:szCs w:val="18"/>
        </w:rPr>
        <w:t xml:space="preserve"> </w:t>
      </w:r>
      <w:r w:rsidR="00117CD5" w:rsidRPr="00752DBF">
        <w:rPr>
          <w:rFonts w:ascii="Arial" w:hAnsi="Arial" w:cs="Arial"/>
          <w:sz w:val="18"/>
          <w:szCs w:val="18"/>
        </w:rPr>
        <w:tab/>
      </w:r>
      <w:r w:rsidR="00A66E7E" w:rsidRPr="00752DBF">
        <w:rPr>
          <w:rFonts w:ascii="Arial" w:hAnsi="Arial" w:cs="Arial"/>
          <w:sz w:val="18"/>
          <w:szCs w:val="18"/>
        </w:rPr>
        <w:t>κ</w:t>
      </w:r>
      <w:r w:rsidR="006B3404" w:rsidRPr="00752DBF">
        <w:rPr>
          <w:rFonts w:ascii="Arial" w:hAnsi="Arial" w:cs="Arial"/>
          <w:sz w:val="18"/>
          <w:szCs w:val="18"/>
        </w:rPr>
        <w:t xml:space="preserve">αταγραφή </w:t>
      </w:r>
      <w:r w:rsidRPr="00752DBF">
        <w:rPr>
          <w:rFonts w:ascii="Arial" w:hAnsi="Arial" w:cs="Arial"/>
          <w:sz w:val="18"/>
          <w:szCs w:val="18"/>
        </w:rPr>
        <w:t>της προέλευσης της πηγής και, όπου είναι δυνατόν, αλληλουχία χώρων / προσώπων προέλευσης</w:t>
      </w:r>
      <w:r w:rsidR="0049164D" w:rsidRPr="00752DBF">
        <w:rPr>
          <w:rFonts w:ascii="Arial" w:hAnsi="Arial" w:cs="Arial"/>
          <w:sz w:val="18"/>
          <w:szCs w:val="18"/>
        </w:rPr>
        <w:t>,</w:t>
      </w:r>
    </w:p>
    <w:p w:rsidR="006B3404" w:rsidRPr="00752DBF" w:rsidRDefault="00227AE8" w:rsidP="00530937">
      <w:pPr>
        <w:pStyle w:val="NoSpacing"/>
        <w:spacing w:before="6"/>
        <w:ind w:left="851" w:hanging="425"/>
        <w:jc w:val="both"/>
        <w:rPr>
          <w:rFonts w:ascii="Arial" w:hAnsi="Arial" w:cs="Arial"/>
          <w:sz w:val="18"/>
          <w:szCs w:val="18"/>
        </w:rPr>
      </w:pPr>
      <w:r w:rsidRPr="00752DBF">
        <w:rPr>
          <w:rFonts w:ascii="Arial" w:hAnsi="Arial" w:cs="Arial"/>
          <w:sz w:val="18"/>
          <w:szCs w:val="18"/>
        </w:rPr>
        <w:t xml:space="preserve">(ι) </w:t>
      </w:r>
      <w:r w:rsidR="00117CD5" w:rsidRPr="00752DBF">
        <w:rPr>
          <w:rFonts w:ascii="Arial" w:hAnsi="Arial" w:cs="Arial"/>
          <w:sz w:val="18"/>
          <w:szCs w:val="18"/>
        </w:rPr>
        <w:tab/>
      </w:r>
      <w:r w:rsidR="00A66E7E" w:rsidRPr="00752DBF">
        <w:rPr>
          <w:rFonts w:ascii="Arial" w:hAnsi="Arial" w:cs="Arial"/>
          <w:sz w:val="18"/>
          <w:szCs w:val="18"/>
        </w:rPr>
        <w:t>η</w:t>
      </w:r>
      <w:r w:rsidR="006B3404" w:rsidRPr="00752DBF">
        <w:rPr>
          <w:rFonts w:ascii="Arial" w:hAnsi="Arial" w:cs="Arial"/>
          <w:sz w:val="18"/>
          <w:szCs w:val="18"/>
        </w:rPr>
        <w:t xml:space="preserve"> ημ</w:t>
      </w:r>
      <w:r w:rsidRPr="00752DBF">
        <w:rPr>
          <w:rFonts w:ascii="Arial" w:hAnsi="Arial" w:cs="Arial"/>
          <w:sz w:val="18"/>
          <w:szCs w:val="18"/>
        </w:rPr>
        <w:t>ερομηνία εγγραφής της πηγής ή/</w:t>
      </w:r>
      <w:r w:rsidR="006B3404" w:rsidRPr="00752DBF">
        <w:rPr>
          <w:rFonts w:ascii="Arial" w:hAnsi="Arial" w:cs="Arial"/>
          <w:sz w:val="18"/>
          <w:szCs w:val="18"/>
        </w:rPr>
        <w:t xml:space="preserve">και της σχετικής συσκευής στο </w:t>
      </w:r>
      <w:r w:rsidR="00FF627D" w:rsidRPr="00752DBF">
        <w:rPr>
          <w:rFonts w:ascii="Arial" w:hAnsi="Arial" w:cs="Arial"/>
          <w:sz w:val="18"/>
          <w:szCs w:val="18"/>
        </w:rPr>
        <w:t>Α</w:t>
      </w:r>
      <w:r w:rsidRPr="00752DBF">
        <w:rPr>
          <w:rFonts w:ascii="Arial" w:hAnsi="Arial" w:cs="Arial"/>
          <w:sz w:val="18"/>
          <w:szCs w:val="18"/>
        </w:rPr>
        <w:t>ρχείο</w:t>
      </w:r>
      <w:r w:rsidR="0049164D" w:rsidRPr="00752DBF">
        <w:rPr>
          <w:rFonts w:ascii="Arial" w:hAnsi="Arial" w:cs="Arial"/>
          <w:sz w:val="18"/>
          <w:szCs w:val="18"/>
        </w:rPr>
        <w:t>,</w:t>
      </w:r>
    </w:p>
    <w:p w:rsidR="006B3404" w:rsidRPr="00752DBF" w:rsidRDefault="00227AE8" w:rsidP="00530937">
      <w:pPr>
        <w:pStyle w:val="NoSpacing"/>
        <w:spacing w:before="6"/>
        <w:ind w:left="851" w:hanging="425"/>
        <w:jc w:val="both"/>
        <w:rPr>
          <w:rFonts w:ascii="Arial" w:hAnsi="Arial" w:cs="Arial"/>
          <w:sz w:val="18"/>
          <w:szCs w:val="18"/>
        </w:rPr>
      </w:pPr>
      <w:r w:rsidRPr="00752DBF">
        <w:rPr>
          <w:rFonts w:ascii="Arial" w:hAnsi="Arial" w:cs="Arial"/>
          <w:sz w:val="18"/>
          <w:szCs w:val="18"/>
        </w:rPr>
        <w:t xml:space="preserve">(ια) </w:t>
      </w:r>
      <w:r w:rsidR="00117CD5" w:rsidRPr="00752DBF">
        <w:rPr>
          <w:rFonts w:ascii="Arial" w:hAnsi="Arial" w:cs="Arial"/>
          <w:sz w:val="18"/>
          <w:szCs w:val="18"/>
        </w:rPr>
        <w:tab/>
      </w:r>
      <w:r w:rsidR="00A66E7E" w:rsidRPr="00752DBF">
        <w:rPr>
          <w:rFonts w:ascii="Arial" w:hAnsi="Arial" w:cs="Arial"/>
          <w:sz w:val="18"/>
          <w:szCs w:val="18"/>
        </w:rPr>
        <w:t>η</w:t>
      </w:r>
      <w:r w:rsidR="006B3404" w:rsidRPr="00752DBF">
        <w:rPr>
          <w:rFonts w:ascii="Arial" w:hAnsi="Arial" w:cs="Arial"/>
          <w:sz w:val="18"/>
          <w:szCs w:val="18"/>
        </w:rPr>
        <w:t xml:space="preserve"> προγραμματ</w:t>
      </w:r>
      <w:r w:rsidRPr="00752DBF">
        <w:rPr>
          <w:rFonts w:ascii="Arial" w:hAnsi="Arial" w:cs="Arial"/>
          <w:sz w:val="18"/>
          <w:szCs w:val="18"/>
        </w:rPr>
        <w:t xml:space="preserve">ιζόμενη διάθεση της πηγής, </w:t>
      </w:r>
      <w:r w:rsidR="006B3404" w:rsidRPr="00752DBF">
        <w:rPr>
          <w:rFonts w:ascii="Arial" w:hAnsi="Arial" w:cs="Arial"/>
          <w:sz w:val="18"/>
          <w:szCs w:val="18"/>
        </w:rPr>
        <w:t>περιλαμβανομένης, κατά περίπτωση, της προγραμματι</w:t>
      </w:r>
      <w:r w:rsidRPr="00752DBF">
        <w:rPr>
          <w:rFonts w:ascii="Arial" w:hAnsi="Arial" w:cs="Arial"/>
          <w:sz w:val="18"/>
          <w:szCs w:val="18"/>
        </w:rPr>
        <w:t>ζόμενης</w:t>
      </w:r>
      <w:r w:rsidR="006B3404" w:rsidRPr="00752DBF">
        <w:rPr>
          <w:rFonts w:ascii="Arial" w:hAnsi="Arial" w:cs="Arial"/>
          <w:sz w:val="18"/>
          <w:szCs w:val="18"/>
        </w:rPr>
        <w:t xml:space="preserve"> ημερομηνίας επιστροφής στον προμηθευτή </w:t>
      </w:r>
      <w:r w:rsidRPr="00752DBF">
        <w:rPr>
          <w:rFonts w:ascii="Arial" w:hAnsi="Arial" w:cs="Arial"/>
          <w:sz w:val="18"/>
          <w:szCs w:val="18"/>
        </w:rPr>
        <w:t xml:space="preserve">ή κατασκευαστή </w:t>
      </w:r>
      <w:r w:rsidR="006B3404" w:rsidRPr="00752DBF">
        <w:rPr>
          <w:rFonts w:ascii="Arial" w:hAnsi="Arial" w:cs="Arial"/>
          <w:sz w:val="18"/>
          <w:szCs w:val="18"/>
        </w:rPr>
        <w:t xml:space="preserve">της ή της μεταφοράς της σε εγκατάσταση </w:t>
      </w:r>
      <w:r w:rsidRPr="00752DBF">
        <w:rPr>
          <w:rFonts w:ascii="Arial" w:hAnsi="Arial" w:cs="Arial"/>
          <w:sz w:val="18"/>
          <w:szCs w:val="18"/>
        </w:rPr>
        <w:t>αποθήκευσης, διαχείρισης ή διάθεσης</w:t>
      </w:r>
      <w:r w:rsidR="006B3404" w:rsidRPr="00752DBF">
        <w:rPr>
          <w:rFonts w:ascii="Arial" w:hAnsi="Arial" w:cs="Arial"/>
          <w:sz w:val="18"/>
          <w:szCs w:val="18"/>
        </w:rPr>
        <w:t>.</w:t>
      </w:r>
    </w:p>
    <w:p w:rsidR="006B3404" w:rsidRPr="00752DBF" w:rsidRDefault="006B3404" w:rsidP="00530937">
      <w:pPr>
        <w:pStyle w:val="NoSpacing"/>
        <w:spacing w:before="6"/>
        <w:jc w:val="both"/>
        <w:rPr>
          <w:rFonts w:ascii="Arial" w:hAnsi="Arial" w:cs="Arial"/>
          <w:sz w:val="18"/>
          <w:szCs w:val="18"/>
        </w:rPr>
      </w:pPr>
    </w:p>
    <w:p w:rsidR="00E51512" w:rsidRPr="00752DBF" w:rsidRDefault="00F575E7" w:rsidP="00530937">
      <w:pPr>
        <w:pStyle w:val="NoSpacing"/>
        <w:spacing w:before="6"/>
        <w:jc w:val="both"/>
        <w:rPr>
          <w:rFonts w:ascii="Arial" w:hAnsi="Arial" w:cs="Arial"/>
          <w:sz w:val="18"/>
          <w:szCs w:val="18"/>
        </w:rPr>
      </w:pPr>
      <w:r>
        <w:rPr>
          <w:rFonts w:ascii="Arial" w:hAnsi="Arial" w:cs="Arial"/>
          <w:sz w:val="18"/>
          <w:szCs w:val="18"/>
        </w:rPr>
        <w:t>4.2.4</w:t>
      </w:r>
      <w:r w:rsidR="00227AE8" w:rsidRPr="00752DBF">
        <w:rPr>
          <w:rFonts w:ascii="Arial" w:hAnsi="Arial" w:cs="Arial"/>
          <w:sz w:val="18"/>
          <w:szCs w:val="18"/>
        </w:rPr>
        <w:t xml:space="preserve"> Το </w:t>
      </w:r>
      <w:r w:rsidR="00FF627D" w:rsidRPr="00752DBF">
        <w:rPr>
          <w:rFonts w:ascii="Arial" w:hAnsi="Arial" w:cs="Arial"/>
          <w:sz w:val="18"/>
          <w:szCs w:val="18"/>
        </w:rPr>
        <w:t>Α</w:t>
      </w:r>
      <w:r w:rsidR="00227AE8" w:rsidRPr="00752DBF">
        <w:rPr>
          <w:rFonts w:ascii="Arial" w:hAnsi="Arial" w:cs="Arial"/>
          <w:sz w:val="18"/>
          <w:szCs w:val="18"/>
        </w:rPr>
        <w:t>ρχείο</w:t>
      </w:r>
      <w:r w:rsidR="006B3404" w:rsidRPr="00752DBF">
        <w:rPr>
          <w:rFonts w:ascii="Arial" w:hAnsi="Arial" w:cs="Arial"/>
          <w:sz w:val="18"/>
          <w:szCs w:val="18"/>
        </w:rPr>
        <w:t xml:space="preserve"> </w:t>
      </w:r>
      <w:r w:rsidR="00227AE8" w:rsidRPr="00752DBF">
        <w:rPr>
          <w:rFonts w:ascii="Arial" w:hAnsi="Arial" w:cs="Arial"/>
          <w:sz w:val="18"/>
          <w:szCs w:val="18"/>
        </w:rPr>
        <w:t xml:space="preserve">καταρτίζεται </w:t>
      </w:r>
      <w:r w:rsidR="006B3404" w:rsidRPr="00752DBF">
        <w:rPr>
          <w:rFonts w:ascii="Arial" w:hAnsi="Arial" w:cs="Arial"/>
          <w:sz w:val="18"/>
          <w:szCs w:val="18"/>
        </w:rPr>
        <w:t>χρησιμοποιώντας</w:t>
      </w:r>
      <w:r w:rsidR="00FF627D" w:rsidRPr="00752DBF">
        <w:rPr>
          <w:rFonts w:ascii="Arial" w:hAnsi="Arial" w:cs="Arial"/>
          <w:sz w:val="18"/>
          <w:szCs w:val="18"/>
        </w:rPr>
        <w:t>,</w:t>
      </w:r>
      <w:r w:rsidR="006B3404" w:rsidRPr="00752DBF">
        <w:rPr>
          <w:rFonts w:ascii="Arial" w:hAnsi="Arial" w:cs="Arial"/>
          <w:sz w:val="18"/>
          <w:szCs w:val="18"/>
        </w:rPr>
        <w:t xml:space="preserve"> </w:t>
      </w:r>
      <w:r w:rsidR="00227AE8" w:rsidRPr="00752DBF">
        <w:rPr>
          <w:rFonts w:ascii="Arial" w:hAnsi="Arial" w:cs="Arial"/>
          <w:sz w:val="18"/>
          <w:szCs w:val="18"/>
        </w:rPr>
        <w:t>όπου είναι δυνατό</w:t>
      </w:r>
      <w:r w:rsidR="00FF627D" w:rsidRPr="00752DBF">
        <w:rPr>
          <w:rFonts w:ascii="Arial" w:hAnsi="Arial" w:cs="Arial"/>
          <w:sz w:val="18"/>
          <w:szCs w:val="18"/>
        </w:rPr>
        <w:t>,</w:t>
      </w:r>
      <w:r w:rsidR="00227AE8" w:rsidRPr="00752DBF">
        <w:rPr>
          <w:rFonts w:ascii="Arial" w:hAnsi="Arial" w:cs="Arial"/>
          <w:sz w:val="18"/>
          <w:szCs w:val="18"/>
        </w:rPr>
        <w:t xml:space="preserve"> </w:t>
      </w:r>
      <w:r w:rsidR="006B3404" w:rsidRPr="00752DBF">
        <w:rPr>
          <w:rFonts w:ascii="Arial" w:hAnsi="Arial" w:cs="Arial"/>
          <w:sz w:val="18"/>
          <w:szCs w:val="18"/>
        </w:rPr>
        <w:t>λογισμικό βάσ</w:t>
      </w:r>
      <w:r w:rsidR="00FF627D" w:rsidRPr="00752DBF">
        <w:rPr>
          <w:rFonts w:ascii="Arial" w:hAnsi="Arial" w:cs="Arial"/>
          <w:sz w:val="18"/>
          <w:szCs w:val="18"/>
        </w:rPr>
        <w:t>ης δεδομένων</w:t>
      </w:r>
      <w:r w:rsidR="006B3404" w:rsidRPr="00752DBF">
        <w:rPr>
          <w:rFonts w:ascii="Arial" w:hAnsi="Arial" w:cs="Arial"/>
          <w:sz w:val="18"/>
          <w:szCs w:val="18"/>
        </w:rPr>
        <w:t xml:space="preserve"> αντί λογιστικών φύλλων ή προγραμμάτων επεξεργασίας κειμένου</w:t>
      </w:r>
      <w:r w:rsidR="006B3404" w:rsidRPr="00B80FE5">
        <w:rPr>
          <w:rFonts w:ascii="Arial" w:hAnsi="Arial" w:cs="Arial"/>
          <w:sz w:val="18"/>
          <w:szCs w:val="18"/>
        </w:rPr>
        <w:t xml:space="preserve">, για την αναζήτηση και τη διαλογή δεδομένων και τη δημιουργία αναφορών. </w:t>
      </w:r>
      <w:r w:rsidR="00227AE8" w:rsidRPr="00B80FE5">
        <w:rPr>
          <w:rFonts w:ascii="Arial" w:hAnsi="Arial" w:cs="Arial"/>
          <w:sz w:val="18"/>
          <w:szCs w:val="18"/>
        </w:rPr>
        <w:t xml:space="preserve">Η αρμόδια Αρχή </w:t>
      </w:r>
      <w:r w:rsidR="00550DAD">
        <w:rPr>
          <w:rFonts w:ascii="Arial" w:hAnsi="Arial" w:cs="Arial"/>
          <w:sz w:val="18"/>
          <w:szCs w:val="18"/>
        </w:rPr>
        <w:t>προκρίνει τη</w:t>
      </w:r>
      <w:r w:rsidR="00227AE8" w:rsidRPr="00B80FE5">
        <w:rPr>
          <w:rFonts w:ascii="Arial" w:hAnsi="Arial" w:cs="Arial"/>
          <w:sz w:val="18"/>
          <w:szCs w:val="18"/>
        </w:rPr>
        <w:t xml:space="preserve"> χρήση του</w:t>
      </w:r>
      <w:r w:rsidR="006B3404" w:rsidRPr="00B80FE5">
        <w:rPr>
          <w:rFonts w:ascii="Arial" w:hAnsi="Arial" w:cs="Arial"/>
          <w:sz w:val="18"/>
          <w:szCs w:val="18"/>
        </w:rPr>
        <w:t xml:space="preserve"> </w:t>
      </w:r>
      <w:r w:rsidR="00550DAD">
        <w:rPr>
          <w:rFonts w:ascii="Arial" w:hAnsi="Arial" w:cs="Arial"/>
          <w:sz w:val="18"/>
          <w:szCs w:val="18"/>
        </w:rPr>
        <w:t xml:space="preserve">λογισμικού </w:t>
      </w:r>
      <w:r w:rsidR="00550DAD" w:rsidRPr="00550DAD">
        <w:rPr>
          <w:rFonts w:ascii="Arial" w:hAnsi="Arial" w:cs="Arial"/>
          <w:sz w:val="18"/>
          <w:szCs w:val="18"/>
        </w:rPr>
        <w:t>“</w:t>
      </w:r>
      <w:r w:rsidR="00B80FE5" w:rsidRPr="00B80FE5">
        <w:rPr>
          <w:rFonts w:ascii="Arial" w:hAnsi="Arial" w:cs="Arial"/>
          <w:sz w:val="18"/>
          <w:szCs w:val="18"/>
          <w:lang w:val="en-US"/>
        </w:rPr>
        <w:t>Regulatory</w:t>
      </w:r>
      <w:r w:rsidR="00B80FE5" w:rsidRPr="00B80FE5">
        <w:rPr>
          <w:rFonts w:ascii="Arial" w:hAnsi="Arial" w:cs="Arial"/>
          <w:sz w:val="18"/>
          <w:szCs w:val="18"/>
        </w:rPr>
        <w:t xml:space="preserve"> </w:t>
      </w:r>
      <w:r w:rsidR="00B80FE5" w:rsidRPr="00B80FE5">
        <w:rPr>
          <w:rFonts w:ascii="Arial" w:hAnsi="Arial" w:cs="Arial"/>
          <w:sz w:val="18"/>
          <w:szCs w:val="18"/>
          <w:lang w:val="en-US"/>
        </w:rPr>
        <w:t>Authority</w:t>
      </w:r>
      <w:r w:rsidR="00B80FE5" w:rsidRPr="00B80FE5">
        <w:rPr>
          <w:rFonts w:ascii="Arial" w:hAnsi="Arial" w:cs="Arial"/>
          <w:sz w:val="18"/>
          <w:szCs w:val="18"/>
        </w:rPr>
        <w:t xml:space="preserve"> </w:t>
      </w:r>
      <w:r w:rsidR="00B80FE5" w:rsidRPr="00B80FE5">
        <w:rPr>
          <w:rFonts w:ascii="Arial" w:hAnsi="Arial" w:cs="Arial"/>
          <w:sz w:val="18"/>
          <w:szCs w:val="18"/>
          <w:lang w:val="en-US"/>
        </w:rPr>
        <w:t>Information</w:t>
      </w:r>
      <w:r w:rsidR="00B80FE5" w:rsidRPr="00B80FE5">
        <w:rPr>
          <w:rFonts w:ascii="Arial" w:hAnsi="Arial" w:cs="Arial"/>
          <w:sz w:val="18"/>
          <w:szCs w:val="18"/>
        </w:rPr>
        <w:t xml:space="preserve"> </w:t>
      </w:r>
      <w:r w:rsidR="00B80FE5" w:rsidRPr="00B80FE5">
        <w:rPr>
          <w:rFonts w:ascii="Arial" w:hAnsi="Arial" w:cs="Arial"/>
          <w:sz w:val="18"/>
          <w:szCs w:val="18"/>
          <w:lang w:val="en-US"/>
        </w:rPr>
        <w:t>System</w:t>
      </w:r>
      <w:r w:rsidR="00550DAD" w:rsidRPr="00550DAD">
        <w:rPr>
          <w:rFonts w:ascii="Arial" w:hAnsi="Arial" w:cs="Arial"/>
          <w:sz w:val="18"/>
          <w:szCs w:val="18"/>
        </w:rPr>
        <w:t>”</w:t>
      </w:r>
      <w:r w:rsidR="00B80FE5" w:rsidRPr="00B80FE5">
        <w:rPr>
          <w:rFonts w:ascii="Arial" w:hAnsi="Arial" w:cs="Arial"/>
          <w:sz w:val="18"/>
          <w:szCs w:val="18"/>
        </w:rPr>
        <w:t xml:space="preserve"> (</w:t>
      </w:r>
      <w:r w:rsidR="006B3404" w:rsidRPr="00B80FE5">
        <w:rPr>
          <w:rFonts w:ascii="Arial" w:hAnsi="Arial" w:cs="Arial"/>
          <w:sz w:val="18"/>
          <w:szCs w:val="18"/>
          <w:lang w:val="en-US"/>
        </w:rPr>
        <w:t>RAIS</w:t>
      </w:r>
      <w:r w:rsidR="00B80FE5" w:rsidRPr="00B80FE5">
        <w:rPr>
          <w:rFonts w:ascii="Arial" w:hAnsi="Arial" w:cs="Arial"/>
          <w:sz w:val="18"/>
          <w:szCs w:val="18"/>
        </w:rPr>
        <w:t>)</w:t>
      </w:r>
      <w:r w:rsidR="006B3404" w:rsidRPr="00B80FE5">
        <w:rPr>
          <w:rFonts w:ascii="Arial" w:hAnsi="Arial" w:cs="Arial"/>
          <w:sz w:val="18"/>
          <w:szCs w:val="18"/>
        </w:rPr>
        <w:t xml:space="preserve"> που</w:t>
      </w:r>
      <w:r w:rsidR="006B3404" w:rsidRPr="00752DBF">
        <w:rPr>
          <w:rFonts w:ascii="Arial" w:hAnsi="Arial" w:cs="Arial"/>
          <w:sz w:val="18"/>
          <w:szCs w:val="18"/>
        </w:rPr>
        <w:t xml:space="preserve"> αναπτύχθηκε από τον</w:t>
      </w:r>
      <w:r w:rsidR="00FF627D" w:rsidRPr="00752DBF">
        <w:rPr>
          <w:rFonts w:ascii="Arial" w:hAnsi="Arial" w:cs="Arial"/>
          <w:sz w:val="18"/>
          <w:szCs w:val="18"/>
        </w:rPr>
        <w:t xml:space="preserve"> </w:t>
      </w:r>
      <w:r w:rsidR="00227AE8" w:rsidRPr="00752DBF">
        <w:rPr>
          <w:rFonts w:ascii="Arial" w:hAnsi="Arial" w:cs="Arial"/>
          <w:sz w:val="18"/>
          <w:szCs w:val="18"/>
        </w:rPr>
        <w:t xml:space="preserve">ΔΟΑΕ και </w:t>
      </w:r>
      <w:r w:rsidR="006B3404" w:rsidRPr="00752DBF">
        <w:rPr>
          <w:rFonts w:ascii="Arial" w:hAnsi="Arial" w:cs="Arial"/>
          <w:sz w:val="18"/>
          <w:szCs w:val="18"/>
        </w:rPr>
        <w:t xml:space="preserve">το οποίο περιλαμβάνει ενότητα για την ανάπτυξη και τη διατήρηση ενός </w:t>
      </w:r>
      <w:r w:rsidR="00227AE8" w:rsidRPr="00752DBF">
        <w:rPr>
          <w:rFonts w:ascii="Arial" w:hAnsi="Arial" w:cs="Arial"/>
          <w:sz w:val="18"/>
          <w:szCs w:val="18"/>
        </w:rPr>
        <w:t>αρχείου</w:t>
      </w:r>
      <w:r w:rsidR="006B3404" w:rsidRPr="00752DBF">
        <w:rPr>
          <w:rFonts w:ascii="Arial" w:hAnsi="Arial" w:cs="Arial"/>
          <w:sz w:val="18"/>
          <w:szCs w:val="18"/>
        </w:rPr>
        <w:t xml:space="preserve"> πηγών</w:t>
      </w:r>
      <w:r w:rsidR="00227AE8" w:rsidRPr="00752DBF">
        <w:rPr>
          <w:rFonts w:ascii="Arial" w:hAnsi="Arial" w:cs="Arial"/>
          <w:sz w:val="18"/>
          <w:szCs w:val="18"/>
        </w:rPr>
        <w:t xml:space="preserve"> και πρακτικών</w:t>
      </w:r>
      <w:r w:rsidR="006B3404" w:rsidRPr="00752DBF">
        <w:rPr>
          <w:rFonts w:ascii="Arial" w:hAnsi="Arial" w:cs="Arial"/>
          <w:sz w:val="18"/>
          <w:szCs w:val="18"/>
        </w:rPr>
        <w:t>.</w:t>
      </w:r>
    </w:p>
    <w:p w:rsidR="00C1682C" w:rsidRPr="00752DBF" w:rsidRDefault="00C1682C" w:rsidP="00530937">
      <w:pPr>
        <w:pStyle w:val="Heading2"/>
        <w:spacing w:before="6" w:line="240" w:lineRule="auto"/>
        <w:jc w:val="both"/>
        <w:rPr>
          <w:rFonts w:ascii="Arial" w:hAnsi="Arial" w:cs="Arial"/>
          <w:b w:val="0"/>
          <w:color w:val="auto"/>
          <w:sz w:val="18"/>
          <w:szCs w:val="18"/>
        </w:rPr>
      </w:pPr>
      <w:r w:rsidRPr="00752DBF">
        <w:rPr>
          <w:rFonts w:ascii="Arial" w:hAnsi="Arial" w:cs="Arial"/>
          <w:b w:val="0"/>
          <w:color w:val="auto"/>
          <w:sz w:val="18"/>
          <w:szCs w:val="18"/>
        </w:rPr>
        <w:br/>
      </w:r>
      <w:bookmarkStart w:id="8" w:name="_Toc11001762"/>
      <w:r w:rsidR="00E51512" w:rsidRPr="00752DBF">
        <w:rPr>
          <w:rFonts w:ascii="Arial" w:hAnsi="Arial" w:cs="Arial"/>
          <w:b w:val="0"/>
          <w:color w:val="auto"/>
          <w:sz w:val="18"/>
          <w:szCs w:val="18"/>
        </w:rPr>
        <w:t>4.3</w:t>
      </w:r>
      <w:r w:rsidR="004B6C5D" w:rsidRPr="00752DBF">
        <w:rPr>
          <w:rFonts w:ascii="Arial" w:hAnsi="Arial" w:cs="Arial"/>
          <w:b w:val="0"/>
          <w:color w:val="auto"/>
          <w:sz w:val="18"/>
          <w:szCs w:val="18"/>
        </w:rPr>
        <w:t xml:space="preserve"> Υφιστάμενες πρακτικές με ραδιενεργές πηγές</w:t>
      </w:r>
      <w:bookmarkEnd w:id="8"/>
    </w:p>
    <w:p w:rsidR="00CC4793" w:rsidRPr="00752DBF" w:rsidRDefault="00CC4793" w:rsidP="00530937">
      <w:pPr>
        <w:pStyle w:val="NoSpacing"/>
        <w:spacing w:before="6"/>
        <w:jc w:val="both"/>
        <w:rPr>
          <w:rFonts w:ascii="Arial" w:hAnsi="Arial" w:cs="Arial"/>
          <w:sz w:val="18"/>
          <w:szCs w:val="18"/>
        </w:rPr>
      </w:pPr>
    </w:p>
    <w:p w:rsidR="00CC4793" w:rsidRPr="00752DBF" w:rsidRDefault="00F575E7" w:rsidP="00530937">
      <w:pPr>
        <w:pStyle w:val="NoSpacing"/>
        <w:spacing w:before="6"/>
        <w:jc w:val="both"/>
        <w:rPr>
          <w:rFonts w:ascii="Arial" w:hAnsi="Arial" w:cs="Arial"/>
          <w:sz w:val="18"/>
          <w:szCs w:val="18"/>
        </w:rPr>
      </w:pPr>
      <w:r>
        <w:rPr>
          <w:rFonts w:ascii="Arial" w:hAnsi="Arial" w:cs="Arial"/>
          <w:sz w:val="18"/>
          <w:szCs w:val="18"/>
        </w:rPr>
        <w:t>4.3.1</w:t>
      </w:r>
      <w:r w:rsidR="00132F75">
        <w:rPr>
          <w:rFonts w:ascii="Arial" w:hAnsi="Arial" w:cs="Arial"/>
          <w:sz w:val="18"/>
          <w:szCs w:val="18"/>
        </w:rPr>
        <w:t xml:space="preserve"> Στη</w:t>
      </w:r>
      <w:r w:rsidR="00CC4793" w:rsidRPr="00752DBF">
        <w:rPr>
          <w:rFonts w:ascii="Arial" w:hAnsi="Arial" w:cs="Arial"/>
          <w:sz w:val="18"/>
          <w:szCs w:val="18"/>
        </w:rPr>
        <w:t xml:space="preserve"> </w:t>
      </w:r>
      <w:r w:rsidR="00132F75">
        <w:rPr>
          <w:rFonts w:ascii="Arial" w:hAnsi="Arial" w:cs="Arial"/>
          <w:sz w:val="18"/>
          <w:szCs w:val="18"/>
        </w:rPr>
        <w:t>Δημοκρατία</w:t>
      </w:r>
      <w:r w:rsidR="00CC4793" w:rsidRPr="00752DBF">
        <w:rPr>
          <w:rFonts w:ascii="Arial" w:hAnsi="Arial" w:cs="Arial"/>
          <w:sz w:val="18"/>
          <w:szCs w:val="18"/>
        </w:rPr>
        <w:t xml:space="preserve">, οι κυριότερες χρήσεις κλειστών ραδιενεργών πηγών απαντώνται στην ιατρική, τη βιομηχανία και την έρευνα. </w:t>
      </w:r>
      <w:r w:rsidR="00550DAD">
        <w:rPr>
          <w:rFonts w:ascii="Arial" w:hAnsi="Arial" w:cs="Arial"/>
          <w:sz w:val="18"/>
          <w:szCs w:val="18"/>
        </w:rPr>
        <w:t>Η Δημοκρατία</w:t>
      </w:r>
      <w:r w:rsidR="00CC4793" w:rsidRPr="00752DBF">
        <w:rPr>
          <w:rFonts w:ascii="Arial" w:hAnsi="Arial" w:cs="Arial"/>
          <w:sz w:val="18"/>
          <w:szCs w:val="18"/>
        </w:rPr>
        <w:t xml:space="preserve"> θεσπί</w:t>
      </w:r>
      <w:r w:rsidR="00550DAD">
        <w:rPr>
          <w:rFonts w:ascii="Arial" w:hAnsi="Arial" w:cs="Arial"/>
          <w:sz w:val="18"/>
          <w:szCs w:val="18"/>
        </w:rPr>
        <w:t>ζ</w:t>
      </w:r>
      <w:r w:rsidR="00CC4793" w:rsidRPr="00752DBF">
        <w:rPr>
          <w:rFonts w:ascii="Arial" w:hAnsi="Arial" w:cs="Arial"/>
          <w:sz w:val="18"/>
          <w:szCs w:val="18"/>
        </w:rPr>
        <w:t>ει ένα ολοκληρωμένο σύστημα ρυθμιστικού ελέγχου για την ασφαλή και προστατευμένη διαχείριση τέτοιων ραδιενεργών πηγών, το οποίο περιλαμβάνει διαδικασίες έγκρισης (</w:t>
      </w:r>
      <w:r w:rsidR="00CC4793" w:rsidRPr="00752DBF">
        <w:rPr>
          <w:rFonts w:ascii="Arial" w:hAnsi="Arial" w:cs="Arial"/>
          <w:sz w:val="18"/>
          <w:szCs w:val="18"/>
          <w:lang w:val="en-US"/>
        </w:rPr>
        <w:t>authorisation</w:t>
      </w:r>
      <w:r w:rsidR="00CC4793" w:rsidRPr="00752DBF">
        <w:rPr>
          <w:rFonts w:ascii="Arial" w:hAnsi="Arial" w:cs="Arial"/>
          <w:sz w:val="18"/>
          <w:szCs w:val="18"/>
        </w:rPr>
        <w:t>) (γνωστοποίησης, καταχώρησης και αδειοδότησης), εξέταση και αξιολόγηση (</w:t>
      </w:r>
      <w:r w:rsidR="00CC4793" w:rsidRPr="00752DBF">
        <w:rPr>
          <w:rFonts w:ascii="Arial" w:hAnsi="Arial" w:cs="Arial"/>
          <w:sz w:val="18"/>
          <w:szCs w:val="18"/>
          <w:lang w:val="en-US"/>
        </w:rPr>
        <w:t>review</w:t>
      </w:r>
      <w:r w:rsidR="00CC4793" w:rsidRPr="00752DBF">
        <w:rPr>
          <w:rFonts w:ascii="Arial" w:hAnsi="Arial" w:cs="Arial"/>
          <w:sz w:val="18"/>
          <w:szCs w:val="18"/>
        </w:rPr>
        <w:t xml:space="preserve"> </w:t>
      </w:r>
      <w:r w:rsidR="00CC4793" w:rsidRPr="00752DBF">
        <w:rPr>
          <w:rFonts w:ascii="Arial" w:hAnsi="Arial" w:cs="Arial"/>
          <w:sz w:val="18"/>
          <w:szCs w:val="18"/>
          <w:lang w:val="en-US"/>
        </w:rPr>
        <w:t>and</w:t>
      </w:r>
      <w:r w:rsidR="00CC4793" w:rsidRPr="00752DBF">
        <w:rPr>
          <w:rFonts w:ascii="Arial" w:hAnsi="Arial" w:cs="Arial"/>
          <w:sz w:val="18"/>
          <w:szCs w:val="18"/>
        </w:rPr>
        <w:t xml:space="preserve"> </w:t>
      </w:r>
      <w:r w:rsidR="00CC4793" w:rsidRPr="00752DBF">
        <w:rPr>
          <w:rFonts w:ascii="Arial" w:hAnsi="Arial" w:cs="Arial"/>
          <w:sz w:val="18"/>
          <w:szCs w:val="18"/>
          <w:lang w:val="en-US"/>
        </w:rPr>
        <w:t>assessment</w:t>
      </w:r>
      <w:r w:rsidR="00CC4793" w:rsidRPr="00752DBF">
        <w:rPr>
          <w:rFonts w:ascii="Arial" w:hAnsi="Arial" w:cs="Arial"/>
          <w:sz w:val="18"/>
          <w:szCs w:val="18"/>
        </w:rPr>
        <w:t>), επιθεώρηση (</w:t>
      </w:r>
      <w:r w:rsidR="00CC4793" w:rsidRPr="00752DBF">
        <w:rPr>
          <w:rFonts w:ascii="Arial" w:hAnsi="Arial" w:cs="Arial"/>
          <w:sz w:val="18"/>
          <w:szCs w:val="18"/>
          <w:lang w:val="en-US"/>
        </w:rPr>
        <w:t>inspection</w:t>
      </w:r>
      <w:r w:rsidR="00CC4793" w:rsidRPr="00752DBF">
        <w:rPr>
          <w:rFonts w:ascii="Arial" w:hAnsi="Arial" w:cs="Arial"/>
          <w:sz w:val="18"/>
          <w:szCs w:val="18"/>
        </w:rPr>
        <w:t>) και ενέργειες επιβολής (</w:t>
      </w:r>
      <w:r w:rsidR="00CC4793" w:rsidRPr="00752DBF">
        <w:rPr>
          <w:rFonts w:ascii="Arial" w:hAnsi="Arial" w:cs="Arial"/>
          <w:sz w:val="18"/>
          <w:szCs w:val="18"/>
          <w:lang w:val="en-US"/>
        </w:rPr>
        <w:t>enforcement</w:t>
      </w:r>
      <w:r w:rsidR="00CC4793" w:rsidRPr="00752DBF">
        <w:rPr>
          <w:rFonts w:ascii="Arial" w:hAnsi="Arial" w:cs="Arial"/>
          <w:sz w:val="18"/>
          <w:szCs w:val="18"/>
        </w:rPr>
        <w:t>), ακολουθώντας κλιμακωτή προσέγγιση (</w:t>
      </w:r>
      <w:r w:rsidR="00CC4793" w:rsidRPr="00752DBF">
        <w:rPr>
          <w:rFonts w:ascii="Arial" w:hAnsi="Arial" w:cs="Arial"/>
          <w:sz w:val="18"/>
          <w:szCs w:val="18"/>
          <w:lang w:val="en-US"/>
        </w:rPr>
        <w:t>graded</w:t>
      </w:r>
      <w:r w:rsidR="00CC4793" w:rsidRPr="00752DBF">
        <w:rPr>
          <w:rFonts w:ascii="Arial" w:hAnsi="Arial" w:cs="Arial"/>
          <w:sz w:val="18"/>
          <w:szCs w:val="18"/>
        </w:rPr>
        <w:t xml:space="preserve"> </w:t>
      </w:r>
      <w:r w:rsidR="00CC4793" w:rsidRPr="00752DBF">
        <w:rPr>
          <w:rFonts w:ascii="Arial" w:hAnsi="Arial" w:cs="Arial"/>
          <w:sz w:val="18"/>
          <w:szCs w:val="18"/>
          <w:lang w:val="en-US"/>
        </w:rPr>
        <w:t>approach</w:t>
      </w:r>
      <w:r w:rsidR="00CC4793" w:rsidRPr="00752DBF">
        <w:rPr>
          <w:rFonts w:ascii="Arial" w:hAnsi="Arial" w:cs="Arial"/>
          <w:sz w:val="18"/>
          <w:szCs w:val="18"/>
        </w:rPr>
        <w:t>) κατά την υλοποίησή του.</w:t>
      </w:r>
    </w:p>
    <w:p w:rsidR="00CC4793" w:rsidRPr="00752DBF" w:rsidRDefault="00CC4793" w:rsidP="00530937">
      <w:pPr>
        <w:pStyle w:val="NoSpacing"/>
        <w:spacing w:before="6"/>
        <w:jc w:val="both"/>
        <w:rPr>
          <w:rFonts w:ascii="Arial" w:hAnsi="Arial" w:cs="Arial"/>
          <w:sz w:val="18"/>
          <w:szCs w:val="18"/>
        </w:rPr>
      </w:pPr>
    </w:p>
    <w:p w:rsidR="00CC4793" w:rsidRPr="00752DBF" w:rsidRDefault="00F575E7" w:rsidP="00530937">
      <w:pPr>
        <w:pStyle w:val="NoSpacing"/>
        <w:spacing w:before="6"/>
        <w:jc w:val="both"/>
        <w:rPr>
          <w:rFonts w:ascii="Arial" w:hAnsi="Arial" w:cs="Arial"/>
          <w:sz w:val="18"/>
          <w:szCs w:val="18"/>
        </w:rPr>
      </w:pPr>
      <w:r>
        <w:rPr>
          <w:rFonts w:ascii="Arial" w:hAnsi="Arial" w:cs="Arial"/>
          <w:sz w:val="18"/>
          <w:szCs w:val="18"/>
        </w:rPr>
        <w:t>4.3.2</w:t>
      </w:r>
      <w:r w:rsidR="00CC4793" w:rsidRPr="00752DBF">
        <w:rPr>
          <w:rFonts w:ascii="Arial" w:hAnsi="Arial" w:cs="Arial"/>
          <w:sz w:val="18"/>
          <w:szCs w:val="18"/>
        </w:rPr>
        <w:t xml:space="preserve"> Η επιχείρηση ή ο εργοδότης τηρεί υπό τον έλεγχό του τις κλειστές πηγές που κατέχει και λαμβάνει κατάλληλα μέτρα όσον αφορά τη θέση, τη χρήση και, όταν δεν είναι πλέον απαραίτητες, την ανακύκλωση ή τη διάθεσή τους. Η επιχείρηση ή ο εργοδότης πρέπει να τηρεί αρχεία για κάθε κλειστή πηγή που βρίσκεται υπό την ευθύνη του, καθώς και για τη θέση, τη μεταφορά και τη διάθεσή της. Επιπρόσθετα, η επιχείρηση ή ο εργοδότης ενημερώνει γραπτώς την αρμόδια Αρχή σχετικά με κάθε μεταφορά κλειστών πηγών υψηλής </w:t>
      </w:r>
      <w:r w:rsidR="00522485" w:rsidRPr="00752DBF">
        <w:rPr>
          <w:rFonts w:ascii="Arial" w:hAnsi="Arial" w:cs="Arial"/>
          <w:sz w:val="18"/>
          <w:szCs w:val="18"/>
        </w:rPr>
        <w:t>ραδιολογικής συγκέντρωσης</w:t>
      </w:r>
      <w:r w:rsidR="00CC4793" w:rsidRPr="00752DBF">
        <w:rPr>
          <w:rFonts w:ascii="Arial" w:hAnsi="Arial" w:cs="Arial"/>
          <w:sz w:val="18"/>
          <w:szCs w:val="18"/>
        </w:rPr>
        <w:t xml:space="preserve"> και, κατά περίπτωση, για κάθε επιμέρους μεταφορά κλειστών πηγών. Η επιχείρηση ή ο εργοδότης που διαθέτει κλειστή πηγή πρέπει να </w:t>
      </w:r>
      <w:r w:rsidR="009D46A2" w:rsidRPr="00752DBF">
        <w:rPr>
          <w:rFonts w:ascii="Arial" w:hAnsi="Arial" w:cs="Arial"/>
          <w:sz w:val="18"/>
          <w:szCs w:val="18"/>
        </w:rPr>
        <w:t>ενημερώνει αμέσως την αρμόδια Α</w:t>
      </w:r>
      <w:r w:rsidR="00CC4793" w:rsidRPr="00752DBF">
        <w:rPr>
          <w:rFonts w:ascii="Arial" w:hAnsi="Arial" w:cs="Arial"/>
          <w:sz w:val="18"/>
          <w:szCs w:val="18"/>
        </w:rPr>
        <w:t>ρχή σχετικά με κάθε απώλεια, σημαντική διαρροή, κλοπή ή μη εξουσιοδοτημένη χρήση τέτοιας πηγής.</w:t>
      </w:r>
    </w:p>
    <w:p w:rsidR="008836E3" w:rsidRPr="00752DBF" w:rsidRDefault="008836E3" w:rsidP="00530937">
      <w:pPr>
        <w:pStyle w:val="NoSpacing"/>
        <w:spacing w:before="6"/>
        <w:jc w:val="both"/>
        <w:rPr>
          <w:rFonts w:ascii="Arial" w:hAnsi="Arial" w:cs="Arial"/>
          <w:sz w:val="18"/>
          <w:szCs w:val="18"/>
        </w:rPr>
      </w:pPr>
    </w:p>
    <w:p w:rsidR="00C1682C" w:rsidRPr="00752DBF" w:rsidRDefault="004B6C5D" w:rsidP="00530937">
      <w:pPr>
        <w:pStyle w:val="Heading2"/>
        <w:spacing w:before="6" w:line="240" w:lineRule="auto"/>
        <w:jc w:val="both"/>
        <w:rPr>
          <w:rFonts w:ascii="Arial" w:hAnsi="Arial" w:cs="Arial"/>
          <w:b w:val="0"/>
          <w:color w:val="auto"/>
          <w:sz w:val="18"/>
          <w:szCs w:val="18"/>
        </w:rPr>
      </w:pPr>
      <w:bookmarkStart w:id="9" w:name="_Toc11001763"/>
      <w:r w:rsidRPr="00752DBF">
        <w:rPr>
          <w:rFonts w:ascii="Arial" w:hAnsi="Arial" w:cs="Arial"/>
          <w:b w:val="0"/>
          <w:color w:val="auto"/>
          <w:sz w:val="18"/>
          <w:szCs w:val="18"/>
        </w:rPr>
        <w:t>4.</w:t>
      </w:r>
      <w:r w:rsidR="00E51512" w:rsidRPr="00752DBF">
        <w:rPr>
          <w:rFonts w:ascii="Arial" w:hAnsi="Arial" w:cs="Arial"/>
          <w:b w:val="0"/>
          <w:color w:val="auto"/>
          <w:sz w:val="18"/>
          <w:szCs w:val="18"/>
        </w:rPr>
        <w:t>4</w:t>
      </w:r>
      <w:r w:rsidRPr="00752DBF">
        <w:rPr>
          <w:rFonts w:ascii="Arial" w:hAnsi="Arial" w:cs="Arial"/>
          <w:b w:val="0"/>
          <w:color w:val="auto"/>
          <w:sz w:val="18"/>
          <w:szCs w:val="18"/>
        </w:rPr>
        <w:t xml:space="preserve"> Ραδιενεργές πηγές από στρατιωτικές εφαρμογές</w:t>
      </w:r>
      <w:bookmarkEnd w:id="9"/>
    </w:p>
    <w:p w:rsidR="00B74D3D" w:rsidRPr="00752DBF" w:rsidRDefault="00B74D3D" w:rsidP="00530937">
      <w:pPr>
        <w:pStyle w:val="NoSpacing"/>
        <w:spacing w:before="6"/>
        <w:jc w:val="both"/>
        <w:rPr>
          <w:rFonts w:ascii="Arial" w:hAnsi="Arial" w:cs="Arial"/>
          <w:sz w:val="18"/>
          <w:szCs w:val="18"/>
        </w:rPr>
      </w:pPr>
    </w:p>
    <w:p w:rsidR="005028B9" w:rsidRPr="00752DBF" w:rsidRDefault="00F575E7" w:rsidP="00530937">
      <w:pPr>
        <w:pStyle w:val="NoSpacing"/>
        <w:spacing w:before="6"/>
        <w:jc w:val="both"/>
        <w:rPr>
          <w:rFonts w:ascii="Arial" w:hAnsi="Arial" w:cs="Arial"/>
          <w:sz w:val="18"/>
          <w:szCs w:val="18"/>
        </w:rPr>
      </w:pPr>
      <w:r>
        <w:rPr>
          <w:rFonts w:ascii="Arial" w:hAnsi="Arial" w:cs="Arial"/>
          <w:sz w:val="18"/>
          <w:szCs w:val="18"/>
        </w:rPr>
        <w:t>4.4.1</w:t>
      </w:r>
      <w:r w:rsidR="005028B9" w:rsidRPr="00752DBF">
        <w:rPr>
          <w:rFonts w:ascii="Arial" w:hAnsi="Arial" w:cs="Arial"/>
          <w:sz w:val="18"/>
          <w:szCs w:val="18"/>
        </w:rPr>
        <w:t xml:space="preserve"> </w:t>
      </w:r>
      <w:r w:rsidR="006B3404" w:rsidRPr="00752DBF">
        <w:rPr>
          <w:rFonts w:ascii="Arial" w:hAnsi="Arial" w:cs="Arial"/>
          <w:sz w:val="18"/>
          <w:szCs w:val="18"/>
        </w:rPr>
        <w:t xml:space="preserve">Ενώ οι στρατιωτικές χρήσεις ραδιενεργών πηγών εξαιρούνται από το πεδίο εφαρμογής </w:t>
      </w:r>
      <w:r w:rsidR="005028B9" w:rsidRPr="00752DBF">
        <w:rPr>
          <w:rFonts w:ascii="Arial" w:hAnsi="Arial" w:cs="Arial"/>
          <w:sz w:val="18"/>
          <w:szCs w:val="18"/>
        </w:rPr>
        <w:t>της νομοθεσίας για Προστασία από Ιονίζ</w:t>
      </w:r>
      <w:r w:rsidR="009E239C" w:rsidRPr="00752DBF">
        <w:rPr>
          <w:rFonts w:ascii="Arial" w:hAnsi="Arial" w:cs="Arial"/>
          <w:sz w:val="18"/>
          <w:szCs w:val="18"/>
        </w:rPr>
        <w:t>ουσες Ακτινοβολίες και Πυρηνική και Ραδιολογική Ασφάλεια και Προστασία</w:t>
      </w:r>
      <w:r w:rsidR="006B3404" w:rsidRPr="00752DBF">
        <w:rPr>
          <w:rFonts w:ascii="Arial" w:hAnsi="Arial" w:cs="Arial"/>
          <w:sz w:val="18"/>
          <w:szCs w:val="18"/>
        </w:rPr>
        <w:t xml:space="preserve">, </w:t>
      </w:r>
      <w:r w:rsidR="004B6C5D" w:rsidRPr="00752DBF">
        <w:rPr>
          <w:rFonts w:ascii="Arial" w:hAnsi="Arial" w:cs="Arial"/>
          <w:sz w:val="18"/>
          <w:szCs w:val="18"/>
        </w:rPr>
        <w:t xml:space="preserve">δεν μπορεί να αποκλειστεί </w:t>
      </w:r>
      <w:r w:rsidR="005028B9" w:rsidRPr="00752DBF">
        <w:rPr>
          <w:rFonts w:ascii="Arial" w:hAnsi="Arial" w:cs="Arial"/>
          <w:sz w:val="18"/>
          <w:szCs w:val="18"/>
        </w:rPr>
        <w:t xml:space="preserve">το ενδεχόμενο ραδιενεργές </w:t>
      </w:r>
      <w:r w:rsidR="006B3404" w:rsidRPr="00752DBF">
        <w:rPr>
          <w:rFonts w:ascii="Arial" w:hAnsi="Arial" w:cs="Arial"/>
          <w:sz w:val="18"/>
          <w:szCs w:val="18"/>
        </w:rPr>
        <w:t xml:space="preserve">πηγές </w:t>
      </w:r>
      <w:r w:rsidR="005028B9" w:rsidRPr="00752DBF">
        <w:rPr>
          <w:rFonts w:ascii="Arial" w:hAnsi="Arial" w:cs="Arial"/>
          <w:sz w:val="18"/>
          <w:szCs w:val="18"/>
        </w:rPr>
        <w:t>που χρησιμοποιούνται σε στρατιωτικές εφαρμογές</w:t>
      </w:r>
      <w:r w:rsidR="006B3404" w:rsidRPr="00752DBF">
        <w:rPr>
          <w:rFonts w:ascii="Arial" w:hAnsi="Arial" w:cs="Arial"/>
          <w:sz w:val="18"/>
          <w:szCs w:val="18"/>
        </w:rPr>
        <w:t xml:space="preserve"> </w:t>
      </w:r>
      <w:r w:rsidR="005028B9" w:rsidRPr="00752DBF">
        <w:rPr>
          <w:rFonts w:ascii="Arial" w:hAnsi="Arial" w:cs="Arial"/>
          <w:sz w:val="18"/>
          <w:szCs w:val="18"/>
        </w:rPr>
        <w:t>να εγκαταλει</w:t>
      </w:r>
      <w:r w:rsidR="0080338E" w:rsidRPr="00752DBF">
        <w:rPr>
          <w:rFonts w:ascii="Arial" w:hAnsi="Arial" w:cs="Arial"/>
          <w:sz w:val="18"/>
          <w:szCs w:val="18"/>
        </w:rPr>
        <w:t>φθούν και να καταστούν έκθετες.</w:t>
      </w:r>
    </w:p>
    <w:p w:rsidR="005028B9" w:rsidRPr="00752DBF" w:rsidRDefault="005028B9" w:rsidP="00530937">
      <w:pPr>
        <w:pStyle w:val="NoSpacing"/>
        <w:spacing w:before="6"/>
        <w:jc w:val="both"/>
        <w:rPr>
          <w:rFonts w:ascii="Arial" w:hAnsi="Arial" w:cs="Arial"/>
          <w:sz w:val="18"/>
          <w:szCs w:val="18"/>
        </w:rPr>
      </w:pPr>
    </w:p>
    <w:p w:rsidR="004B6C5D" w:rsidRPr="00752DBF" w:rsidRDefault="00F575E7" w:rsidP="00530937">
      <w:pPr>
        <w:pStyle w:val="NoSpacing"/>
        <w:spacing w:before="6"/>
        <w:jc w:val="both"/>
        <w:rPr>
          <w:rFonts w:ascii="Arial" w:hAnsi="Arial" w:cs="Arial"/>
          <w:sz w:val="18"/>
          <w:szCs w:val="18"/>
        </w:rPr>
      </w:pPr>
      <w:r>
        <w:rPr>
          <w:rFonts w:ascii="Arial" w:hAnsi="Arial" w:cs="Arial"/>
          <w:sz w:val="18"/>
          <w:szCs w:val="18"/>
        </w:rPr>
        <w:t>4.4.2</w:t>
      </w:r>
      <w:r w:rsidR="005028B9" w:rsidRPr="00752DBF">
        <w:rPr>
          <w:rFonts w:ascii="Arial" w:hAnsi="Arial" w:cs="Arial"/>
          <w:sz w:val="18"/>
          <w:szCs w:val="18"/>
        </w:rPr>
        <w:t xml:space="preserve"> Για χώρους</w:t>
      </w:r>
      <w:r w:rsidR="006B3404" w:rsidRPr="00752DBF">
        <w:rPr>
          <w:rFonts w:ascii="Arial" w:hAnsi="Arial" w:cs="Arial"/>
          <w:sz w:val="18"/>
          <w:szCs w:val="18"/>
        </w:rPr>
        <w:t xml:space="preserve"> </w:t>
      </w:r>
      <w:r w:rsidR="005028B9" w:rsidRPr="00752DBF">
        <w:rPr>
          <w:rFonts w:ascii="Arial" w:hAnsi="Arial" w:cs="Arial"/>
          <w:sz w:val="18"/>
          <w:szCs w:val="18"/>
        </w:rPr>
        <w:t xml:space="preserve">οι οποίοι παύουν να αποτελούν στρατιωτικές εγκαταστάσεις και παραδίδονται για γενική χρήση (π.χ. οικιστική ανάπτυξη), </w:t>
      </w:r>
      <w:r w:rsidR="006B3404" w:rsidRPr="00752DBF">
        <w:rPr>
          <w:rFonts w:ascii="Arial" w:hAnsi="Arial" w:cs="Arial"/>
          <w:sz w:val="18"/>
          <w:szCs w:val="18"/>
        </w:rPr>
        <w:t>πρέπει να αξιολογ</w:t>
      </w:r>
      <w:r w:rsidR="005028B9" w:rsidRPr="00752DBF">
        <w:rPr>
          <w:rFonts w:ascii="Arial" w:hAnsi="Arial" w:cs="Arial"/>
          <w:sz w:val="18"/>
          <w:szCs w:val="18"/>
        </w:rPr>
        <w:t>είται</w:t>
      </w:r>
      <w:r w:rsidR="008B6148" w:rsidRPr="00752DBF">
        <w:rPr>
          <w:rFonts w:ascii="Arial" w:hAnsi="Arial" w:cs="Arial"/>
          <w:sz w:val="18"/>
          <w:szCs w:val="18"/>
        </w:rPr>
        <w:t>,</w:t>
      </w:r>
      <w:r w:rsidR="006B3404" w:rsidRPr="00752DBF">
        <w:rPr>
          <w:rFonts w:ascii="Arial" w:hAnsi="Arial" w:cs="Arial"/>
          <w:sz w:val="18"/>
          <w:szCs w:val="18"/>
        </w:rPr>
        <w:t xml:space="preserve"> μέσω φυσικών και διοικητικών </w:t>
      </w:r>
      <w:r w:rsidR="008B6148" w:rsidRPr="00752DBF">
        <w:rPr>
          <w:rFonts w:ascii="Arial" w:hAnsi="Arial" w:cs="Arial"/>
          <w:sz w:val="18"/>
          <w:szCs w:val="18"/>
        </w:rPr>
        <w:t xml:space="preserve">διερευνήσεων, </w:t>
      </w:r>
      <w:r w:rsidR="005028B9" w:rsidRPr="00752DBF">
        <w:rPr>
          <w:rFonts w:ascii="Arial" w:hAnsi="Arial" w:cs="Arial"/>
          <w:sz w:val="18"/>
          <w:szCs w:val="18"/>
        </w:rPr>
        <w:t>το ενδεχόμενο να</w:t>
      </w:r>
      <w:r w:rsidR="006B3404" w:rsidRPr="00752DBF">
        <w:rPr>
          <w:rFonts w:ascii="Arial" w:hAnsi="Arial" w:cs="Arial"/>
          <w:sz w:val="18"/>
          <w:szCs w:val="18"/>
        </w:rPr>
        <w:t xml:space="preserve"> υπάρχουν πηγές που έχουν χαθεί ή εγκαταλειφθεί στις περιοχές αυτές</w:t>
      </w:r>
      <w:r w:rsidR="005028B9" w:rsidRPr="00752DBF">
        <w:rPr>
          <w:rFonts w:ascii="Arial" w:hAnsi="Arial" w:cs="Arial"/>
          <w:sz w:val="18"/>
          <w:szCs w:val="18"/>
        </w:rPr>
        <w:t xml:space="preserve"> και, εάν ενδείκνυται, σε συνεννόηση με τις στρατιωτικές αρχές, να διεξάγεται έλεγχος πριν την παράδοση της περιοχής για γενική χρήση</w:t>
      </w:r>
      <w:r w:rsidR="006B3404" w:rsidRPr="00752DBF">
        <w:rPr>
          <w:rFonts w:ascii="Arial" w:hAnsi="Arial" w:cs="Arial"/>
          <w:sz w:val="18"/>
          <w:szCs w:val="18"/>
        </w:rPr>
        <w:t xml:space="preserve">. </w:t>
      </w:r>
      <w:r w:rsidR="005028B9" w:rsidRPr="00752DBF">
        <w:rPr>
          <w:rFonts w:ascii="Arial" w:hAnsi="Arial" w:cs="Arial"/>
          <w:sz w:val="18"/>
          <w:szCs w:val="18"/>
        </w:rPr>
        <w:t>Επίσης, διερευνώνται όλες οι περιπτώσεις απόσυρσης όπλων, αρμάτων μάχης, πτητικών και πλωτών μέσων και</w:t>
      </w:r>
      <w:r w:rsidR="008B6148" w:rsidRPr="00752DBF">
        <w:rPr>
          <w:rFonts w:ascii="Arial" w:hAnsi="Arial" w:cs="Arial"/>
          <w:sz w:val="18"/>
          <w:szCs w:val="18"/>
        </w:rPr>
        <w:t>,</w:t>
      </w:r>
      <w:r w:rsidR="005028B9" w:rsidRPr="00752DBF">
        <w:rPr>
          <w:rFonts w:ascii="Arial" w:hAnsi="Arial" w:cs="Arial"/>
          <w:sz w:val="18"/>
          <w:szCs w:val="18"/>
        </w:rPr>
        <w:t xml:space="preserve"> γενικά</w:t>
      </w:r>
      <w:r w:rsidR="008B6148" w:rsidRPr="00752DBF">
        <w:rPr>
          <w:rFonts w:ascii="Arial" w:hAnsi="Arial" w:cs="Arial"/>
          <w:sz w:val="18"/>
          <w:szCs w:val="18"/>
        </w:rPr>
        <w:t>,</w:t>
      </w:r>
      <w:r w:rsidR="005028B9" w:rsidRPr="00752DBF">
        <w:rPr>
          <w:rFonts w:ascii="Arial" w:hAnsi="Arial" w:cs="Arial"/>
          <w:sz w:val="18"/>
          <w:szCs w:val="18"/>
        </w:rPr>
        <w:t xml:space="preserve"> κάθε εξοπλισμού που χρησιμοποιείται για στρατιωτικούς σκοπούς, ως προς το κατά πόσο περιέχ</w:t>
      </w:r>
      <w:r w:rsidR="008B6148" w:rsidRPr="00752DBF">
        <w:rPr>
          <w:rFonts w:ascii="Arial" w:hAnsi="Arial" w:cs="Arial"/>
          <w:sz w:val="18"/>
          <w:szCs w:val="18"/>
        </w:rPr>
        <w:t>ει</w:t>
      </w:r>
      <w:r w:rsidR="005028B9" w:rsidRPr="00752DBF">
        <w:rPr>
          <w:rFonts w:ascii="Arial" w:hAnsi="Arial" w:cs="Arial"/>
          <w:sz w:val="18"/>
          <w:szCs w:val="18"/>
        </w:rPr>
        <w:t xml:space="preserve"> ραδιενεργές πηγές και εάν υπάρχουν κατάλληλες διευθετήσεις με τον κατασκευαστή ή προμηθευτή των πηγών αυτών για απόσυρση και διάθεσή τους. </w:t>
      </w:r>
    </w:p>
    <w:p w:rsidR="004B6C5D" w:rsidRPr="00752DBF" w:rsidRDefault="004B6C5D" w:rsidP="00530937">
      <w:pPr>
        <w:pStyle w:val="NoSpacing"/>
        <w:spacing w:before="6"/>
        <w:jc w:val="both"/>
        <w:rPr>
          <w:rFonts w:ascii="Arial" w:hAnsi="Arial" w:cs="Arial"/>
          <w:sz w:val="18"/>
          <w:szCs w:val="18"/>
        </w:rPr>
      </w:pPr>
    </w:p>
    <w:p w:rsidR="006B3404" w:rsidRPr="00752DBF" w:rsidRDefault="00F575E7" w:rsidP="00530937">
      <w:pPr>
        <w:pStyle w:val="NoSpacing"/>
        <w:spacing w:before="6"/>
        <w:jc w:val="both"/>
        <w:rPr>
          <w:rFonts w:ascii="Arial" w:hAnsi="Arial" w:cs="Arial"/>
          <w:sz w:val="18"/>
          <w:szCs w:val="18"/>
        </w:rPr>
      </w:pPr>
      <w:r>
        <w:rPr>
          <w:rFonts w:ascii="Arial" w:hAnsi="Arial" w:cs="Arial"/>
          <w:sz w:val="18"/>
          <w:szCs w:val="18"/>
        </w:rPr>
        <w:t>4.4.3</w:t>
      </w:r>
      <w:r w:rsidR="004B6C5D" w:rsidRPr="00752DBF">
        <w:rPr>
          <w:rFonts w:ascii="Arial" w:hAnsi="Arial" w:cs="Arial"/>
          <w:sz w:val="18"/>
          <w:szCs w:val="18"/>
        </w:rPr>
        <w:t xml:space="preserve"> </w:t>
      </w:r>
      <w:r w:rsidR="005028B9" w:rsidRPr="00752DBF">
        <w:rPr>
          <w:rFonts w:ascii="Arial" w:hAnsi="Arial" w:cs="Arial"/>
          <w:sz w:val="18"/>
          <w:szCs w:val="18"/>
        </w:rPr>
        <w:t xml:space="preserve">Προς διευκόλυνση του έργου της, η αρμόδια Αρχή λαμβάνει </w:t>
      </w:r>
      <w:r w:rsidR="006B3404" w:rsidRPr="00752DBF">
        <w:rPr>
          <w:rFonts w:ascii="Arial" w:hAnsi="Arial" w:cs="Arial"/>
          <w:sz w:val="18"/>
          <w:szCs w:val="18"/>
        </w:rPr>
        <w:t>πληροφορίες από τις αρμόδιες στρατιωτικές αρχές σχετικά με τις πηγές που χρησιμοποιήθηκαν, τη χρήση τους και την τελική τους διάθεση.</w:t>
      </w:r>
    </w:p>
    <w:p w:rsidR="00C1682C" w:rsidRPr="00752DBF" w:rsidRDefault="00C1682C" w:rsidP="00530937">
      <w:pPr>
        <w:pStyle w:val="NoSpacing"/>
        <w:spacing w:before="6"/>
        <w:jc w:val="both"/>
        <w:rPr>
          <w:rFonts w:ascii="Arial" w:hAnsi="Arial" w:cs="Arial"/>
          <w:sz w:val="18"/>
          <w:szCs w:val="18"/>
        </w:rPr>
      </w:pPr>
    </w:p>
    <w:p w:rsidR="006B3404" w:rsidRPr="00752DBF" w:rsidRDefault="008836E3" w:rsidP="00530937">
      <w:pPr>
        <w:pStyle w:val="Heading2"/>
        <w:spacing w:before="6" w:line="240" w:lineRule="auto"/>
        <w:jc w:val="both"/>
        <w:rPr>
          <w:rFonts w:ascii="Arial" w:hAnsi="Arial" w:cs="Arial"/>
          <w:b w:val="0"/>
          <w:color w:val="auto"/>
          <w:sz w:val="18"/>
          <w:szCs w:val="18"/>
        </w:rPr>
      </w:pPr>
      <w:bookmarkStart w:id="10" w:name="_Toc11001764"/>
      <w:r w:rsidRPr="00752DBF">
        <w:rPr>
          <w:rFonts w:ascii="Arial" w:hAnsi="Arial" w:cs="Arial"/>
          <w:b w:val="0"/>
          <w:color w:val="auto"/>
          <w:sz w:val="18"/>
          <w:szCs w:val="18"/>
        </w:rPr>
        <w:t>4.</w:t>
      </w:r>
      <w:r w:rsidR="00E51512" w:rsidRPr="00752DBF">
        <w:rPr>
          <w:rFonts w:ascii="Arial" w:hAnsi="Arial" w:cs="Arial"/>
          <w:b w:val="0"/>
          <w:color w:val="auto"/>
          <w:sz w:val="18"/>
          <w:szCs w:val="18"/>
        </w:rPr>
        <w:t>5</w:t>
      </w:r>
      <w:r w:rsidRPr="00752DBF">
        <w:rPr>
          <w:rFonts w:ascii="Arial" w:hAnsi="Arial" w:cs="Arial"/>
          <w:b w:val="0"/>
          <w:color w:val="auto"/>
          <w:sz w:val="18"/>
          <w:szCs w:val="18"/>
        </w:rPr>
        <w:t xml:space="preserve"> Χρήση ραδιενεργών πηγών πριν την εφαρμογή συστήματος ρυθμιστικού ελέγχου</w:t>
      </w:r>
      <w:bookmarkEnd w:id="10"/>
    </w:p>
    <w:p w:rsidR="006B3404" w:rsidRPr="00752DBF" w:rsidRDefault="006B3404" w:rsidP="00530937">
      <w:pPr>
        <w:pStyle w:val="NoSpacing"/>
        <w:spacing w:before="6"/>
        <w:jc w:val="both"/>
        <w:rPr>
          <w:rFonts w:ascii="Arial" w:hAnsi="Arial" w:cs="Arial"/>
          <w:sz w:val="18"/>
          <w:szCs w:val="18"/>
        </w:rPr>
      </w:pPr>
    </w:p>
    <w:p w:rsidR="00406CD0" w:rsidRPr="00752DBF" w:rsidRDefault="00F575E7" w:rsidP="00530937">
      <w:pPr>
        <w:pStyle w:val="NoSpacing"/>
        <w:spacing w:before="6"/>
        <w:jc w:val="both"/>
        <w:rPr>
          <w:rFonts w:ascii="Arial" w:hAnsi="Arial" w:cs="Arial"/>
          <w:sz w:val="18"/>
          <w:szCs w:val="18"/>
        </w:rPr>
      </w:pPr>
      <w:r>
        <w:rPr>
          <w:rFonts w:ascii="Arial" w:hAnsi="Arial" w:cs="Arial"/>
          <w:sz w:val="18"/>
          <w:szCs w:val="18"/>
        </w:rPr>
        <w:t>4.5.1</w:t>
      </w:r>
      <w:r w:rsidR="00406CD0" w:rsidRPr="00752DBF">
        <w:rPr>
          <w:rFonts w:ascii="Arial" w:hAnsi="Arial" w:cs="Arial"/>
          <w:sz w:val="18"/>
          <w:szCs w:val="18"/>
        </w:rPr>
        <w:t xml:space="preserve"> Η αρμόδια Αρχή </w:t>
      </w:r>
      <w:r w:rsidR="007558EB" w:rsidRPr="00752DBF">
        <w:rPr>
          <w:rFonts w:ascii="Arial" w:hAnsi="Arial" w:cs="Arial"/>
          <w:sz w:val="18"/>
          <w:szCs w:val="18"/>
        </w:rPr>
        <w:t>αξιολογεί</w:t>
      </w:r>
      <w:r w:rsidR="00406CD0" w:rsidRPr="00752DBF">
        <w:rPr>
          <w:rFonts w:ascii="Arial" w:hAnsi="Arial" w:cs="Arial"/>
          <w:sz w:val="18"/>
          <w:szCs w:val="18"/>
        </w:rPr>
        <w:t xml:space="preserve"> την κατάσταση ώστε να</w:t>
      </w:r>
      <w:r w:rsidR="006B3404" w:rsidRPr="00752DBF">
        <w:rPr>
          <w:rFonts w:ascii="Arial" w:hAnsi="Arial" w:cs="Arial"/>
          <w:sz w:val="18"/>
          <w:szCs w:val="18"/>
        </w:rPr>
        <w:t xml:space="preserve"> προσδιοριστεί ποιες πηγές χρησιμοποι</w:t>
      </w:r>
      <w:r w:rsidR="00406CD0" w:rsidRPr="00752DBF">
        <w:rPr>
          <w:rFonts w:ascii="Arial" w:hAnsi="Arial" w:cs="Arial"/>
          <w:sz w:val="18"/>
          <w:szCs w:val="18"/>
        </w:rPr>
        <w:t>ούνταν</w:t>
      </w:r>
      <w:r w:rsidR="006B3404" w:rsidRPr="00752DBF">
        <w:rPr>
          <w:rFonts w:ascii="Arial" w:hAnsi="Arial" w:cs="Arial"/>
          <w:sz w:val="18"/>
          <w:szCs w:val="18"/>
        </w:rPr>
        <w:t xml:space="preserve"> πριν από την εφαρμογή </w:t>
      </w:r>
      <w:r w:rsidR="00406CD0" w:rsidRPr="00752DBF">
        <w:rPr>
          <w:rFonts w:ascii="Arial" w:hAnsi="Arial" w:cs="Arial"/>
          <w:sz w:val="18"/>
          <w:szCs w:val="18"/>
        </w:rPr>
        <w:t xml:space="preserve">πλαισίου </w:t>
      </w:r>
      <w:r w:rsidR="006B3404" w:rsidRPr="00752DBF">
        <w:rPr>
          <w:rFonts w:ascii="Arial" w:hAnsi="Arial" w:cs="Arial"/>
          <w:sz w:val="18"/>
          <w:szCs w:val="18"/>
        </w:rPr>
        <w:t xml:space="preserve">ρυθμιστικού ελέγχου </w:t>
      </w:r>
      <w:r w:rsidR="00406CD0" w:rsidRPr="00752DBF">
        <w:rPr>
          <w:rFonts w:ascii="Arial" w:hAnsi="Arial" w:cs="Arial"/>
          <w:sz w:val="18"/>
          <w:szCs w:val="18"/>
        </w:rPr>
        <w:t xml:space="preserve">στη </w:t>
      </w:r>
      <w:r w:rsidR="00B27515">
        <w:rPr>
          <w:rFonts w:ascii="Arial" w:hAnsi="Arial" w:cs="Arial"/>
          <w:sz w:val="18"/>
          <w:szCs w:val="18"/>
        </w:rPr>
        <w:t>Δημοκρατία</w:t>
      </w:r>
      <w:r w:rsidR="00406CD0" w:rsidRPr="00752DBF">
        <w:rPr>
          <w:rFonts w:ascii="Arial" w:hAnsi="Arial" w:cs="Arial"/>
          <w:sz w:val="18"/>
          <w:szCs w:val="18"/>
        </w:rPr>
        <w:t xml:space="preserve"> και κατά πόσο</w:t>
      </w:r>
      <w:r w:rsidR="006B3404" w:rsidRPr="00752DBF">
        <w:rPr>
          <w:rFonts w:ascii="Arial" w:hAnsi="Arial" w:cs="Arial"/>
          <w:sz w:val="18"/>
          <w:szCs w:val="18"/>
        </w:rPr>
        <w:t xml:space="preserve"> </w:t>
      </w:r>
      <w:r w:rsidR="00406CD0" w:rsidRPr="00752DBF">
        <w:rPr>
          <w:rFonts w:ascii="Arial" w:hAnsi="Arial" w:cs="Arial"/>
          <w:sz w:val="18"/>
          <w:szCs w:val="18"/>
        </w:rPr>
        <w:t>κάποιες από αυτές</w:t>
      </w:r>
      <w:r w:rsidR="006B3404" w:rsidRPr="00752DBF">
        <w:rPr>
          <w:rFonts w:ascii="Arial" w:hAnsi="Arial" w:cs="Arial"/>
          <w:sz w:val="18"/>
          <w:szCs w:val="18"/>
        </w:rPr>
        <w:t xml:space="preserve"> τις πηγές </w:t>
      </w:r>
      <w:r w:rsidR="00406CD0" w:rsidRPr="00752DBF">
        <w:rPr>
          <w:rFonts w:ascii="Arial" w:hAnsi="Arial" w:cs="Arial"/>
          <w:sz w:val="18"/>
          <w:szCs w:val="18"/>
        </w:rPr>
        <w:t xml:space="preserve">αυτές πρέπει να τεθούν υπό ρυθμιστικό έλεγχο ή κατά πόσο, ενώ έπρεπε να βρίσκονται υπό ρυθμιστικό έλεγχο, αυτές </w:t>
      </w:r>
      <w:r w:rsidR="006B3404" w:rsidRPr="00752DBF">
        <w:rPr>
          <w:rFonts w:ascii="Arial" w:hAnsi="Arial" w:cs="Arial"/>
          <w:sz w:val="18"/>
          <w:szCs w:val="18"/>
        </w:rPr>
        <w:t xml:space="preserve">εξακολουθούν να μην υπόκεινται σε </w:t>
      </w:r>
      <w:r w:rsidR="00406CD0" w:rsidRPr="00752DBF">
        <w:rPr>
          <w:rFonts w:ascii="Arial" w:hAnsi="Arial" w:cs="Arial"/>
          <w:sz w:val="18"/>
          <w:szCs w:val="18"/>
        </w:rPr>
        <w:t>τέτοιο έλεγχο</w:t>
      </w:r>
      <w:r w:rsidR="006B3404" w:rsidRPr="00752DBF">
        <w:rPr>
          <w:rFonts w:ascii="Arial" w:hAnsi="Arial" w:cs="Arial"/>
          <w:sz w:val="18"/>
          <w:szCs w:val="18"/>
        </w:rPr>
        <w:t>.</w:t>
      </w:r>
      <w:r w:rsidR="00406CD0" w:rsidRPr="00752DBF">
        <w:rPr>
          <w:rFonts w:ascii="Arial" w:hAnsi="Arial" w:cs="Arial"/>
          <w:sz w:val="18"/>
          <w:szCs w:val="18"/>
        </w:rPr>
        <w:t xml:space="preserve"> </w:t>
      </w:r>
      <w:r w:rsidR="006B3404" w:rsidRPr="00752DBF">
        <w:rPr>
          <w:rFonts w:ascii="Arial" w:hAnsi="Arial" w:cs="Arial"/>
          <w:sz w:val="18"/>
          <w:szCs w:val="18"/>
        </w:rPr>
        <w:t xml:space="preserve">Οι </w:t>
      </w:r>
      <w:r w:rsidR="00406CD0" w:rsidRPr="00752DBF">
        <w:rPr>
          <w:rFonts w:ascii="Arial" w:hAnsi="Arial" w:cs="Arial"/>
          <w:sz w:val="18"/>
          <w:szCs w:val="18"/>
        </w:rPr>
        <w:t>χώροι στους οποίους πρωτίστως υπήρχαν ή μπορεί να απαντηθούν και στο μέλλον τέτοιες ραδιενεργές πηγές είναι</w:t>
      </w:r>
      <w:r w:rsidR="007558EB" w:rsidRPr="00752DBF">
        <w:rPr>
          <w:rFonts w:ascii="Arial" w:hAnsi="Arial" w:cs="Arial"/>
          <w:sz w:val="18"/>
          <w:szCs w:val="18"/>
        </w:rPr>
        <w:t xml:space="preserve"> </w:t>
      </w:r>
      <w:r w:rsidR="00C12E09" w:rsidRPr="00752DBF">
        <w:rPr>
          <w:rFonts w:ascii="Arial" w:hAnsi="Arial" w:cs="Arial"/>
          <w:sz w:val="18"/>
          <w:szCs w:val="18"/>
        </w:rPr>
        <w:t>κυρίως</w:t>
      </w:r>
      <w:r w:rsidR="00406CD0" w:rsidRPr="00752DBF">
        <w:rPr>
          <w:rFonts w:ascii="Arial" w:hAnsi="Arial" w:cs="Arial"/>
          <w:sz w:val="18"/>
          <w:szCs w:val="18"/>
        </w:rPr>
        <w:t xml:space="preserve"> χώροι στους οποίους ασκούνται </w:t>
      </w:r>
      <w:r w:rsidR="006B3404" w:rsidRPr="00752DBF">
        <w:rPr>
          <w:rFonts w:ascii="Arial" w:hAnsi="Arial" w:cs="Arial"/>
          <w:sz w:val="18"/>
          <w:szCs w:val="18"/>
        </w:rPr>
        <w:t>ιατρικές</w:t>
      </w:r>
      <w:r w:rsidR="00406CD0" w:rsidRPr="00752DBF">
        <w:rPr>
          <w:rFonts w:ascii="Arial" w:hAnsi="Arial" w:cs="Arial"/>
          <w:sz w:val="18"/>
          <w:szCs w:val="18"/>
        </w:rPr>
        <w:t xml:space="preserve">, βιομηχανικές ή </w:t>
      </w:r>
      <w:r w:rsidR="006B3404" w:rsidRPr="00752DBF">
        <w:rPr>
          <w:rFonts w:ascii="Arial" w:hAnsi="Arial" w:cs="Arial"/>
          <w:sz w:val="18"/>
          <w:szCs w:val="18"/>
        </w:rPr>
        <w:t xml:space="preserve">ερευνητικές εφαρμογές. </w:t>
      </w:r>
    </w:p>
    <w:p w:rsidR="00406CD0" w:rsidRPr="00752DBF" w:rsidRDefault="00406CD0" w:rsidP="00530937">
      <w:pPr>
        <w:pStyle w:val="NoSpacing"/>
        <w:spacing w:before="6"/>
        <w:jc w:val="both"/>
        <w:rPr>
          <w:rFonts w:ascii="Arial" w:hAnsi="Arial" w:cs="Arial"/>
          <w:sz w:val="18"/>
          <w:szCs w:val="18"/>
        </w:rPr>
      </w:pPr>
    </w:p>
    <w:p w:rsidR="00406CD0" w:rsidRPr="00752DBF" w:rsidRDefault="00F575E7" w:rsidP="00530937">
      <w:pPr>
        <w:pStyle w:val="NoSpacing"/>
        <w:spacing w:before="6"/>
        <w:jc w:val="both"/>
        <w:rPr>
          <w:rFonts w:ascii="Arial" w:hAnsi="Arial" w:cs="Arial"/>
          <w:sz w:val="18"/>
          <w:szCs w:val="18"/>
        </w:rPr>
      </w:pPr>
      <w:r>
        <w:rPr>
          <w:rFonts w:ascii="Arial" w:hAnsi="Arial" w:cs="Arial"/>
          <w:sz w:val="18"/>
          <w:szCs w:val="18"/>
        </w:rPr>
        <w:t>4.5.2</w:t>
      </w:r>
      <w:r w:rsidR="00406CD0" w:rsidRPr="00752DBF">
        <w:rPr>
          <w:rFonts w:ascii="Arial" w:hAnsi="Arial" w:cs="Arial"/>
          <w:sz w:val="18"/>
          <w:szCs w:val="18"/>
        </w:rPr>
        <w:t xml:space="preserve"> Από την έρευνα της αρμόδιας Αρχής με την έναρξη εφαρμογής ρυθμιστικού πλαισίου</w:t>
      </w:r>
      <w:r w:rsidR="007558EB" w:rsidRPr="00752DBF">
        <w:rPr>
          <w:rFonts w:ascii="Arial" w:hAnsi="Arial" w:cs="Arial"/>
          <w:sz w:val="18"/>
          <w:szCs w:val="18"/>
        </w:rPr>
        <w:t xml:space="preserve"> το 2002</w:t>
      </w:r>
      <w:r w:rsidR="00406CD0" w:rsidRPr="00752DBF">
        <w:rPr>
          <w:rFonts w:ascii="Arial" w:hAnsi="Arial" w:cs="Arial"/>
          <w:sz w:val="18"/>
          <w:szCs w:val="18"/>
        </w:rPr>
        <w:t xml:space="preserve">, έχει καταγραφεί ικανός αριθμός ραδιενεργών πηγών και πρακτικών και οι οποίες πλέον υπόκεινται σε έλεγχο. Ωστόσο, το ενδεχόμενο να υπάρχουν ακόμη ραδιενεργές πηγές, κυρίως Καισίου-137 και Κοβαλτίου-60, που δεν έχουν εντοπιστεί, καταγραφεί και τεθεί υπό καθεστώς ελέγχου δεν πρέπει να αποκλεισθεί. Ως εκ τούτου, η αρμόδια Αρχή αξιολογεί κάθε πληροφορία </w:t>
      </w:r>
      <w:r w:rsidR="00C12E09" w:rsidRPr="00752DBF">
        <w:rPr>
          <w:rFonts w:ascii="Arial" w:hAnsi="Arial" w:cs="Arial"/>
          <w:sz w:val="18"/>
          <w:szCs w:val="18"/>
        </w:rPr>
        <w:t xml:space="preserve">που </w:t>
      </w:r>
      <w:r w:rsidR="007558EB" w:rsidRPr="00752DBF">
        <w:rPr>
          <w:rFonts w:ascii="Arial" w:hAnsi="Arial" w:cs="Arial"/>
          <w:sz w:val="18"/>
          <w:szCs w:val="18"/>
        </w:rPr>
        <w:t xml:space="preserve">τυχόν </w:t>
      </w:r>
      <w:r w:rsidR="00D519EA" w:rsidRPr="00752DBF">
        <w:rPr>
          <w:rFonts w:ascii="Arial" w:hAnsi="Arial" w:cs="Arial"/>
          <w:sz w:val="18"/>
          <w:szCs w:val="18"/>
        </w:rPr>
        <w:t>περιέρχεται σε γνώση</w:t>
      </w:r>
      <w:r w:rsidR="00406CD0" w:rsidRPr="00752DBF">
        <w:rPr>
          <w:rFonts w:ascii="Arial" w:hAnsi="Arial" w:cs="Arial"/>
          <w:sz w:val="18"/>
          <w:szCs w:val="18"/>
        </w:rPr>
        <w:t xml:space="preserve"> της σχετικά με προηγούμενες πρα</w:t>
      </w:r>
      <w:r w:rsidR="00132F75">
        <w:rPr>
          <w:rFonts w:ascii="Arial" w:hAnsi="Arial" w:cs="Arial"/>
          <w:sz w:val="18"/>
          <w:szCs w:val="18"/>
        </w:rPr>
        <w:t>κτικές με ραδιενεργές πηγές στη</w:t>
      </w:r>
      <w:r w:rsidR="00406CD0" w:rsidRPr="00752DBF">
        <w:rPr>
          <w:rFonts w:ascii="Arial" w:hAnsi="Arial" w:cs="Arial"/>
          <w:sz w:val="18"/>
          <w:szCs w:val="18"/>
        </w:rPr>
        <w:t xml:space="preserve"> </w:t>
      </w:r>
      <w:r w:rsidR="00132F75">
        <w:rPr>
          <w:rFonts w:ascii="Arial" w:hAnsi="Arial" w:cs="Arial"/>
          <w:sz w:val="18"/>
          <w:szCs w:val="18"/>
        </w:rPr>
        <w:t>Δημοκρατία</w:t>
      </w:r>
      <w:r w:rsidR="00406CD0" w:rsidRPr="00752DBF">
        <w:rPr>
          <w:rFonts w:ascii="Arial" w:hAnsi="Arial" w:cs="Arial"/>
          <w:sz w:val="18"/>
          <w:szCs w:val="18"/>
        </w:rPr>
        <w:t xml:space="preserve"> και οργανώνει, όπου ενδείκνυται, εκστρατείες τοπικού ή και γενικού χαρακτήρα για τον εντοπισμό τέτοιων πηγών. Παράλληλα, η αρμόδια Αρχή μεριμνά για την ύπαρξη </w:t>
      </w:r>
      <w:r w:rsidR="008F58C4" w:rsidRPr="00752DBF">
        <w:rPr>
          <w:rFonts w:ascii="Arial" w:hAnsi="Arial" w:cs="Arial"/>
          <w:sz w:val="18"/>
          <w:szCs w:val="18"/>
        </w:rPr>
        <w:t>εξοπλισμού ανίχνευσης και μέτρησης ακτινοβολίας</w:t>
      </w:r>
      <w:r w:rsidR="007558EB" w:rsidRPr="00752DBF">
        <w:rPr>
          <w:rFonts w:ascii="Arial" w:hAnsi="Arial" w:cs="Arial"/>
          <w:sz w:val="18"/>
          <w:szCs w:val="18"/>
        </w:rPr>
        <w:t>,</w:t>
      </w:r>
      <w:r w:rsidR="008F58C4" w:rsidRPr="00752DBF">
        <w:rPr>
          <w:rFonts w:ascii="Arial" w:hAnsi="Arial" w:cs="Arial"/>
          <w:sz w:val="18"/>
          <w:szCs w:val="18"/>
        </w:rPr>
        <w:t xml:space="preserve"> ώστε να της παρέχεται η δυνατότητα αναζήτησης πηγών και χαρτογράφησης περιοχών με τη χρήση του εξοπλισμού αυτού. Ο εξοπλισμός δύναται να αναρτάται σε όχημα ή οχήματα της αρμόδιας Αρχής και να πραγματοποιεί αναζήτηση και χαρτογράφηση της ακτινοβολίας</w:t>
      </w:r>
      <w:r w:rsidR="007558EB" w:rsidRPr="00752DBF">
        <w:rPr>
          <w:rFonts w:ascii="Arial" w:hAnsi="Arial" w:cs="Arial"/>
          <w:sz w:val="18"/>
          <w:szCs w:val="18"/>
        </w:rPr>
        <w:t>, περιλαμβανομένου μεταξύ άλλων</w:t>
      </w:r>
      <w:r w:rsidR="008F58C4" w:rsidRPr="00752DBF">
        <w:rPr>
          <w:rFonts w:ascii="Arial" w:hAnsi="Arial" w:cs="Arial"/>
          <w:sz w:val="18"/>
          <w:szCs w:val="18"/>
        </w:rPr>
        <w:t xml:space="preserve"> σε κατάλληλο ψηφιακό χάρτη της Κύπρου.</w:t>
      </w:r>
    </w:p>
    <w:p w:rsidR="00406CD0" w:rsidRPr="00752DBF" w:rsidRDefault="00406CD0" w:rsidP="00530937">
      <w:pPr>
        <w:pStyle w:val="NoSpacing"/>
        <w:spacing w:before="6"/>
        <w:jc w:val="both"/>
        <w:rPr>
          <w:rFonts w:ascii="Arial" w:hAnsi="Arial" w:cs="Arial"/>
          <w:sz w:val="18"/>
          <w:szCs w:val="18"/>
        </w:rPr>
      </w:pPr>
    </w:p>
    <w:p w:rsidR="006B3404" w:rsidRPr="00752DBF" w:rsidRDefault="00F575E7" w:rsidP="00530937">
      <w:pPr>
        <w:pStyle w:val="NoSpacing"/>
        <w:spacing w:before="6"/>
        <w:jc w:val="both"/>
        <w:rPr>
          <w:rFonts w:ascii="Arial" w:hAnsi="Arial" w:cs="Arial"/>
          <w:sz w:val="18"/>
          <w:szCs w:val="18"/>
        </w:rPr>
      </w:pPr>
      <w:r>
        <w:rPr>
          <w:rFonts w:ascii="Arial" w:hAnsi="Arial" w:cs="Arial"/>
          <w:sz w:val="18"/>
          <w:szCs w:val="18"/>
        </w:rPr>
        <w:t>4.5.3</w:t>
      </w:r>
      <w:r w:rsidR="008F58C4" w:rsidRPr="00752DBF">
        <w:rPr>
          <w:rFonts w:ascii="Arial" w:hAnsi="Arial" w:cs="Arial"/>
          <w:sz w:val="18"/>
          <w:szCs w:val="18"/>
        </w:rPr>
        <w:t xml:space="preserve"> Οι ελάχιστες πληροφορίες οι οποίες πρέπει να συλλέγονται σε σχέση με </w:t>
      </w:r>
      <w:r w:rsidR="007558EB" w:rsidRPr="00752DBF">
        <w:rPr>
          <w:rFonts w:ascii="Arial" w:hAnsi="Arial" w:cs="Arial"/>
          <w:sz w:val="18"/>
          <w:szCs w:val="18"/>
        </w:rPr>
        <w:t>πηγές</w:t>
      </w:r>
      <w:r w:rsidR="008F58C4" w:rsidRPr="00752DBF">
        <w:rPr>
          <w:rFonts w:ascii="Arial" w:hAnsi="Arial" w:cs="Arial"/>
          <w:sz w:val="18"/>
          <w:szCs w:val="18"/>
        </w:rPr>
        <w:t xml:space="preserve"> που χρησιμοποι</w:t>
      </w:r>
      <w:r w:rsidR="007558EB" w:rsidRPr="00752DBF">
        <w:rPr>
          <w:rFonts w:ascii="Arial" w:hAnsi="Arial" w:cs="Arial"/>
          <w:sz w:val="18"/>
          <w:szCs w:val="18"/>
        </w:rPr>
        <w:t>ούν</w:t>
      </w:r>
      <w:r w:rsidR="008F58C4" w:rsidRPr="00752DBF">
        <w:rPr>
          <w:rFonts w:ascii="Arial" w:hAnsi="Arial" w:cs="Arial"/>
          <w:sz w:val="18"/>
          <w:szCs w:val="18"/>
        </w:rPr>
        <w:t>τ</w:t>
      </w:r>
      <w:r w:rsidR="00B27515">
        <w:rPr>
          <w:rFonts w:ascii="Arial" w:hAnsi="Arial" w:cs="Arial"/>
          <w:sz w:val="18"/>
          <w:szCs w:val="18"/>
        </w:rPr>
        <w:t>αν</w:t>
      </w:r>
      <w:r w:rsidR="008F58C4" w:rsidRPr="00752DBF">
        <w:rPr>
          <w:rFonts w:ascii="Arial" w:hAnsi="Arial" w:cs="Arial"/>
          <w:sz w:val="18"/>
          <w:szCs w:val="18"/>
        </w:rPr>
        <w:t xml:space="preserve"> πριν την εφαρμογή ρυθμιστικού πλαισίου και </w:t>
      </w:r>
      <w:r w:rsidR="007558EB" w:rsidRPr="00752DBF">
        <w:rPr>
          <w:rFonts w:ascii="Arial" w:hAnsi="Arial" w:cs="Arial"/>
          <w:sz w:val="18"/>
          <w:szCs w:val="18"/>
        </w:rPr>
        <w:t>τυγχάνουν εντοπισμού</w:t>
      </w:r>
      <w:r w:rsidR="008F58C4" w:rsidRPr="00752DBF">
        <w:rPr>
          <w:rFonts w:ascii="Arial" w:hAnsi="Arial" w:cs="Arial"/>
          <w:sz w:val="18"/>
          <w:szCs w:val="18"/>
        </w:rPr>
        <w:t xml:space="preserve"> αφορούν</w:t>
      </w:r>
      <w:r w:rsidR="006B3404" w:rsidRPr="00752DBF">
        <w:rPr>
          <w:rFonts w:ascii="Arial" w:hAnsi="Arial" w:cs="Arial"/>
          <w:sz w:val="18"/>
          <w:szCs w:val="18"/>
        </w:rPr>
        <w:t>:</w:t>
      </w:r>
    </w:p>
    <w:p w:rsidR="00FF6B09" w:rsidRPr="00752DBF" w:rsidRDefault="00FF6B09" w:rsidP="00530937">
      <w:pPr>
        <w:pStyle w:val="NoSpacing"/>
        <w:spacing w:before="6"/>
        <w:jc w:val="both"/>
        <w:rPr>
          <w:rFonts w:ascii="Arial" w:hAnsi="Arial" w:cs="Arial"/>
          <w:sz w:val="18"/>
          <w:szCs w:val="18"/>
        </w:rPr>
      </w:pPr>
    </w:p>
    <w:p w:rsidR="006B3404" w:rsidRPr="00752DBF" w:rsidRDefault="008F58C4" w:rsidP="00530937">
      <w:pPr>
        <w:pStyle w:val="NoSpacing"/>
        <w:spacing w:before="6"/>
        <w:ind w:left="851" w:hanging="425"/>
        <w:jc w:val="both"/>
        <w:rPr>
          <w:rFonts w:ascii="Arial" w:hAnsi="Arial" w:cs="Arial"/>
          <w:sz w:val="18"/>
          <w:szCs w:val="18"/>
        </w:rPr>
      </w:pPr>
      <w:r w:rsidRPr="00752DBF">
        <w:rPr>
          <w:rFonts w:ascii="Arial" w:hAnsi="Arial" w:cs="Arial"/>
          <w:sz w:val="18"/>
          <w:szCs w:val="18"/>
        </w:rPr>
        <w:t xml:space="preserve">(α) </w:t>
      </w:r>
      <w:r w:rsidR="00117CD5" w:rsidRPr="00752DBF">
        <w:rPr>
          <w:rFonts w:ascii="Arial" w:hAnsi="Arial" w:cs="Arial"/>
          <w:sz w:val="18"/>
          <w:szCs w:val="18"/>
        </w:rPr>
        <w:tab/>
      </w:r>
      <w:r w:rsidR="006B3404" w:rsidRPr="00752DBF">
        <w:rPr>
          <w:rFonts w:ascii="Arial" w:hAnsi="Arial" w:cs="Arial"/>
          <w:sz w:val="18"/>
          <w:szCs w:val="18"/>
        </w:rPr>
        <w:t xml:space="preserve">Το είδος και </w:t>
      </w:r>
      <w:r w:rsidRPr="00752DBF">
        <w:rPr>
          <w:rFonts w:ascii="Arial" w:hAnsi="Arial" w:cs="Arial"/>
          <w:sz w:val="18"/>
          <w:szCs w:val="18"/>
        </w:rPr>
        <w:t>τον αριθμό</w:t>
      </w:r>
      <w:r w:rsidR="006B3404" w:rsidRPr="00752DBF">
        <w:rPr>
          <w:rFonts w:ascii="Arial" w:hAnsi="Arial" w:cs="Arial"/>
          <w:sz w:val="18"/>
          <w:szCs w:val="18"/>
        </w:rPr>
        <w:t xml:space="preserve"> των πηγών που χρησιμοπ</w:t>
      </w:r>
      <w:r w:rsidRPr="00752DBF">
        <w:rPr>
          <w:rFonts w:ascii="Arial" w:hAnsi="Arial" w:cs="Arial"/>
          <w:sz w:val="18"/>
          <w:szCs w:val="18"/>
        </w:rPr>
        <w:t>οιούνταν</w:t>
      </w:r>
      <w:r w:rsidR="006B3404" w:rsidRPr="00752DBF">
        <w:rPr>
          <w:rFonts w:ascii="Arial" w:hAnsi="Arial" w:cs="Arial"/>
          <w:sz w:val="18"/>
          <w:szCs w:val="18"/>
        </w:rPr>
        <w:t xml:space="preserve"> και </w:t>
      </w:r>
      <w:r w:rsidRPr="00752DBF">
        <w:rPr>
          <w:rFonts w:ascii="Arial" w:hAnsi="Arial" w:cs="Arial"/>
          <w:sz w:val="18"/>
          <w:szCs w:val="18"/>
        </w:rPr>
        <w:t>τις</w:t>
      </w:r>
      <w:r w:rsidR="006B3404" w:rsidRPr="00752DBF">
        <w:rPr>
          <w:rFonts w:ascii="Arial" w:hAnsi="Arial" w:cs="Arial"/>
          <w:sz w:val="18"/>
          <w:szCs w:val="18"/>
        </w:rPr>
        <w:t xml:space="preserve"> τυπικές </w:t>
      </w:r>
      <w:r w:rsidRPr="00752DBF">
        <w:rPr>
          <w:rFonts w:ascii="Arial" w:hAnsi="Arial" w:cs="Arial"/>
          <w:sz w:val="18"/>
          <w:szCs w:val="18"/>
        </w:rPr>
        <w:t xml:space="preserve">ραδιολογικές συγκεντρώσεις </w:t>
      </w:r>
      <w:r w:rsidR="0049164D" w:rsidRPr="00752DBF">
        <w:rPr>
          <w:rFonts w:ascii="Arial" w:hAnsi="Arial" w:cs="Arial"/>
          <w:sz w:val="18"/>
          <w:szCs w:val="18"/>
        </w:rPr>
        <w:t>τους,</w:t>
      </w:r>
    </w:p>
    <w:p w:rsidR="008F58C4" w:rsidRPr="00752DBF" w:rsidRDefault="008F58C4" w:rsidP="00530937">
      <w:pPr>
        <w:pStyle w:val="NoSpacing"/>
        <w:spacing w:before="6"/>
        <w:ind w:left="851" w:hanging="425"/>
        <w:jc w:val="both"/>
        <w:rPr>
          <w:rFonts w:ascii="Arial" w:hAnsi="Arial" w:cs="Arial"/>
          <w:sz w:val="18"/>
          <w:szCs w:val="18"/>
        </w:rPr>
      </w:pPr>
      <w:r w:rsidRPr="00752DBF">
        <w:rPr>
          <w:rFonts w:ascii="Arial" w:hAnsi="Arial" w:cs="Arial"/>
          <w:sz w:val="18"/>
          <w:szCs w:val="18"/>
        </w:rPr>
        <w:t xml:space="preserve">(β) </w:t>
      </w:r>
      <w:r w:rsidR="00117CD5" w:rsidRPr="00752DBF">
        <w:rPr>
          <w:rFonts w:ascii="Arial" w:hAnsi="Arial" w:cs="Arial"/>
          <w:sz w:val="18"/>
          <w:szCs w:val="18"/>
        </w:rPr>
        <w:tab/>
      </w:r>
      <w:r w:rsidR="00A66E7E" w:rsidRPr="00752DBF">
        <w:rPr>
          <w:rFonts w:ascii="Arial" w:hAnsi="Arial" w:cs="Arial"/>
          <w:sz w:val="18"/>
          <w:szCs w:val="18"/>
        </w:rPr>
        <w:t>τ</w:t>
      </w:r>
      <w:r w:rsidRPr="00752DBF">
        <w:rPr>
          <w:rFonts w:ascii="Arial" w:hAnsi="Arial" w:cs="Arial"/>
          <w:sz w:val="18"/>
          <w:szCs w:val="18"/>
        </w:rPr>
        <w:t>ην προέλευσ</w:t>
      </w:r>
      <w:r w:rsidR="001A5DC5" w:rsidRPr="00752DBF">
        <w:rPr>
          <w:rFonts w:ascii="Arial" w:hAnsi="Arial" w:cs="Arial"/>
          <w:sz w:val="18"/>
          <w:szCs w:val="18"/>
        </w:rPr>
        <w:t>η των πηγών και τον προηγούμενο</w:t>
      </w:r>
      <w:r w:rsidRPr="00752DBF">
        <w:rPr>
          <w:rFonts w:ascii="Arial" w:hAnsi="Arial" w:cs="Arial"/>
          <w:sz w:val="18"/>
          <w:szCs w:val="18"/>
        </w:rPr>
        <w:t xml:space="preserve"> ή προηγούμενους κατόχους ή χρήστες </w:t>
      </w:r>
      <w:r w:rsidR="0049164D" w:rsidRPr="00752DBF">
        <w:rPr>
          <w:rFonts w:ascii="Arial" w:hAnsi="Arial" w:cs="Arial"/>
          <w:sz w:val="18"/>
          <w:szCs w:val="18"/>
        </w:rPr>
        <w:t>τους,</w:t>
      </w:r>
    </w:p>
    <w:p w:rsidR="006B3404" w:rsidRPr="00752DBF" w:rsidRDefault="008F58C4" w:rsidP="00530937">
      <w:pPr>
        <w:pStyle w:val="NoSpacing"/>
        <w:spacing w:before="6"/>
        <w:ind w:left="851" w:hanging="425"/>
        <w:jc w:val="both"/>
        <w:rPr>
          <w:rFonts w:ascii="Arial" w:hAnsi="Arial" w:cs="Arial"/>
          <w:sz w:val="18"/>
          <w:szCs w:val="18"/>
        </w:rPr>
      </w:pPr>
      <w:r w:rsidRPr="00752DBF">
        <w:rPr>
          <w:rFonts w:ascii="Arial" w:hAnsi="Arial" w:cs="Arial"/>
          <w:sz w:val="18"/>
          <w:szCs w:val="18"/>
        </w:rPr>
        <w:t xml:space="preserve">(γ) </w:t>
      </w:r>
      <w:r w:rsidR="00117CD5" w:rsidRPr="00752DBF">
        <w:rPr>
          <w:rFonts w:ascii="Arial" w:hAnsi="Arial" w:cs="Arial"/>
          <w:sz w:val="18"/>
          <w:szCs w:val="18"/>
        </w:rPr>
        <w:tab/>
      </w:r>
      <w:r w:rsidR="00A66E7E" w:rsidRPr="00752DBF">
        <w:rPr>
          <w:rFonts w:ascii="Arial" w:hAnsi="Arial" w:cs="Arial"/>
          <w:sz w:val="18"/>
          <w:szCs w:val="18"/>
        </w:rPr>
        <w:t>τ</w:t>
      </w:r>
      <w:r w:rsidRPr="00752DBF">
        <w:rPr>
          <w:rFonts w:ascii="Arial" w:hAnsi="Arial" w:cs="Arial"/>
          <w:sz w:val="18"/>
          <w:szCs w:val="18"/>
        </w:rPr>
        <w:t xml:space="preserve">ις πρακτικές για τις οποίες χρησιμοποιήθηκαν οι </w:t>
      </w:r>
      <w:r w:rsidR="006B3404" w:rsidRPr="00752DBF">
        <w:rPr>
          <w:rFonts w:ascii="Arial" w:hAnsi="Arial" w:cs="Arial"/>
          <w:sz w:val="18"/>
          <w:szCs w:val="18"/>
        </w:rPr>
        <w:t>πηγές</w:t>
      </w:r>
      <w:r w:rsidRPr="00752DBF">
        <w:rPr>
          <w:rFonts w:ascii="Arial" w:hAnsi="Arial" w:cs="Arial"/>
          <w:sz w:val="18"/>
          <w:szCs w:val="18"/>
        </w:rPr>
        <w:t xml:space="preserve"> αυτές</w:t>
      </w:r>
      <w:r w:rsidR="0049164D" w:rsidRPr="00752DBF">
        <w:rPr>
          <w:rFonts w:ascii="Arial" w:hAnsi="Arial" w:cs="Arial"/>
          <w:sz w:val="18"/>
          <w:szCs w:val="18"/>
        </w:rPr>
        <w:t>,</w:t>
      </w:r>
    </w:p>
    <w:p w:rsidR="006B3404" w:rsidRPr="00752DBF" w:rsidRDefault="008F58C4" w:rsidP="00530937">
      <w:pPr>
        <w:pStyle w:val="NoSpacing"/>
        <w:spacing w:before="6"/>
        <w:ind w:left="851" w:hanging="425"/>
        <w:jc w:val="both"/>
        <w:rPr>
          <w:rFonts w:ascii="Arial" w:hAnsi="Arial" w:cs="Arial"/>
          <w:sz w:val="18"/>
          <w:szCs w:val="18"/>
        </w:rPr>
      </w:pPr>
      <w:r w:rsidRPr="00752DBF">
        <w:rPr>
          <w:rFonts w:ascii="Arial" w:hAnsi="Arial" w:cs="Arial"/>
          <w:sz w:val="18"/>
          <w:szCs w:val="18"/>
        </w:rPr>
        <w:t xml:space="preserve">(δ) </w:t>
      </w:r>
      <w:r w:rsidR="00117CD5" w:rsidRPr="00752DBF">
        <w:rPr>
          <w:rFonts w:ascii="Arial" w:hAnsi="Arial" w:cs="Arial"/>
          <w:sz w:val="18"/>
          <w:szCs w:val="18"/>
        </w:rPr>
        <w:tab/>
      </w:r>
      <w:r w:rsidR="00A66E7E" w:rsidRPr="00752DBF">
        <w:rPr>
          <w:rFonts w:ascii="Arial" w:hAnsi="Arial" w:cs="Arial"/>
          <w:sz w:val="18"/>
          <w:szCs w:val="18"/>
        </w:rPr>
        <w:t>σ</w:t>
      </w:r>
      <w:r w:rsidR="001A5DC5" w:rsidRPr="00752DBF">
        <w:rPr>
          <w:rFonts w:ascii="Arial" w:hAnsi="Arial" w:cs="Arial"/>
          <w:sz w:val="18"/>
          <w:szCs w:val="18"/>
        </w:rPr>
        <w:t>τοιχεία που προκύπτουν από α</w:t>
      </w:r>
      <w:r w:rsidRPr="00752DBF">
        <w:rPr>
          <w:rFonts w:ascii="Arial" w:hAnsi="Arial" w:cs="Arial"/>
          <w:sz w:val="18"/>
          <w:szCs w:val="18"/>
        </w:rPr>
        <w:t xml:space="preserve">ναδρομή σε αρχεία της αρμόδιας Αρχής </w:t>
      </w:r>
      <w:r w:rsidR="001A5DC5" w:rsidRPr="00752DBF">
        <w:rPr>
          <w:rFonts w:ascii="Arial" w:hAnsi="Arial" w:cs="Arial"/>
          <w:sz w:val="18"/>
          <w:szCs w:val="18"/>
        </w:rPr>
        <w:t xml:space="preserve">ή άλλων Αρχών ή επιχειρήσεων στη </w:t>
      </w:r>
      <w:r w:rsidR="00132F75">
        <w:rPr>
          <w:rFonts w:ascii="Arial" w:hAnsi="Arial" w:cs="Arial"/>
          <w:sz w:val="18"/>
          <w:szCs w:val="18"/>
        </w:rPr>
        <w:t>Δημοκρατία</w:t>
      </w:r>
      <w:r w:rsidR="001A5DC5" w:rsidRPr="00752DBF">
        <w:rPr>
          <w:rFonts w:ascii="Arial" w:hAnsi="Arial" w:cs="Arial"/>
          <w:sz w:val="18"/>
          <w:szCs w:val="18"/>
        </w:rPr>
        <w:t xml:space="preserve"> </w:t>
      </w:r>
      <w:r w:rsidRPr="00752DBF">
        <w:rPr>
          <w:rFonts w:ascii="Arial" w:hAnsi="Arial" w:cs="Arial"/>
          <w:sz w:val="18"/>
          <w:szCs w:val="18"/>
        </w:rPr>
        <w:t>που ενδεχομένως να συνδέουν παλαιοτέρα</w:t>
      </w:r>
      <w:r w:rsidR="006B3404" w:rsidRPr="00752DBF">
        <w:rPr>
          <w:rFonts w:ascii="Arial" w:hAnsi="Arial" w:cs="Arial"/>
          <w:sz w:val="18"/>
          <w:szCs w:val="18"/>
        </w:rPr>
        <w:t xml:space="preserve"> περιστατικά </w:t>
      </w:r>
      <w:r w:rsidRPr="00752DBF">
        <w:rPr>
          <w:rFonts w:ascii="Arial" w:hAnsi="Arial" w:cs="Arial"/>
          <w:sz w:val="18"/>
          <w:szCs w:val="18"/>
        </w:rPr>
        <w:t xml:space="preserve">με </w:t>
      </w:r>
      <w:r w:rsidR="007558EB" w:rsidRPr="00752DBF">
        <w:rPr>
          <w:rFonts w:ascii="Arial" w:hAnsi="Arial" w:cs="Arial"/>
          <w:sz w:val="18"/>
          <w:szCs w:val="18"/>
        </w:rPr>
        <w:t>τις πηγές αυτές</w:t>
      </w:r>
      <w:r w:rsidR="0049164D" w:rsidRPr="00752DBF">
        <w:rPr>
          <w:rFonts w:ascii="Arial" w:hAnsi="Arial" w:cs="Arial"/>
          <w:sz w:val="18"/>
          <w:szCs w:val="18"/>
        </w:rPr>
        <w:t>,</w:t>
      </w:r>
    </w:p>
    <w:p w:rsidR="006B3404" w:rsidRPr="00752DBF" w:rsidRDefault="00770536" w:rsidP="00530937">
      <w:pPr>
        <w:pStyle w:val="NoSpacing"/>
        <w:spacing w:before="6"/>
        <w:ind w:left="851" w:hanging="425"/>
        <w:jc w:val="both"/>
        <w:rPr>
          <w:rFonts w:ascii="Arial" w:hAnsi="Arial" w:cs="Arial"/>
          <w:sz w:val="18"/>
          <w:szCs w:val="18"/>
        </w:rPr>
      </w:pPr>
      <w:r w:rsidRPr="00752DBF">
        <w:rPr>
          <w:rFonts w:ascii="Arial" w:hAnsi="Arial" w:cs="Arial"/>
          <w:sz w:val="18"/>
          <w:szCs w:val="18"/>
        </w:rPr>
        <w:t xml:space="preserve">(ε) </w:t>
      </w:r>
      <w:r w:rsidR="00117CD5" w:rsidRPr="00752DBF">
        <w:rPr>
          <w:rFonts w:ascii="Arial" w:hAnsi="Arial" w:cs="Arial"/>
          <w:sz w:val="18"/>
          <w:szCs w:val="18"/>
        </w:rPr>
        <w:tab/>
      </w:r>
      <w:r w:rsidR="00A66E7E" w:rsidRPr="00752DBF">
        <w:rPr>
          <w:rFonts w:ascii="Arial" w:hAnsi="Arial" w:cs="Arial"/>
          <w:sz w:val="18"/>
          <w:szCs w:val="18"/>
        </w:rPr>
        <w:t>τ</w:t>
      </w:r>
      <w:r w:rsidRPr="00752DBF">
        <w:rPr>
          <w:rFonts w:ascii="Arial" w:hAnsi="Arial" w:cs="Arial"/>
          <w:sz w:val="18"/>
          <w:szCs w:val="18"/>
        </w:rPr>
        <w:t xml:space="preserve">ους χώρους και τις συνθήκες αποθήκευσης </w:t>
      </w:r>
      <w:r w:rsidR="009B23D5" w:rsidRPr="00752DBF">
        <w:rPr>
          <w:rFonts w:ascii="Arial" w:hAnsi="Arial" w:cs="Arial"/>
          <w:sz w:val="18"/>
          <w:szCs w:val="18"/>
        </w:rPr>
        <w:t xml:space="preserve">ή εγκατάλειψης ή απόρριψης </w:t>
      </w:r>
      <w:r w:rsidRPr="00752DBF">
        <w:rPr>
          <w:rFonts w:ascii="Arial" w:hAnsi="Arial" w:cs="Arial"/>
          <w:sz w:val="18"/>
          <w:szCs w:val="18"/>
        </w:rPr>
        <w:t>των πηγών</w:t>
      </w:r>
      <w:r w:rsidR="0049164D" w:rsidRPr="00752DBF">
        <w:rPr>
          <w:rFonts w:ascii="Arial" w:hAnsi="Arial" w:cs="Arial"/>
          <w:sz w:val="18"/>
          <w:szCs w:val="18"/>
        </w:rPr>
        <w:t>,</w:t>
      </w:r>
    </w:p>
    <w:p w:rsidR="006B3404" w:rsidRPr="00752DBF" w:rsidRDefault="009B23D5" w:rsidP="00530937">
      <w:pPr>
        <w:pStyle w:val="NoSpacing"/>
        <w:spacing w:before="6"/>
        <w:ind w:left="851" w:hanging="425"/>
        <w:jc w:val="both"/>
        <w:rPr>
          <w:rFonts w:ascii="Arial" w:hAnsi="Arial" w:cs="Arial"/>
          <w:sz w:val="18"/>
          <w:szCs w:val="18"/>
        </w:rPr>
      </w:pPr>
      <w:r w:rsidRPr="00752DBF">
        <w:rPr>
          <w:rFonts w:ascii="Arial" w:hAnsi="Arial" w:cs="Arial"/>
          <w:sz w:val="18"/>
          <w:szCs w:val="18"/>
        </w:rPr>
        <w:t xml:space="preserve">(στ) </w:t>
      </w:r>
      <w:r w:rsidR="00117CD5" w:rsidRPr="00752DBF">
        <w:rPr>
          <w:rFonts w:ascii="Arial" w:hAnsi="Arial" w:cs="Arial"/>
          <w:sz w:val="18"/>
          <w:szCs w:val="18"/>
        </w:rPr>
        <w:tab/>
      </w:r>
      <w:r w:rsidR="00A66E7E" w:rsidRPr="00752DBF">
        <w:rPr>
          <w:rFonts w:ascii="Arial" w:hAnsi="Arial" w:cs="Arial"/>
          <w:sz w:val="18"/>
          <w:szCs w:val="18"/>
        </w:rPr>
        <w:t>τ</w:t>
      </w:r>
      <w:r w:rsidRPr="00752DBF">
        <w:rPr>
          <w:rFonts w:ascii="Arial" w:hAnsi="Arial" w:cs="Arial"/>
          <w:sz w:val="18"/>
          <w:szCs w:val="18"/>
        </w:rPr>
        <w:t>α πρόσωπα που τυχόν εμπλέκονται κατ’ οιονδήποτε τρόπο με τις πηγές (</w:t>
      </w:r>
      <w:r w:rsidR="001A5DC5" w:rsidRPr="00752DBF">
        <w:rPr>
          <w:rFonts w:ascii="Arial" w:hAnsi="Arial" w:cs="Arial"/>
          <w:sz w:val="18"/>
          <w:szCs w:val="18"/>
        </w:rPr>
        <w:t xml:space="preserve">π.χ. </w:t>
      </w:r>
      <w:r w:rsidRPr="00752DBF">
        <w:rPr>
          <w:rFonts w:ascii="Arial" w:hAnsi="Arial" w:cs="Arial"/>
          <w:sz w:val="18"/>
          <w:szCs w:val="18"/>
        </w:rPr>
        <w:t xml:space="preserve">κάτοχοι, χρήστες, </w:t>
      </w:r>
      <w:r w:rsidR="001A5DC5" w:rsidRPr="00752DBF">
        <w:rPr>
          <w:rFonts w:ascii="Arial" w:hAnsi="Arial" w:cs="Arial"/>
          <w:sz w:val="18"/>
          <w:szCs w:val="18"/>
        </w:rPr>
        <w:t xml:space="preserve">παρέχοντες </w:t>
      </w:r>
      <w:r w:rsidRPr="00752DBF">
        <w:rPr>
          <w:rFonts w:ascii="Arial" w:hAnsi="Arial" w:cs="Arial"/>
          <w:sz w:val="18"/>
          <w:szCs w:val="18"/>
        </w:rPr>
        <w:t>μαρτυρ</w:t>
      </w:r>
      <w:r w:rsidR="001A5DC5" w:rsidRPr="00752DBF">
        <w:rPr>
          <w:rFonts w:ascii="Arial" w:hAnsi="Arial" w:cs="Arial"/>
          <w:sz w:val="18"/>
          <w:szCs w:val="18"/>
        </w:rPr>
        <w:t>ία</w:t>
      </w:r>
      <w:r w:rsidRPr="00752DBF">
        <w:rPr>
          <w:rFonts w:ascii="Arial" w:hAnsi="Arial" w:cs="Arial"/>
          <w:sz w:val="18"/>
          <w:szCs w:val="18"/>
        </w:rPr>
        <w:t xml:space="preserve">, </w:t>
      </w:r>
      <w:r w:rsidR="001A5DC5" w:rsidRPr="00752DBF">
        <w:rPr>
          <w:rFonts w:ascii="Arial" w:hAnsi="Arial" w:cs="Arial"/>
          <w:sz w:val="18"/>
          <w:szCs w:val="18"/>
        </w:rPr>
        <w:t>πρόσωπα στον</w:t>
      </w:r>
      <w:r w:rsidR="007558EB" w:rsidRPr="00752DBF">
        <w:rPr>
          <w:rFonts w:ascii="Arial" w:hAnsi="Arial" w:cs="Arial"/>
          <w:sz w:val="18"/>
          <w:szCs w:val="18"/>
        </w:rPr>
        <w:t>/ους</w:t>
      </w:r>
      <w:r w:rsidR="001A5DC5" w:rsidRPr="00752DBF">
        <w:rPr>
          <w:rFonts w:ascii="Arial" w:hAnsi="Arial" w:cs="Arial"/>
          <w:sz w:val="18"/>
          <w:szCs w:val="18"/>
        </w:rPr>
        <w:t xml:space="preserve"> </w:t>
      </w:r>
      <w:r w:rsidR="007558EB" w:rsidRPr="00752DBF">
        <w:rPr>
          <w:rFonts w:ascii="Arial" w:hAnsi="Arial" w:cs="Arial"/>
          <w:sz w:val="18"/>
          <w:szCs w:val="18"/>
        </w:rPr>
        <w:t>χώρο</w:t>
      </w:r>
      <w:r w:rsidR="001A5DC5" w:rsidRPr="00752DBF">
        <w:rPr>
          <w:rFonts w:ascii="Arial" w:hAnsi="Arial" w:cs="Arial"/>
          <w:sz w:val="18"/>
          <w:szCs w:val="18"/>
        </w:rPr>
        <w:t>/ους</w:t>
      </w:r>
      <w:r w:rsidRPr="00752DBF">
        <w:rPr>
          <w:rFonts w:ascii="Arial" w:hAnsi="Arial" w:cs="Arial"/>
          <w:sz w:val="18"/>
          <w:szCs w:val="18"/>
        </w:rPr>
        <w:t xml:space="preserve"> ανεύρεσης κ.λπ.)</w:t>
      </w:r>
      <w:r w:rsidR="00A66E7E" w:rsidRPr="00752DBF">
        <w:rPr>
          <w:rFonts w:ascii="Arial" w:hAnsi="Arial" w:cs="Arial"/>
          <w:sz w:val="18"/>
          <w:szCs w:val="18"/>
        </w:rPr>
        <w:t>,</w:t>
      </w:r>
    </w:p>
    <w:p w:rsidR="006B3404" w:rsidRPr="00752DBF" w:rsidRDefault="009B23D5" w:rsidP="00530937">
      <w:pPr>
        <w:pStyle w:val="NoSpacing"/>
        <w:spacing w:before="6"/>
        <w:ind w:left="851" w:hanging="425"/>
        <w:jc w:val="both"/>
        <w:rPr>
          <w:rFonts w:ascii="Arial" w:hAnsi="Arial" w:cs="Arial"/>
          <w:sz w:val="18"/>
          <w:szCs w:val="18"/>
        </w:rPr>
      </w:pPr>
      <w:r w:rsidRPr="00752DBF">
        <w:rPr>
          <w:rFonts w:ascii="Arial" w:hAnsi="Arial" w:cs="Arial"/>
          <w:sz w:val="18"/>
          <w:szCs w:val="18"/>
        </w:rPr>
        <w:t xml:space="preserve">(ζ) </w:t>
      </w:r>
      <w:r w:rsidR="00117CD5" w:rsidRPr="00752DBF">
        <w:rPr>
          <w:rFonts w:ascii="Arial" w:hAnsi="Arial" w:cs="Arial"/>
          <w:sz w:val="18"/>
          <w:szCs w:val="18"/>
        </w:rPr>
        <w:tab/>
      </w:r>
      <w:r w:rsidR="00A66E7E" w:rsidRPr="00752DBF">
        <w:rPr>
          <w:rFonts w:ascii="Arial" w:hAnsi="Arial" w:cs="Arial"/>
          <w:sz w:val="18"/>
          <w:szCs w:val="18"/>
        </w:rPr>
        <w:t>ά</w:t>
      </w:r>
      <w:r w:rsidRPr="00752DBF">
        <w:rPr>
          <w:rFonts w:ascii="Arial" w:hAnsi="Arial" w:cs="Arial"/>
          <w:sz w:val="18"/>
          <w:szCs w:val="18"/>
        </w:rPr>
        <w:t xml:space="preserve">λλο </w:t>
      </w:r>
      <w:r w:rsidR="006B3404" w:rsidRPr="00752DBF">
        <w:rPr>
          <w:rFonts w:ascii="Arial" w:hAnsi="Arial" w:cs="Arial"/>
          <w:sz w:val="18"/>
          <w:szCs w:val="18"/>
        </w:rPr>
        <w:t>νομοθετικ</w:t>
      </w:r>
      <w:r w:rsidRPr="00752DBF">
        <w:rPr>
          <w:rFonts w:ascii="Arial" w:hAnsi="Arial" w:cs="Arial"/>
          <w:sz w:val="18"/>
          <w:szCs w:val="18"/>
        </w:rPr>
        <w:t xml:space="preserve">ό ή ρυθμιστικό πλαίσιο </w:t>
      </w:r>
      <w:r w:rsidR="001A5DC5" w:rsidRPr="00752DBF">
        <w:rPr>
          <w:rFonts w:ascii="Arial" w:hAnsi="Arial" w:cs="Arial"/>
          <w:sz w:val="18"/>
          <w:szCs w:val="18"/>
        </w:rPr>
        <w:t>που</w:t>
      </w:r>
      <w:r w:rsidRPr="00752DBF">
        <w:rPr>
          <w:rFonts w:ascii="Arial" w:hAnsi="Arial" w:cs="Arial"/>
          <w:sz w:val="18"/>
          <w:szCs w:val="18"/>
        </w:rPr>
        <w:t xml:space="preserve"> βρισκόταν</w:t>
      </w:r>
      <w:r w:rsidR="006B3404" w:rsidRPr="00752DBF">
        <w:rPr>
          <w:rFonts w:ascii="Arial" w:hAnsi="Arial" w:cs="Arial"/>
          <w:sz w:val="18"/>
          <w:szCs w:val="18"/>
        </w:rPr>
        <w:t xml:space="preserve"> σε ισχύ</w:t>
      </w:r>
      <w:r w:rsidRPr="00752DBF">
        <w:rPr>
          <w:rFonts w:ascii="Arial" w:hAnsi="Arial" w:cs="Arial"/>
          <w:sz w:val="18"/>
          <w:szCs w:val="18"/>
        </w:rPr>
        <w:t xml:space="preserve"> κατά την έναρξη της πρακτικής με τις πηγές αυτές</w:t>
      </w:r>
      <w:r w:rsidR="001A5DC5" w:rsidRPr="00752DBF">
        <w:rPr>
          <w:rFonts w:ascii="Arial" w:hAnsi="Arial" w:cs="Arial"/>
          <w:sz w:val="18"/>
          <w:szCs w:val="18"/>
        </w:rPr>
        <w:t xml:space="preserve"> και με βάσει το οποίο έγινε ενδεχομένως η έναρξη της πρακτικής</w:t>
      </w:r>
      <w:r w:rsidR="006B3404" w:rsidRPr="00752DBF">
        <w:rPr>
          <w:rFonts w:ascii="Arial" w:hAnsi="Arial" w:cs="Arial"/>
          <w:sz w:val="18"/>
          <w:szCs w:val="18"/>
        </w:rPr>
        <w:t>.</w:t>
      </w:r>
    </w:p>
    <w:p w:rsidR="00C1682C" w:rsidRPr="00752DBF" w:rsidRDefault="00C1682C" w:rsidP="00530937">
      <w:pPr>
        <w:pStyle w:val="NoSpacing"/>
        <w:spacing w:before="6"/>
        <w:jc w:val="both"/>
        <w:rPr>
          <w:rFonts w:ascii="Arial" w:hAnsi="Arial" w:cs="Arial"/>
          <w:sz w:val="18"/>
          <w:szCs w:val="18"/>
        </w:rPr>
      </w:pPr>
    </w:p>
    <w:p w:rsidR="006B3404" w:rsidRPr="00752DBF" w:rsidRDefault="008836E3" w:rsidP="00530937">
      <w:pPr>
        <w:pStyle w:val="Heading2"/>
        <w:spacing w:before="6" w:line="240" w:lineRule="auto"/>
        <w:jc w:val="both"/>
        <w:rPr>
          <w:rFonts w:ascii="Arial" w:hAnsi="Arial" w:cs="Arial"/>
          <w:b w:val="0"/>
          <w:color w:val="auto"/>
          <w:sz w:val="18"/>
          <w:szCs w:val="18"/>
        </w:rPr>
      </w:pPr>
      <w:bookmarkStart w:id="11" w:name="_Toc11001765"/>
      <w:r w:rsidRPr="00752DBF">
        <w:rPr>
          <w:rFonts w:ascii="Arial" w:hAnsi="Arial" w:cs="Arial"/>
          <w:b w:val="0"/>
          <w:color w:val="auto"/>
          <w:sz w:val="18"/>
          <w:szCs w:val="18"/>
        </w:rPr>
        <w:t>4.</w:t>
      </w:r>
      <w:r w:rsidR="00E51512" w:rsidRPr="00752DBF">
        <w:rPr>
          <w:rFonts w:ascii="Arial" w:hAnsi="Arial" w:cs="Arial"/>
          <w:b w:val="0"/>
          <w:color w:val="auto"/>
          <w:sz w:val="18"/>
          <w:szCs w:val="18"/>
        </w:rPr>
        <w:t>6</w:t>
      </w:r>
      <w:r w:rsidRPr="00752DBF">
        <w:rPr>
          <w:rFonts w:ascii="Arial" w:hAnsi="Arial" w:cs="Arial"/>
          <w:b w:val="0"/>
          <w:color w:val="auto"/>
          <w:sz w:val="18"/>
          <w:szCs w:val="18"/>
        </w:rPr>
        <w:t xml:space="preserve"> Εισαγωγή και εξαγωγή ραδιενεργών πηγών</w:t>
      </w:r>
      <w:bookmarkEnd w:id="11"/>
    </w:p>
    <w:p w:rsidR="006B3404" w:rsidRPr="00752DBF" w:rsidRDefault="006B3404" w:rsidP="00530937">
      <w:pPr>
        <w:pStyle w:val="NoSpacing"/>
        <w:spacing w:before="6"/>
        <w:jc w:val="both"/>
        <w:rPr>
          <w:rFonts w:ascii="Arial" w:hAnsi="Arial" w:cs="Arial"/>
          <w:sz w:val="18"/>
          <w:szCs w:val="18"/>
        </w:rPr>
      </w:pPr>
    </w:p>
    <w:p w:rsidR="006B3404" w:rsidRPr="00752DBF" w:rsidRDefault="00F575E7" w:rsidP="00530937">
      <w:pPr>
        <w:pStyle w:val="NoSpacing"/>
        <w:spacing w:before="6"/>
        <w:jc w:val="both"/>
        <w:rPr>
          <w:rFonts w:ascii="Arial" w:hAnsi="Arial" w:cs="Arial"/>
          <w:sz w:val="18"/>
          <w:szCs w:val="18"/>
        </w:rPr>
      </w:pPr>
      <w:r>
        <w:rPr>
          <w:rFonts w:ascii="Arial" w:hAnsi="Arial" w:cs="Arial"/>
          <w:sz w:val="18"/>
          <w:szCs w:val="18"/>
        </w:rPr>
        <w:t>4.6.1</w:t>
      </w:r>
      <w:r w:rsidR="00FF6B09" w:rsidRPr="00752DBF">
        <w:rPr>
          <w:rFonts w:ascii="Arial" w:hAnsi="Arial" w:cs="Arial"/>
          <w:sz w:val="18"/>
          <w:szCs w:val="18"/>
        </w:rPr>
        <w:t xml:space="preserve"> </w:t>
      </w:r>
      <w:r w:rsidR="00B27515">
        <w:rPr>
          <w:rFonts w:ascii="Arial" w:hAnsi="Arial" w:cs="Arial"/>
          <w:sz w:val="18"/>
          <w:szCs w:val="18"/>
        </w:rPr>
        <w:t>Α</w:t>
      </w:r>
      <w:r w:rsidR="00A35522" w:rsidRPr="00752DBF">
        <w:rPr>
          <w:rFonts w:ascii="Arial" w:hAnsi="Arial" w:cs="Arial"/>
          <w:sz w:val="18"/>
          <w:szCs w:val="18"/>
        </w:rPr>
        <w:t xml:space="preserve">δυναμία αποτελεσματικού ελέγχου των εισαγωγών και εξαγωγών ραδιενεργών πηγών μπορεί να συμβάλει σημαντικά </w:t>
      </w:r>
      <w:r w:rsidR="00157C06" w:rsidRPr="00752DBF">
        <w:rPr>
          <w:rFonts w:ascii="Arial" w:hAnsi="Arial" w:cs="Arial"/>
          <w:sz w:val="18"/>
          <w:szCs w:val="18"/>
        </w:rPr>
        <w:t>στο να καταλήξουν τέτοιες πηγές</w:t>
      </w:r>
      <w:r w:rsidR="00A35522" w:rsidRPr="00752DBF">
        <w:rPr>
          <w:rFonts w:ascii="Arial" w:hAnsi="Arial" w:cs="Arial"/>
          <w:sz w:val="18"/>
          <w:szCs w:val="18"/>
        </w:rPr>
        <w:t xml:space="preserve"> σε έκθετες. </w:t>
      </w:r>
      <w:r w:rsidR="00FF6B09" w:rsidRPr="00752DBF">
        <w:rPr>
          <w:rFonts w:ascii="Arial" w:hAnsi="Arial" w:cs="Arial"/>
          <w:sz w:val="18"/>
          <w:szCs w:val="18"/>
        </w:rPr>
        <w:t>Η αρμόδια Αρχή, σε συνεργασία με</w:t>
      </w:r>
      <w:r w:rsidR="00B27515">
        <w:rPr>
          <w:rFonts w:ascii="Arial" w:hAnsi="Arial" w:cs="Arial"/>
          <w:sz w:val="18"/>
          <w:szCs w:val="18"/>
        </w:rPr>
        <w:t xml:space="preserve"> άλλες αρμόδιες</w:t>
      </w:r>
      <w:r w:rsidR="00FF6B09" w:rsidRPr="00752DBF">
        <w:rPr>
          <w:rFonts w:ascii="Arial" w:hAnsi="Arial" w:cs="Arial"/>
          <w:sz w:val="18"/>
          <w:szCs w:val="18"/>
        </w:rPr>
        <w:t xml:space="preserve"> Αρχές της </w:t>
      </w:r>
      <w:r w:rsidR="00B27515">
        <w:rPr>
          <w:rFonts w:ascii="Arial" w:hAnsi="Arial" w:cs="Arial"/>
          <w:sz w:val="18"/>
          <w:szCs w:val="18"/>
        </w:rPr>
        <w:t>Δημοκρατίας</w:t>
      </w:r>
      <w:r w:rsidR="00FF6B09" w:rsidRPr="00752DBF">
        <w:rPr>
          <w:rFonts w:ascii="Arial" w:hAnsi="Arial" w:cs="Arial"/>
          <w:sz w:val="18"/>
          <w:szCs w:val="18"/>
        </w:rPr>
        <w:t xml:space="preserve">, αξιολογεί και εφαρμόζει διατάξεις, στο πλαίσιο του ισχύοντος νομοθετικού και ρυθμιστικού πλαισίου, </w:t>
      </w:r>
      <w:r w:rsidR="006B3404" w:rsidRPr="00752DBF">
        <w:rPr>
          <w:rFonts w:ascii="Arial" w:hAnsi="Arial" w:cs="Arial"/>
          <w:sz w:val="18"/>
          <w:szCs w:val="18"/>
        </w:rPr>
        <w:t xml:space="preserve">όσον αφορά την εισαγωγή και την εξαγωγή ραδιενεργών πηγών. </w:t>
      </w:r>
    </w:p>
    <w:p w:rsidR="00FF6B09" w:rsidRPr="00752DBF" w:rsidRDefault="00FF6B09" w:rsidP="00530937">
      <w:pPr>
        <w:pStyle w:val="NoSpacing"/>
        <w:spacing w:before="6"/>
        <w:jc w:val="both"/>
        <w:rPr>
          <w:rFonts w:ascii="Arial" w:hAnsi="Arial" w:cs="Arial"/>
          <w:sz w:val="18"/>
          <w:szCs w:val="18"/>
        </w:rPr>
      </w:pPr>
    </w:p>
    <w:p w:rsidR="00B27515" w:rsidRDefault="00F575E7" w:rsidP="00530937">
      <w:pPr>
        <w:pStyle w:val="NoSpacing"/>
        <w:spacing w:before="6"/>
        <w:jc w:val="both"/>
        <w:rPr>
          <w:rFonts w:ascii="Arial" w:hAnsi="Arial" w:cs="Arial"/>
          <w:sz w:val="18"/>
          <w:szCs w:val="18"/>
        </w:rPr>
      </w:pPr>
      <w:r>
        <w:rPr>
          <w:rFonts w:ascii="Arial" w:hAnsi="Arial" w:cs="Arial"/>
          <w:sz w:val="18"/>
          <w:szCs w:val="18"/>
        </w:rPr>
        <w:t>4.6.2</w:t>
      </w:r>
      <w:r w:rsidR="00A35522" w:rsidRPr="00752DBF">
        <w:rPr>
          <w:rFonts w:ascii="Arial" w:hAnsi="Arial" w:cs="Arial"/>
          <w:sz w:val="18"/>
          <w:szCs w:val="18"/>
        </w:rPr>
        <w:t xml:space="preserve"> </w:t>
      </w:r>
      <w:r w:rsidR="00A35522" w:rsidRPr="00752DBF">
        <w:rPr>
          <w:rFonts w:ascii="Arial" w:hAnsi="Arial" w:cs="Arial"/>
          <w:sz w:val="18"/>
          <w:szCs w:val="18"/>
          <w:lang w:val="en-US"/>
        </w:rPr>
        <w:t>H</w:t>
      </w:r>
      <w:r w:rsidR="00A35522" w:rsidRPr="00752DBF">
        <w:rPr>
          <w:rFonts w:ascii="Arial" w:hAnsi="Arial" w:cs="Arial"/>
          <w:sz w:val="18"/>
          <w:szCs w:val="18"/>
        </w:rPr>
        <w:t xml:space="preserve"> </w:t>
      </w:r>
      <w:r w:rsidR="00B27515">
        <w:rPr>
          <w:rFonts w:ascii="Arial" w:hAnsi="Arial" w:cs="Arial"/>
          <w:sz w:val="18"/>
          <w:szCs w:val="18"/>
        </w:rPr>
        <w:t>Υπηρεσία Ελέγχου</w:t>
      </w:r>
      <w:r w:rsidR="00A35522" w:rsidRPr="00752DBF">
        <w:rPr>
          <w:rFonts w:ascii="Arial" w:hAnsi="Arial" w:cs="Arial"/>
          <w:sz w:val="18"/>
          <w:szCs w:val="18"/>
        </w:rPr>
        <w:t xml:space="preserve"> χορηγεί εγκρίσεις για την εξαγωγή η εισαγωγή ραδιενεργών πηγών που δεν εξαιρούνται από τις διατάξεις </w:t>
      </w:r>
      <w:r w:rsidR="00A406FB" w:rsidRPr="00752DBF">
        <w:rPr>
          <w:rFonts w:ascii="Arial" w:hAnsi="Arial" w:cs="Arial"/>
          <w:sz w:val="18"/>
          <w:szCs w:val="18"/>
        </w:rPr>
        <w:t xml:space="preserve">της υφιστάμενης νομοθεσίας για την </w:t>
      </w:r>
      <w:r w:rsidR="00A35522" w:rsidRPr="00752DBF">
        <w:rPr>
          <w:rFonts w:ascii="Arial" w:hAnsi="Arial" w:cs="Arial"/>
          <w:sz w:val="18"/>
          <w:szCs w:val="18"/>
        </w:rPr>
        <w:t>υποχρ</w:t>
      </w:r>
      <w:r w:rsidR="003F3496" w:rsidRPr="00752DBF">
        <w:rPr>
          <w:rFonts w:ascii="Arial" w:hAnsi="Arial" w:cs="Arial"/>
          <w:sz w:val="18"/>
          <w:szCs w:val="18"/>
        </w:rPr>
        <w:t>έωση</w:t>
      </w:r>
      <w:r w:rsidR="00A35522" w:rsidRPr="00752DBF">
        <w:rPr>
          <w:rFonts w:ascii="Arial" w:hAnsi="Arial" w:cs="Arial"/>
          <w:sz w:val="18"/>
          <w:szCs w:val="18"/>
        </w:rPr>
        <w:t xml:space="preserve"> εξασφάλιση</w:t>
      </w:r>
      <w:r w:rsidR="003F3496" w:rsidRPr="00752DBF">
        <w:rPr>
          <w:rFonts w:ascii="Arial" w:hAnsi="Arial" w:cs="Arial"/>
          <w:sz w:val="18"/>
          <w:szCs w:val="18"/>
        </w:rPr>
        <w:t>ς</w:t>
      </w:r>
      <w:r w:rsidR="00A35522" w:rsidRPr="00752DBF">
        <w:rPr>
          <w:rFonts w:ascii="Arial" w:hAnsi="Arial" w:cs="Arial"/>
          <w:sz w:val="18"/>
          <w:szCs w:val="18"/>
        </w:rPr>
        <w:t xml:space="preserve"> έγκρισης. Για ενδοκοινοτικές αποστολές</w:t>
      </w:r>
      <w:r w:rsidR="00A406FB" w:rsidRPr="00752DBF">
        <w:rPr>
          <w:rFonts w:ascii="Arial" w:hAnsi="Arial" w:cs="Arial"/>
          <w:sz w:val="18"/>
          <w:szCs w:val="18"/>
        </w:rPr>
        <w:t xml:space="preserve"> κλειστών πηγών</w:t>
      </w:r>
      <w:r w:rsidR="00A35522" w:rsidRPr="00752DBF">
        <w:rPr>
          <w:rFonts w:ascii="Arial" w:hAnsi="Arial" w:cs="Arial"/>
          <w:sz w:val="18"/>
          <w:szCs w:val="18"/>
        </w:rPr>
        <w:t>, η αρμόδια Αρχή εφαρμόζει, πέραν της χορήγησης των πιο πάνω εγκρίσεων, τον Κανονισμό αρ. 1493/93</w:t>
      </w:r>
      <w:r w:rsidR="001F7E10" w:rsidRPr="00752DBF">
        <w:rPr>
          <w:rStyle w:val="FootnoteReference"/>
          <w:rFonts w:ascii="Arial" w:hAnsi="Arial" w:cs="Arial"/>
          <w:sz w:val="18"/>
          <w:szCs w:val="18"/>
        </w:rPr>
        <w:footnoteReference w:id="3"/>
      </w:r>
      <w:r w:rsidR="00A35522" w:rsidRPr="00752DBF">
        <w:rPr>
          <w:rFonts w:ascii="Arial" w:hAnsi="Arial" w:cs="Arial"/>
          <w:sz w:val="18"/>
          <w:szCs w:val="18"/>
        </w:rPr>
        <w:t xml:space="preserve">, </w:t>
      </w:r>
      <w:r w:rsidR="00157C06" w:rsidRPr="00752DBF">
        <w:rPr>
          <w:rFonts w:ascii="Arial" w:hAnsi="Arial" w:cs="Arial"/>
          <w:sz w:val="18"/>
          <w:szCs w:val="18"/>
        </w:rPr>
        <w:t xml:space="preserve">όπως τυχόν τροποποιείται ή αντικαθίσταται, καθώς </w:t>
      </w:r>
      <w:r w:rsidR="00A35522" w:rsidRPr="00752DBF">
        <w:rPr>
          <w:rFonts w:ascii="Arial" w:hAnsi="Arial" w:cs="Arial"/>
          <w:sz w:val="18"/>
          <w:szCs w:val="18"/>
        </w:rPr>
        <w:t xml:space="preserve">και τις σχετικές Οδηγίες της Ευρωπαϊκής Ένωσης που </w:t>
      </w:r>
      <w:r w:rsidR="00A35522" w:rsidRPr="00752DBF">
        <w:rPr>
          <w:rFonts w:ascii="Arial" w:hAnsi="Arial" w:cs="Arial"/>
          <w:sz w:val="18"/>
          <w:szCs w:val="18"/>
        </w:rPr>
        <w:lastRenderedPageBreak/>
        <w:t>σχετίζονται με τις αποστολές ραδιενεργών πηγών και ραδιενεργών αποβλήτων. Για όλες τις εισαγωγές και εξαγωγές ραδιενεργών πηγών εφαρμόζονται οι διατάξεις του Κώδικα Δεοντολογίας του ΔΟΑΕ σχετικά με την Ασφάλεια και την Προστασία των Ραδιενεργών Πηγών</w:t>
      </w:r>
      <w:r w:rsidR="00A35522" w:rsidRPr="00752DBF">
        <w:rPr>
          <w:rStyle w:val="FootnoteReference"/>
          <w:rFonts w:ascii="Arial" w:hAnsi="Arial" w:cs="Arial"/>
          <w:sz w:val="18"/>
          <w:szCs w:val="18"/>
        </w:rPr>
        <w:footnoteReference w:id="4"/>
      </w:r>
      <w:r w:rsidR="00A35522" w:rsidRPr="00752DBF">
        <w:rPr>
          <w:rFonts w:ascii="Arial" w:hAnsi="Arial" w:cs="Arial"/>
          <w:sz w:val="18"/>
          <w:szCs w:val="18"/>
        </w:rPr>
        <w:t xml:space="preserve">, όπως επίσης και οι διατάξεις του Συμπληρωματικού Οδηγού </w:t>
      </w:r>
      <w:r w:rsidR="00157C06" w:rsidRPr="00752DBF">
        <w:rPr>
          <w:rFonts w:ascii="Arial" w:hAnsi="Arial" w:cs="Arial"/>
          <w:sz w:val="18"/>
          <w:szCs w:val="18"/>
        </w:rPr>
        <w:t>για</w:t>
      </w:r>
      <w:r w:rsidR="00A35522" w:rsidRPr="00752DBF">
        <w:rPr>
          <w:rFonts w:ascii="Arial" w:hAnsi="Arial" w:cs="Arial"/>
          <w:sz w:val="18"/>
          <w:szCs w:val="18"/>
        </w:rPr>
        <w:t xml:space="preserve"> τις Εισαγωγές και Εξαγωγές Ραδιενεργών Πηγών</w:t>
      </w:r>
      <w:r w:rsidR="00A35522" w:rsidRPr="00752DBF">
        <w:rPr>
          <w:rStyle w:val="FootnoteReference"/>
          <w:rFonts w:ascii="Arial" w:hAnsi="Arial" w:cs="Arial"/>
          <w:sz w:val="18"/>
          <w:szCs w:val="18"/>
        </w:rPr>
        <w:footnoteReference w:id="5"/>
      </w:r>
      <w:r w:rsidR="00A35522" w:rsidRPr="00752DBF">
        <w:rPr>
          <w:rFonts w:ascii="Arial" w:hAnsi="Arial" w:cs="Arial"/>
          <w:sz w:val="18"/>
          <w:szCs w:val="18"/>
        </w:rPr>
        <w:t xml:space="preserve">. </w:t>
      </w:r>
    </w:p>
    <w:p w:rsidR="00B27515" w:rsidRDefault="00B27515" w:rsidP="00530937">
      <w:pPr>
        <w:pStyle w:val="NoSpacing"/>
        <w:spacing w:before="6"/>
        <w:jc w:val="both"/>
        <w:rPr>
          <w:rFonts w:ascii="Arial" w:hAnsi="Arial" w:cs="Arial"/>
          <w:sz w:val="18"/>
          <w:szCs w:val="18"/>
        </w:rPr>
      </w:pPr>
    </w:p>
    <w:p w:rsidR="00A35522" w:rsidRPr="00752DBF" w:rsidRDefault="00A35522" w:rsidP="00530937">
      <w:pPr>
        <w:pStyle w:val="NoSpacing"/>
        <w:spacing w:before="6"/>
        <w:jc w:val="both"/>
        <w:rPr>
          <w:rFonts w:ascii="Arial" w:hAnsi="Arial" w:cs="Arial"/>
          <w:sz w:val="18"/>
          <w:szCs w:val="18"/>
        </w:rPr>
      </w:pPr>
      <w:r w:rsidRPr="00752DBF">
        <w:rPr>
          <w:rFonts w:ascii="Arial" w:hAnsi="Arial" w:cs="Arial"/>
          <w:sz w:val="18"/>
          <w:szCs w:val="18"/>
        </w:rPr>
        <w:t xml:space="preserve">Η </w:t>
      </w:r>
      <w:r w:rsidR="00132F75">
        <w:rPr>
          <w:rFonts w:ascii="Arial" w:hAnsi="Arial" w:cs="Arial"/>
          <w:sz w:val="18"/>
          <w:szCs w:val="18"/>
        </w:rPr>
        <w:t>Δημοκρατία</w:t>
      </w:r>
      <w:r w:rsidRPr="00752DBF">
        <w:rPr>
          <w:rFonts w:ascii="Arial" w:hAnsi="Arial" w:cs="Arial"/>
          <w:sz w:val="18"/>
          <w:szCs w:val="18"/>
        </w:rPr>
        <w:t xml:space="preserve"> εξέφρασε την πολιτική της υποστήριξη προς τον </w:t>
      </w:r>
      <w:r w:rsidR="00B27515">
        <w:rPr>
          <w:rFonts w:ascii="Arial" w:hAnsi="Arial" w:cs="Arial"/>
          <w:sz w:val="18"/>
          <w:szCs w:val="18"/>
        </w:rPr>
        <w:t xml:space="preserve">πιο πάνω </w:t>
      </w:r>
      <w:r w:rsidRPr="00752DBF">
        <w:rPr>
          <w:rFonts w:ascii="Arial" w:hAnsi="Arial" w:cs="Arial"/>
          <w:sz w:val="18"/>
          <w:szCs w:val="18"/>
        </w:rPr>
        <w:t>Κώδικα Δεοντο</w:t>
      </w:r>
      <w:r w:rsidR="00C24AB6" w:rsidRPr="00752DBF">
        <w:rPr>
          <w:rFonts w:ascii="Arial" w:hAnsi="Arial" w:cs="Arial"/>
          <w:sz w:val="18"/>
          <w:szCs w:val="18"/>
        </w:rPr>
        <w:t>λογίας και τη</w:t>
      </w:r>
      <w:r w:rsidRPr="00752DBF">
        <w:rPr>
          <w:rFonts w:ascii="Arial" w:hAnsi="Arial" w:cs="Arial"/>
          <w:sz w:val="18"/>
          <w:szCs w:val="18"/>
        </w:rPr>
        <w:t xml:space="preserve"> δέσμευσή της να ενεργεί σύμφωνα με τον </w:t>
      </w:r>
      <w:r w:rsidR="00B27515">
        <w:rPr>
          <w:rFonts w:ascii="Arial" w:hAnsi="Arial" w:cs="Arial"/>
          <w:sz w:val="18"/>
          <w:szCs w:val="18"/>
        </w:rPr>
        <w:t xml:space="preserve">πιο πάνω </w:t>
      </w:r>
      <w:r w:rsidRPr="00752DBF">
        <w:rPr>
          <w:rFonts w:ascii="Arial" w:hAnsi="Arial" w:cs="Arial"/>
          <w:sz w:val="18"/>
          <w:szCs w:val="18"/>
        </w:rPr>
        <w:t xml:space="preserve">Συμπληρωματικό Οδηγό το 2015. </w:t>
      </w:r>
      <w:r w:rsidR="00157C06" w:rsidRPr="00752DBF">
        <w:rPr>
          <w:rFonts w:ascii="Arial" w:hAnsi="Arial" w:cs="Arial"/>
          <w:sz w:val="18"/>
          <w:szCs w:val="18"/>
        </w:rPr>
        <w:t xml:space="preserve">Η </w:t>
      </w:r>
      <w:r w:rsidR="00132F75">
        <w:rPr>
          <w:rFonts w:ascii="Arial" w:hAnsi="Arial" w:cs="Arial"/>
          <w:sz w:val="18"/>
          <w:szCs w:val="18"/>
        </w:rPr>
        <w:t>Δημοκρατία, μέσω της αρμόδιας Αρχής,</w:t>
      </w:r>
      <w:r w:rsidR="00157C06" w:rsidRPr="00752DBF">
        <w:rPr>
          <w:rFonts w:ascii="Arial" w:hAnsi="Arial" w:cs="Arial"/>
          <w:sz w:val="18"/>
          <w:szCs w:val="18"/>
        </w:rPr>
        <w:t xml:space="preserve"> θα εξετάσει το ενδεχόμενο να εκφράσει την πρόθεσή της να ενεργεί σύμφωνα με τον Συμπληρωματικό προς τον Κώδικα Οδηγό για τη Διαχείριση των Πηγών για τις οποίες δεν Προβλέπεται Περαιτέρω Χρήση (</w:t>
      </w:r>
      <w:r w:rsidR="00157C06" w:rsidRPr="00752DBF">
        <w:rPr>
          <w:rFonts w:ascii="Arial" w:hAnsi="Arial" w:cs="Arial"/>
          <w:sz w:val="18"/>
          <w:szCs w:val="18"/>
          <w:lang w:val="en-US"/>
        </w:rPr>
        <w:t>disused</w:t>
      </w:r>
      <w:r w:rsidR="00157C06" w:rsidRPr="00752DBF">
        <w:rPr>
          <w:rFonts w:ascii="Arial" w:hAnsi="Arial" w:cs="Arial"/>
          <w:sz w:val="18"/>
          <w:szCs w:val="18"/>
        </w:rPr>
        <w:t xml:space="preserve"> </w:t>
      </w:r>
      <w:r w:rsidR="00157C06" w:rsidRPr="00752DBF">
        <w:rPr>
          <w:rFonts w:ascii="Arial" w:hAnsi="Arial" w:cs="Arial"/>
          <w:sz w:val="18"/>
          <w:szCs w:val="18"/>
          <w:lang w:val="en-US"/>
        </w:rPr>
        <w:t>sources</w:t>
      </w:r>
      <w:r w:rsidR="00157C06" w:rsidRPr="00752DBF">
        <w:rPr>
          <w:rFonts w:ascii="Arial" w:hAnsi="Arial" w:cs="Arial"/>
          <w:sz w:val="18"/>
          <w:szCs w:val="18"/>
        </w:rPr>
        <w:t>)</w:t>
      </w:r>
      <w:r w:rsidR="00157C06" w:rsidRPr="00752DBF">
        <w:rPr>
          <w:rStyle w:val="FootnoteReference"/>
          <w:rFonts w:ascii="Arial" w:hAnsi="Arial" w:cs="Arial"/>
          <w:sz w:val="18"/>
          <w:szCs w:val="18"/>
        </w:rPr>
        <w:footnoteReference w:id="6"/>
      </w:r>
      <w:r w:rsidR="00157C06" w:rsidRPr="00752DBF">
        <w:rPr>
          <w:rFonts w:ascii="Arial" w:hAnsi="Arial" w:cs="Arial"/>
          <w:sz w:val="18"/>
          <w:szCs w:val="18"/>
        </w:rPr>
        <w:t xml:space="preserve">. </w:t>
      </w:r>
      <w:r w:rsidRPr="00752DBF">
        <w:rPr>
          <w:rFonts w:ascii="Arial" w:hAnsi="Arial" w:cs="Arial"/>
          <w:sz w:val="18"/>
          <w:szCs w:val="18"/>
        </w:rPr>
        <w:t>Παράλληλα, εφαρμόζονται οι Κανονισμοί του ΔΟΑΕ για τ</w:t>
      </w:r>
      <w:r w:rsidR="00C24AB6" w:rsidRPr="00752DBF">
        <w:rPr>
          <w:rFonts w:ascii="Arial" w:hAnsi="Arial" w:cs="Arial"/>
          <w:sz w:val="18"/>
          <w:szCs w:val="18"/>
        </w:rPr>
        <w:t>ην</w:t>
      </w:r>
      <w:r w:rsidRPr="00752DBF">
        <w:rPr>
          <w:rFonts w:ascii="Arial" w:hAnsi="Arial" w:cs="Arial"/>
          <w:sz w:val="18"/>
          <w:szCs w:val="18"/>
        </w:rPr>
        <w:t xml:space="preserve"> </w:t>
      </w:r>
      <w:r w:rsidR="00E85B61" w:rsidRPr="00752DBF">
        <w:rPr>
          <w:rFonts w:ascii="Arial" w:hAnsi="Arial" w:cs="Arial"/>
          <w:sz w:val="18"/>
          <w:szCs w:val="18"/>
        </w:rPr>
        <w:t>ασφαλ</w:t>
      </w:r>
      <w:r w:rsidR="00C24AB6" w:rsidRPr="00752DBF">
        <w:rPr>
          <w:rFonts w:ascii="Arial" w:hAnsi="Arial" w:cs="Arial"/>
          <w:sz w:val="18"/>
          <w:szCs w:val="18"/>
        </w:rPr>
        <w:t>ή</w:t>
      </w:r>
      <w:r w:rsidR="00E85B61" w:rsidRPr="00752DBF">
        <w:rPr>
          <w:rFonts w:ascii="Arial" w:hAnsi="Arial" w:cs="Arial"/>
          <w:sz w:val="18"/>
          <w:szCs w:val="18"/>
        </w:rPr>
        <w:t xml:space="preserve"> </w:t>
      </w:r>
      <w:r w:rsidRPr="00752DBF">
        <w:rPr>
          <w:rFonts w:ascii="Arial" w:hAnsi="Arial" w:cs="Arial"/>
          <w:sz w:val="18"/>
          <w:szCs w:val="18"/>
        </w:rPr>
        <w:t>μεταφορ</w:t>
      </w:r>
      <w:r w:rsidR="00C24AB6" w:rsidRPr="00752DBF">
        <w:rPr>
          <w:rFonts w:ascii="Arial" w:hAnsi="Arial" w:cs="Arial"/>
          <w:sz w:val="18"/>
          <w:szCs w:val="18"/>
        </w:rPr>
        <w:t>ά</w:t>
      </w:r>
      <w:r w:rsidRPr="00752DBF">
        <w:rPr>
          <w:rFonts w:ascii="Arial" w:hAnsi="Arial" w:cs="Arial"/>
          <w:sz w:val="18"/>
          <w:szCs w:val="18"/>
        </w:rPr>
        <w:t xml:space="preserve"> ραδιενεργών υλικών</w:t>
      </w:r>
      <w:r w:rsidRPr="00752DBF">
        <w:rPr>
          <w:rStyle w:val="FootnoteReference"/>
          <w:rFonts w:ascii="Arial" w:hAnsi="Arial" w:cs="Arial"/>
          <w:sz w:val="18"/>
          <w:szCs w:val="18"/>
        </w:rPr>
        <w:footnoteReference w:id="7"/>
      </w:r>
      <w:r w:rsidR="00B27515">
        <w:rPr>
          <w:rFonts w:ascii="Arial" w:hAnsi="Arial" w:cs="Arial"/>
          <w:sz w:val="18"/>
          <w:szCs w:val="18"/>
        </w:rPr>
        <w:t>, όπως αυτοί εκάστοτε τροποποιούνται ή αντικαθίστανται, και άλλη σχετική εθνική νομοθεσία, Ευρωπαϊκοί Κανονισμοί ή Διεθνείς Συμβάσεις που αφορούν την ασφάλεια και την προστασία πυρηνικών ή ραδιενεργών υλικών κατά τη μεταφορά τους.</w:t>
      </w:r>
    </w:p>
    <w:p w:rsidR="00A35522" w:rsidRPr="00752DBF" w:rsidRDefault="00A35522" w:rsidP="00530937">
      <w:pPr>
        <w:pStyle w:val="NoSpacing"/>
        <w:spacing w:before="6"/>
        <w:jc w:val="both"/>
        <w:rPr>
          <w:rFonts w:ascii="Arial" w:hAnsi="Arial" w:cs="Arial"/>
          <w:sz w:val="18"/>
          <w:szCs w:val="18"/>
        </w:rPr>
      </w:pPr>
    </w:p>
    <w:p w:rsidR="006B3404" w:rsidRPr="00752DBF" w:rsidRDefault="00F575E7" w:rsidP="00530937">
      <w:pPr>
        <w:pStyle w:val="NoSpacing"/>
        <w:spacing w:before="6"/>
        <w:jc w:val="both"/>
        <w:rPr>
          <w:rFonts w:ascii="Arial" w:hAnsi="Arial" w:cs="Arial"/>
          <w:sz w:val="18"/>
          <w:szCs w:val="18"/>
        </w:rPr>
      </w:pPr>
      <w:r>
        <w:rPr>
          <w:rFonts w:ascii="Arial" w:hAnsi="Arial" w:cs="Arial"/>
          <w:sz w:val="18"/>
          <w:szCs w:val="18"/>
        </w:rPr>
        <w:t>4.6.3</w:t>
      </w:r>
      <w:r w:rsidR="00E84100" w:rsidRPr="00752DBF">
        <w:rPr>
          <w:rFonts w:ascii="Arial" w:hAnsi="Arial" w:cs="Arial"/>
          <w:sz w:val="18"/>
          <w:szCs w:val="18"/>
        </w:rPr>
        <w:t xml:space="preserve"> </w:t>
      </w:r>
      <w:r w:rsidR="00C24AB6" w:rsidRPr="00752DBF">
        <w:rPr>
          <w:rFonts w:ascii="Arial" w:hAnsi="Arial" w:cs="Arial"/>
          <w:sz w:val="18"/>
          <w:szCs w:val="18"/>
        </w:rPr>
        <w:t>Α</w:t>
      </w:r>
      <w:r w:rsidR="00E84100" w:rsidRPr="00752DBF">
        <w:rPr>
          <w:rFonts w:ascii="Arial" w:hAnsi="Arial" w:cs="Arial"/>
          <w:sz w:val="18"/>
          <w:szCs w:val="18"/>
        </w:rPr>
        <w:t>ποδίδεται ιδιαίτερη προσοχή στις επιχειρήσεις</w:t>
      </w:r>
      <w:r w:rsidR="00A406FB" w:rsidRPr="00752DBF">
        <w:rPr>
          <w:rFonts w:ascii="Arial" w:hAnsi="Arial" w:cs="Arial"/>
          <w:sz w:val="18"/>
          <w:szCs w:val="18"/>
        </w:rPr>
        <w:t>,</w:t>
      </w:r>
      <w:r w:rsidR="00E84100" w:rsidRPr="00752DBF">
        <w:rPr>
          <w:rFonts w:ascii="Arial" w:hAnsi="Arial" w:cs="Arial"/>
          <w:sz w:val="18"/>
          <w:szCs w:val="18"/>
        </w:rPr>
        <w:t xml:space="preserve"> οι οποίες </w:t>
      </w:r>
      <w:r w:rsidR="006B3404" w:rsidRPr="00752DBF">
        <w:rPr>
          <w:rFonts w:ascii="Arial" w:hAnsi="Arial" w:cs="Arial"/>
          <w:sz w:val="18"/>
          <w:szCs w:val="18"/>
        </w:rPr>
        <w:t xml:space="preserve">εισάγουν πηγές </w:t>
      </w:r>
      <w:r w:rsidR="00132F75">
        <w:rPr>
          <w:rFonts w:ascii="Arial" w:hAnsi="Arial" w:cs="Arial"/>
          <w:sz w:val="18"/>
          <w:szCs w:val="18"/>
        </w:rPr>
        <w:t>για προσωρινή χρήση στη</w:t>
      </w:r>
      <w:r w:rsidR="00E84100" w:rsidRPr="00752DBF">
        <w:rPr>
          <w:rFonts w:ascii="Arial" w:hAnsi="Arial" w:cs="Arial"/>
          <w:sz w:val="18"/>
          <w:szCs w:val="18"/>
        </w:rPr>
        <w:t xml:space="preserve"> </w:t>
      </w:r>
      <w:r w:rsidR="00132F75">
        <w:rPr>
          <w:rFonts w:ascii="Arial" w:hAnsi="Arial" w:cs="Arial"/>
          <w:sz w:val="18"/>
          <w:szCs w:val="18"/>
        </w:rPr>
        <w:t>Δημοκρατία</w:t>
      </w:r>
      <w:r w:rsidR="00E84100" w:rsidRPr="00752DBF">
        <w:rPr>
          <w:rFonts w:ascii="Arial" w:hAnsi="Arial" w:cs="Arial"/>
          <w:sz w:val="18"/>
          <w:szCs w:val="18"/>
        </w:rPr>
        <w:t xml:space="preserve">, κυρίως </w:t>
      </w:r>
      <w:r w:rsidR="006B3404" w:rsidRPr="00752DBF">
        <w:rPr>
          <w:rFonts w:ascii="Arial" w:hAnsi="Arial" w:cs="Arial"/>
          <w:sz w:val="18"/>
          <w:szCs w:val="18"/>
        </w:rPr>
        <w:t>για μη καταστρεπτικ</w:t>
      </w:r>
      <w:r w:rsidR="00A406FB" w:rsidRPr="00752DBF">
        <w:rPr>
          <w:rFonts w:ascii="Arial" w:hAnsi="Arial" w:cs="Arial"/>
          <w:sz w:val="18"/>
          <w:szCs w:val="18"/>
        </w:rPr>
        <w:t>ούς</w:t>
      </w:r>
      <w:r w:rsidR="006B3404" w:rsidRPr="00752DBF">
        <w:rPr>
          <w:rFonts w:ascii="Arial" w:hAnsi="Arial" w:cs="Arial"/>
          <w:sz w:val="18"/>
          <w:szCs w:val="18"/>
        </w:rPr>
        <w:t xml:space="preserve"> </w:t>
      </w:r>
      <w:r w:rsidR="00A406FB" w:rsidRPr="00752DBF">
        <w:rPr>
          <w:rFonts w:ascii="Arial" w:hAnsi="Arial" w:cs="Arial"/>
          <w:sz w:val="18"/>
          <w:szCs w:val="18"/>
        </w:rPr>
        <w:t>ελέγχους</w:t>
      </w:r>
      <w:r w:rsidR="006B3404" w:rsidRPr="00752DBF">
        <w:rPr>
          <w:rFonts w:ascii="Arial" w:hAnsi="Arial" w:cs="Arial"/>
          <w:sz w:val="18"/>
          <w:szCs w:val="18"/>
        </w:rPr>
        <w:t xml:space="preserve"> </w:t>
      </w:r>
      <w:r w:rsidR="00E84100" w:rsidRPr="00752DBF">
        <w:rPr>
          <w:rFonts w:ascii="Arial" w:hAnsi="Arial" w:cs="Arial"/>
          <w:sz w:val="18"/>
          <w:szCs w:val="18"/>
        </w:rPr>
        <w:t>(non-destr</w:t>
      </w:r>
      <w:r w:rsidR="00E84100" w:rsidRPr="00752DBF">
        <w:rPr>
          <w:rFonts w:ascii="Arial" w:hAnsi="Arial" w:cs="Arial"/>
          <w:sz w:val="18"/>
          <w:szCs w:val="18"/>
          <w:lang w:val="en-US"/>
        </w:rPr>
        <w:t>uctive</w:t>
      </w:r>
      <w:r w:rsidR="00E84100" w:rsidRPr="00752DBF">
        <w:rPr>
          <w:rFonts w:ascii="Arial" w:hAnsi="Arial" w:cs="Arial"/>
          <w:sz w:val="18"/>
          <w:szCs w:val="18"/>
        </w:rPr>
        <w:t xml:space="preserve"> testing) </w:t>
      </w:r>
      <w:r w:rsidR="006B3404" w:rsidRPr="00752DBF">
        <w:rPr>
          <w:rFonts w:ascii="Arial" w:hAnsi="Arial" w:cs="Arial"/>
          <w:sz w:val="18"/>
          <w:szCs w:val="18"/>
        </w:rPr>
        <w:t xml:space="preserve">ή για </w:t>
      </w:r>
      <w:r w:rsidR="00E84100" w:rsidRPr="00752DBF">
        <w:rPr>
          <w:rFonts w:ascii="Arial" w:hAnsi="Arial" w:cs="Arial"/>
          <w:sz w:val="18"/>
          <w:szCs w:val="18"/>
        </w:rPr>
        <w:t xml:space="preserve">έρευνες στον τομέα της </w:t>
      </w:r>
      <w:r w:rsidR="00D61AB8" w:rsidRPr="00752DBF">
        <w:rPr>
          <w:rFonts w:ascii="Arial" w:hAnsi="Arial" w:cs="Arial"/>
          <w:sz w:val="18"/>
          <w:szCs w:val="18"/>
        </w:rPr>
        <w:t>διερεύνησης για ανεύρεση</w:t>
      </w:r>
      <w:r w:rsidR="00E84100" w:rsidRPr="00752DBF">
        <w:rPr>
          <w:rFonts w:ascii="Arial" w:hAnsi="Arial" w:cs="Arial"/>
          <w:sz w:val="18"/>
          <w:szCs w:val="18"/>
        </w:rPr>
        <w:t xml:space="preserve"> κοιτασμάτων υδρογονανθράκων στην Κυπριακή Αποκλειστική Οικονομική Ζώνη</w:t>
      </w:r>
      <w:r w:rsidR="006B3404" w:rsidRPr="00752DBF">
        <w:rPr>
          <w:rFonts w:ascii="Arial" w:hAnsi="Arial" w:cs="Arial"/>
          <w:sz w:val="18"/>
          <w:szCs w:val="18"/>
        </w:rPr>
        <w:t>,</w:t>
      </w:r>
      <w:r w:rsidR="00E84100" w:rsidRPr="00752DBF">
        <w:rPr>
          <w:rFonts w:ascii="Arial" w:hAnsi="Arial" w:cs="Arial"/>
          <w:sz w:val="18"/>
          <w:szCs w:val="18"/>
        </w:rPr>
        <w:t xml:space="preserve"> καθώς</w:t>
      </w:r>
      <w:r w:rsidR="006B3404" w:rsidRPr="00752DBF">
        <w:rPr>
          <w:rFonts w:ascii="Arial" w:hAnsi="Arial" w:cs="Arial"/>
          <w:sz w:val="18"/>
          <w:szCs w:val="18"/>
        </w:rPr>
        <w:t xml:space="preserve"> στο παρελθόν</w:t>
      </w:r>
      <w:r w:rsidR="00C24AB6" w:rsidRPr="00752DBF">
        <w:rPr>
          <w:rFonts w:ascii="Arial" w:hAnsi="Arial" w:cs="Arial"/>
          <w:sz w:val="18"/>
          <w:szCs w:val="18"/>
        </w:rPr>
        <w:t>,</w:t>
      </w:r>
      <w:r w:rsidR="006B3404" w:rsidRPr="00752DBF">
        <w:rPr>
          <w:rFonts w:ascii="Arial" w:hAnsi="Arial" w:cs="Arial"/>
          <w:sz w:val="18"/>
          <w:szCs w:val="18"/>
        </w:rPr>
        <w:t xml:space="preserve"> </w:t>
      </w:r>
      <w:r w:rsidR="003F3496" w:rsidRPr="00752DBF">
        <w:rPr>
          <w:rFonts w:ascii="Arial" w:hAnsi="Arial" w:cs="Arial"/>
          <w:sz w:val="18"/>
          <w:szCs w:val="18"/>
        </w:rPr>
        <w:t>παγκόσμια</w:t>
      </w:r>
      <w:r w:rsidR="00C24AB6" w:rsidRPr="00752DBF">
        <w:rPr>
          <w:rFonts w:ascii="Arial" w:hAnsi="Arial" w:cs="Arial"/>
          <w:sz w:val="18"/>
          <w:szCs w:val="18"/>
        </w:rPr>
        <w:t>,</w:t>
      </w:r>
      <w:r w:rsidR="003F3496" w:rsidRPr="00752DBF">
        <w:rPr>
          <w:rFonts w:ascii="Arial" w:hAnsi="Arial" w:cs="Arial"/>
          <w:sz w:val="18"/>
          <w:szCs w:val="18"/>
        </w:rPr>
        <w:t xml:space="preserve"> προέκυψαν</w:t>
      </w:r>
      <w:r w:rsidR="006B3404" w:rsidRPr="00752DBF">
        <w:rPr>
          <w:rFonts w:ascii="Arial" w:hAnsi="Arial" w:cs="Arial"/>
          <w:sz w:val="18"/>
          <w:szCs w:val="18"/>
        </w:rPr>
        <w:t xml:space="preserve"> προβλήματα έλλειψη</w:t>
      </w:r>
      <w:r w:rsidR="003F3496" w:rsidRPr="00752DBF">
        <w:rPr>
          <w:rFonts w:ascii="Arial" w:hAnsi="Arial" w:cs="Arial"/>
          <w:sz w:val="18"/>
          <w:szCs w:val="18"/>
        </w:rPr>
        <w:t>ς</w:t>
      </w:r>
      <w:r w:rsidR="006B3404" w:rsidRPr="00752DBF">
        <w:rPr>
          <w:rFonts w:ascii="Arial" w:hAnsi="Arial" w:cs="Arial"/>
          <w:sz w:val="18"/>
          <w:szCs w:val="18"/>
        </w:rPr>
        <w:t xml:space="preserve"> ενημέρωσης των εθνικών </w:t>
      </w:r>
      <w:r w:rsidR="003F3496" w:rsidRPr="00752DBF">
        <w:rPr>
          <w:rFonts w:ascii="Arial" w:hAnsi="Arial" w:cs="Arial"/>
          <w:sz w:val="18"/>
          <w:szCs w:val="18"/>
        </w:rPr>
        <w:t>αρμοδίων Α</w:t>
      </w:r>
      <w:r w:rsidR="006B3404" w:rsidRPr="00752DBF">
        <w:rPr>
          <w:rFonts w:ascii="Arial" w:hAnsi="Arial" w:cs="Arial"/>
          <w:sz w:val="18"/>
          <w:szCs w:val="18"/>
        </w:rPr>
        <w:t xml:space="preserve">ρχών </w:t>
      </w:r>
      <w:r w:rsidR="003F3496" w:rsidRPr="00752DBF">
        <w:rPr>
          <w:rFonts w:ascii="Arial" w:hAnsi="Arial" w:cs="Arial"/>
          <w:sz w:val="18"/>
          <w:szCs w:val="18"/>
        </w:rPr>
        <w:t>σχετικά με</w:t>
      </w:r>
      <w:r w:rsidR="006B3404" w:rsidRPr="00752DBF">
        <w:rPr>
          <w:rFonts w:ascii="Arial" w:hAnsi="Arial" w:cs="Arial"/>
          <w:sz w:val="18"/>
          <w:szCs w:val="18"/>
        </w:rPr>
        <w:t xml:space="preserve"> την εισαγωγή </w:t>
      </w:r>
      <w:r w:rsidR="003F3496" w:rsidRPr="00752DBF">
        <w:rPr>
          <w:rFonts w:ascii="Arial" w:hAnsi="Arial" w:cs="Arial"/>
          <w:sz w:val="18"/>
          <w:szCs w:val="18"/>
        </w:rPr>
        <w:t xml:space="preserve">και χρήση </w:t>
      </w:r>
      <w:r w:rsidR="006B3404" w:rsidRPr="00752DBF">
        <w:rPr>
          <w:rFonts w:ascii="Arial" w:hAnsi="Arial" w:cs="Arial"/>
          <w:sz w:val="18"/>
          <w:szCs w:val="18"/>
        </w:rPr>
        <w:t>τέτοιων πηγών.</w:t>
      </w:r>
      <w:r w:rsidR="001F239A">
        <w:rPr>
          <w:rFonts w:ascii="Arial" w:hAnsi="Arial" w:cs="Arial"/>
          <w:sz w:val="18"/>
          <w:szCs w:val="18"/>
        </w:rPr>
        <w:t xml:space="preserve"> Η προσωρινότητα στη χρήση πηγών σε τέτοιες περιπτώσεις δεν πρέπει να υποβαθμίζει τα απαιτούμενα μέτρα ασφάλειας και προστασίας και τις υποχρεώσεις των προσώπων που έχουν την ευθύνη για τη διαχείριση των πηγών αυτών.</w:t>
      </w:r>
    </w:p>
    <w:p w:rsidR="006B3404" w:rsidRPr="00752DBF" w:rsidRDefault="006B3404" w:rsidP="003D5C6E">
      <w:pPr>
        <w:pStyle w:val="NoSpacing"/>
        <w:spacing w:before="6"/>
        <w:jc w:val="both"/>
        <w:rPr>
          <w:rFonts w:ascii="Arial" w:hAnsi="Arial" w:cs="Arial"/>
          <w:sz w:val="18"/>
          <w:szCs w:val="18"/>
        </w:rPr>
      </w:pPr>
    </w:p>
    <w:p w:rsidR="006B3404" w:rsidRPr="00752DBF" w:rsidRDefault="00F575E7" w:rsidP="00530937">
      <w:pPr>
        <w:pStyle w:val="NoSpacing"/>
        <w:spacing w:before="6"/>
        <w:jc w:val="both"/>
        <w:rPr>
          <w:rFonts w:ascii="Arial" w:hAnsi="Arial" w:cs="Arial"/>
          <w:sz w:val="18"/>
          <w:szCs w:val="18"/>
        </w:rPr>
      </w:pPr>
      <w:r>
        <w:rPr>
          <w:rFonts w:ascii="Arial" w:hAnsi="Arial" w:cs="Arial"/>
          <w:sz w:val="18"/>
          <w:szCs w:val="18"/>
        </w:rPr>
        <w:t>4.6.4</w:t>
      </w:r>
      <w:r w:rsidR="0016283F" w:rsidRPr="00752DBF">
        <w:rPr>
          <w:rFonts w:ascii="Arial" w:hAnsi="Arial" w:cs="Arial"/>
          <w:sz w:val="18"/>
          <w:szCs w:val="18"/>
        </w:rPr>
        <w:t xml:space="preserve"> </w:t>
      </w:r>
      <w:r w:rsidR="006B3404" w:rsidRPr="00752DBF">
        <w:rPr>
          <w:rFonts w:ascii="Arial" w:hAnsi="Arial" w:cs="Arial"/>
          <w:sz w:val="18"/>
          <w:szCs w:val="18"/>
        </w:rPr>
        <w:t xml:space="preserve">Προκειμένου να προσδιοριστεί η κατάσταση όσον αφορά την εισαγωγή ραδιενεργών πηγών, </w:t>
      </w:r>
      <w:r w:rsidR="0016283F" w:rsidRPr="00752DBF">
        <w:rPr>
          <w:rFonts w:ascii="Arial" w:hAnsi="Arial" w:cs="Arial"/>
          <w:sz w:val="18"/>
          <w:szCs w:val="18"/>
        </w:rPr>
        <w:t>η αρμόδια Αρχή λαμβάνει ή συγκεντρώνει</w:t>
      </w:r>
      <w:r w:rsidR="006B3404" w:rsidRPr="00752DBF">
        <w:rPr>
          <w:rFonts w:ascii="Arial" w:hAnsi="Arial" w:cs="Arial"/>
          <w:sz w:val="18"/>
          <w:szCs w:val="18"/>
        </w:rPr>
        <w:t xml:space="preserve"> δεδομένα από τις τελωνειακές </w:t>
      </w:r>
      <w:r w:rsidR="00A406FB" w:rsidRPr="00752DBF">
        <w:rPr>
          <w:rFonts w:ascii="Arial" w:hAnsi="Arial" w:cs="Arial"/>
          <w:sz w:val="18"/>
          <w:szCs w:val="18"/>
        </w:rPr>
        <w:t>Α</w:t>
      </w:r>
      <w:r w:rsidR="006B3404" w:rsidRPr="00752DBF">
        <w:rPr>
          <w:rFonts w:ascii="Arial" w:hAnsi="Arial" w:cs="Arial"/>
          <w:sz w:val="18"/>
          <w:szCs w:val="18"/>
        </w:rPr>
        <w:t>ρχές</w:t>
      </w:r>
      <w:r w:rsidR="0016283F" w:rsidRPr="00752DBF">
        <w:rPr>
          <w:rFonts w:ascii="Arial" w:hAnsi="Arial" w:cs="Arial"/>
          <w:sz w:val="18"/>
          <w:szCs w:val="18"/>
        </w:rPr>
        <w:t xml:space="preserve">, </w:t>
      </w:r>
      <w:r w:rsidR="006B3404" w:rsidRPr="00752DBF">
        <w:rPr>
          <w:rFonts w:ascii="Arial" w:hAnsi="Arial" w:cs="Arial"/>
          <w:sz w:val="18"/>
          <w:szCs w:val="18"/>
        </w:rPr>
        <w:t>γνωστούς χρήστες ραδιενεργών πηγών</w:t>
      </w:r>
      <w:r w:rsidR="0016283F" w:rsidRPr="00752DBF">
        <w:rPr>
          <w:rFonts w:ascii="Arial" w:hAnsi="Arial" w:cs="Arial"/>
          <w:sz w:val="18"/>
          <w:szCs w:val="18"/>
        </w:rPr>
        <w:t>,</w:t>
      </w:r>
      <w:r w:rsidR="006B3404" w:rsidRPr="00752DBF">
        <w:rPr>
          <w:rFonts w:ascii="Arial" w:hAnsi="Arial" w:cs="Arial"/>
          <w:sz w:val="18"/>
          <w:szCs w:val="18"/>
        </w:rPr>
        <w:t xml:space="preserve"> κατασκευαστές </w:t>
      </w:r>
      <w:r w:rsidR="0016283F" w:rsidRPr="00752DBF">
        <w:rPr>
          <w:rFonts w:ascii="Arial" w:hAnsi="Arial" w:cs="Arial"/>
          <w:sz w:val="18"/>
          <w:szCs w:val="18"/>
        </w:rPr>
        <w:t>ή</w:t>
      </w:r>
      <w:r w:rsidR="006B3404" w:rsidRPr="00752DBF">
        <w:rPr>
          <w:rFonts w:ascii="Arial" w:hAnsi="Arial" w:cs="Arial"/>
          <w:sz w:val="18"/>
          <w:szCs w:val="18"/>
        </w:rPr>
        <w:t xml:space="preserve"> προμηθευτές πηγών</w:t>
      </w:r>
      <w:r w:rsidR="00132F75">
        <w:rPr>
          <w:rFonts w:ascii="Arial" w:hAnsi="Arial" w:cs="Arial"/>
          <w:sz w:val="18"/>
          <w:szCs w:val="18"/>
        </w:rPr>
        <w:t xml:space="preserve"> με έδρα είτε τη</w:t>
      </w:r>
      <w:r w:rsidR="0016283F" w:rsidRPr="00752DBF">
        <w:rPr>
          <w:rFonts w:ascii="Arial" w:hAnsi="Arial" w:cs="Arial"/>
          <w:sz w:val="18"/>
          <w:szCs w:val="18"/>
        </w:rPr>
        <w:t xml:space="preserve"> </w:t>
      </w:r>
      <w:r w:rsidR="00132F75">
        <w:rPr>
          <w:rFonts w:ascii="Arial" w:hAnsi="Arial" w:cs="Arial"/>
          <w:sz w:val="18"/>
          <w:szCs w:val="18"/>
        </w:rPr>
        <w:t>Δημοκρατία</w:t>
      </w:r>
      <w:r w:rsidR="0016283F" w:rsidRPr="00752DBF">
        <w:rPr>
          <w:rFonts w:ascii="Arial" w:hAnsi="Arial" w:cs="Arial"/>
          <w:sz w:val="18"/>
          <w:szCs w:val="18"/>
        </w:rPr>
        <w:t xml:space="preserve"> είτε το εξωτερικό, επιχειρήσεις οι οποίες δεν έχουν ως κύριο αντικείμενο δραστηριοποίησής τους την άσκηση πρακτικών με πηγές αλλά ενδέχεται να χρησιμοποιούν υπεργολάβους</w:t>
      </w:r>
      <w:r w:rsidR="0065625A" w:rsidRPr="00752DBF">
        <w:rPr>
          <w:rFonts w:ascii="Arial" w:hAnsi="Arial" w:cs="Arial"/>
          <w:sz w:val="18"/>
          <w:szCs w:val="18"/>
        </w:rPr>
        <w:t>,</w:t>
      </w:r>
      <w:r w:rsidR="0016283F" w:rsidRPr="00752DBF">
        <w:rPr>
          <w:rFonts w:ascii="Arial" w:hAnsi="Arial" w:cs="Arial"/>
          <w:sz w:val="18"/>
          <w:szCs w:val="18"/>
        </w:rPr>
        <w:t xml:space="preserve"> οι οποίοι να κατέχουν και χρησιμοποιούν τέτοιες πηγές</w:t>
      </w:r>
      <w:r w:rsidR="0065625A" w:rsidRPr="00752DBF">
        <w:rPr>
          <w:rFonts w:ascii="Arial" w:hAnsi="Arial" w:cs="Arial"/>
          <w:sz w:val="18"/>
          <w:szCs w:val="18"/>
        </w:rPr>
        <w:t>,</w:t>
      </w:r>
      <w:r w:rsidR="0016283F" w:rsidRPr="00752DBF">
        <w:rPr>
          <w:rFonts w:ascii="Arial" w:hAnsi="Arial" w:cs="Arial"/>
          <w:sz w:val="18"/>
          <w:szCs w:val="18"/>
        </w:rPr>
        <w:t xml:space="preserve"> </w:t>
      </w:r>
      <w:r w:rsidR="00D61AB8" w:rsidRPr="00752DBF">
        <w:rPr>
          <w:rFonts w:ascii="Arial" w:hAnsi="Arial" w:cs="Arial"/>
          <w:sz w:val="18"/>
          <w:szCs w:val="18"/>
        </w:rPr>
        <w:t xml:space="preserve">αρμόδιες Αρχές άλλων κρατών, Διεθνείς Οργανισμούς, ευρωπαϊκούς ή διεθνείς επαγγελματικούς συνδέσμους </w:t>
      </w:r>
      <w:r w:rsidR="0016283F" w:rsidRPr="00752DBF">
        <w:rPr>
          <w:rFonts w:ascii="Arial" w:hAnsi="Arial" w:cs="Arial"/>
          <w:sz w:val="18"/>
          <w:szCs w:val="18"/>
        </w:rPr>
        <w:t>κ.λπ.</w:t>
      </w:r>
      <w:r w:rsidR="007B4C99" w:rsidRPr="00752DBF">
        <w:rPr>
          <w:rFonts w:ascii="Arial" w:hAnsi="Arial" w:cs="Arial"/>
          <w:sz w:val="18"/>
          <w:szCs w:val="18"/>
        </w:rPr>
        <w:t xml:space="preserve"> Δίδεται ιδιαίτερη προσοχή στις ενδοκοινοτικές αποστολές, οι οποίες λόγω του καθεστώτος της ελεύθερης διακίνησης εμπορευμάτων που ισχύει εντός της Ευρωπαϊκής Ένωσης και των περιορισμένων ελέγχων που συνεπάγεται αυτό, μπορεί να τύχουν εκμετάλλευσης από επιτήδει</w:t>
      </w:r>
      <w:r w:rsidR="00A406FB" w:rsidRPr="00752DBF">
        <w:rPr>
          <w:rFonts w:ascii="Arial" w:hAnsi="Arial" w:cs="Arial"/>
          <w:sz w:val="18"/>
          <w:szCs w:val="18"/>
        </w:rPr>
        <w:t>α ή κακόβουλα</w:t>
      </w:r>
      <w:r w:rsidR="007B4C99" w:rsidRPr="00752DBF">
        <w:rPr>
          <w:rFonts w:ascii="Arial" w:hAnsi="Arial" w:cs="Arial"/>
          <w:sz w:val="18"/>
          <w:szCs w:val="18"/>
        </w:rPr>
        <w:t xml:space="preserve"> ή </w:t>
      </w:r>
      <w:r w:rsidR="00A406FB" w:rsidRPr="00752DBF">
        <w:rPr>
          <w:rFonts w:ascii="Arial" w:hAnsi="Arial" w:cs="Arial"/>
          <w:sz w:val="18"/>
          <w:szCs w:val="18"/>
        </w:rPr>
        <w:t xml:space="preserve">άλλα </w:t>
      </w:r>
      <w:r w:rsidR="007B4C99" w:rsidRPr="00752DBF">
        <w:rPr>
          <w:rFonts w:ascii="Arial" w:hAnsi="Arial" w:cs="Arial"/>
          <w:sz w:val="18"/>
          <w:szCs w:val="18"/>
        </w:rPr>
        <w:t>μη εξουσιοδοτημένα πρόσωπα, ώστε να διακινήσουν τέτοιες πηγές εντός της Ένωσης.</w:t>
      </w:r>
    </w:p>
    <w:p w:rsidR="006B3404" w:rsidRPr="00752DBF" w:rsidRDefault="006B3404" w:rsidP="00530937">
      <w:pPr>
        <w:pStyle w:val="NoSpacing"/>
        <w:spacing w:before="6"/>
        <w:jc w:val="both"/>
        <w:rPr>
          <w:rFonts w:ascii="Arial" w:hAnsi="Arial" w:cs="Arial"/>
          <w:sz w:val="18"/>
          <w:szCs w:val="18"/>
        </w:rPr>
      </w:pPr>
    </w:p>
    <w:p w:rsidR="006B3404" w:rsidRPr="00752DBF" w:rsidRDefault="00F575E7" w:rsidP="00530937">
      <w:pPr>
        <w:pStyle w:val="NoSpacing"/>
        <w:spacing w:before="6"/>
        <w:jc w:val="both"/>
        <w:rPr>
          <w:rFonts w:ascii="Arial" w:hAnsi="Arial" w:cs="Arial"/>
          <w:sz w:val="18"/>
          <w:szCs w:val="18"/>
        </w:rPr>
      </w:pPr>
      <w:r>
        <w:rPr>
          <w:rFonts w:ascii="Arial" w:hAnsi="Arial" w:cs="Arial"/>
          <w:sz w:val="18"/>
          <w:szCs w:val="18"/>
        </w:rPr>
        <w:t>4.6.5</w:t>
      </w:r>
      <w:r w:rsidR="007B4C99" w:rsidRPr="00752DBF">
        <w:rPr>
          <w:rFonts w:ascii="Arial" w:hAnsi="Arial" w:cs="Arial"/>
          <w:sz w:val="18"/>
          <w:szCs w:val="18"/>
        </w:rPr>
        <w:t xml:space="preserve"> Δίδεται ιδιαίτερη προσοχή σε </w:t>
      </w:r>
      <w:r w:rsidR="008E70C7" w:rsidRPr="00752DBF">
        <w:rPr>
          <w:rFonts w:ascii="Arial" w:hAnsi="Arial" w:cs="Arial"/>
          <w:sz w:val="18"/>
          <w:szCs w:val="18"/>
        </w:rPr>
        <w:t>εμπορεύματα τα οποία ενδέχεται να παραμείνουν στ</w:t>
      </w:r>
      <w:r w:rsidR="00121484" w:rsidRPr="00752DBF">
        <w:rPr>
          <w:rFonts w:ascii="Arial" w:hAnsi="Arial" w:cs="Arial"/>
          <w:sz w:val="18"/>
          <w:szCs w:val="18"/>
        </w:rPr>
        <w:t>ο</w:t>
      </w:r>
      <w:r w:rsidR="008E70C7" w:rsidRPr="00752DBF">
        <w:rPr>
          <w:rFonts w:ascii="Arial" w:hAnsi="Arial" w:cs="Arial"/>
          <w:sz w:val="18"/>
          <w:szCs w:val="18"/>
        </w:rPr>
        <w:t xml:space="preserve"> τελωνεί</w:t>
      </w:r>
      <w:r w:rsidR="00121484" w:rsidRPr="00752DBF">
        <w:rPr>
          <w:rFonts w:ascii="Arial" w:hAnsi="Arial" w:cs="Arial"/>
          <w:sz w:val="18"/>
          <w:szCs w:val="18"/>
        </w:rPr>
        <w:t>ο</w:t>
      </w:r>
      <w:r w:rsidR="008E70C7" w:rsidRPr="00752DBF">
        <w:rPr>
          <w:rFonts w:ascii="Arial" w:hAnsi="Arial" w:cs="Arial"/>
          <w:sz w:val="18"/>
          <w:szCs w:val="18"/>
        </w:rPr>
        <w:t xml:space="preserve"> για μεγάλο χρονικό διάστημα χωρίς να ζητηθούν για διάφορους λόγους και για τα οποία μπορεί να υπάρχουν ενδείξεις ότι πρόκειται για ραδιενεργά υλικά</w:t>
      </w:r>
      <w:r w:rsidR="00121484" w:rsidRPr="00752DBF">
        <w:rPr>
          <w:rFonts w:ascii="Arial" w:hAnsi="Arial" w:cs="Arial"/>
          <w:sz w:val="18"/>
          <w:szCs w:val="18"/>
        </w:rPr>
        <w:t>. Τέτοιοι λόγοι παραμονής στο τελωνείο μπορεί να είναι:</w:t>
      </w:r>
    </w:p>
    <w:p w:rsidR="00121484" w:rsidRPr="00752DBF" w:rsidRDefault="00121484" w:rsidP="00530937">
      <w:pPr>
        <w:pStyle w:val="NoSpacing"/>
        <w:spacing w:before="6"/>
        <w:jc w:val="both"/>
        <w:rPr>
          <w:rFonts w:ascii="Arial" w:hAnsi="Arial" w:cs="Arial"/>
          <w:sz w:val="18"/>
          <w:szCs w:val="18"/>
        </w:rPr>
      </w:pPr>
    </w:p>
    <w:p w:rsidR="006B3404" w:rsidRPr="00752DBF" w:rsidRDefault="00121484" w:rsidP="00530937">
      <w:pPr>
        <w:pStyle w:val="NoSpacing"/>
        <w:spacing w:before="6"/>
        <w:ind w:left="851" w:hanging="425"/>
        <w:jc w:val="both"/>
        <w:rPr>
          <w:rFonts w:ascii="Arial" w:hAnsi="Arial" w:cs="Arial"/>
          <w:sz w:val="18"/>
          <w:szCs w:val="18"/>
        </w:rPr>
      </w:pPr>
      <w:r w:rsidRPr="00752DBF">
        <w:rPr>
          <w:rFonts w:ascii="Arial" w:hAnsi="Arial" w:cs="Arial"/>
          <w:sz w:val="18"/>
          <w:szCs w:val="18"/>
        </w:rPr>
        <w:t xml:space="preserve">(α) </w:t>
      </w:r>
      <w:r w:rsidR="00117CD5" w:rsidRPr="00752DBF">
        <w:rPr>
          <w:rFonts w:ascii="Arial" w:hAnsi="Arial" w:cs="Arial"/>
          <w:sz w:val="18"/>
          <w:szCs w:val="18"/>
        </w:rPr>
        <w:tab/>
      </w:r>
      <w:r w:rsidRPr="00752DBF">
        <w:rPr>
          <w:rFonts w:ascii="Arial" w:hAnsi="Arial" w:cs="Arial"/>
          <w:sz w:val="18"/>
          <w:szCs w:val="18"/>
        </w:rPr>
        <w:t>Η μ</w:t>
      </w:r>
      <w:r w:rsidR="006B3404" w:rsidRPr="00752DBF">
        <w:rPr>
          <w:rFonts w:ascii="Arial" w:hAnsi="Arial" w:cs="Arial"/>
          <w:sz w:val="18"/>
          <w:szCs w:val="18"/>
        </w:rPr>
        <w:t xml:space="preserve">η συμμόρφωση με τις </w:t>
      </w:r>
      <w:r w:rsidRPr="00752DBF">
        <w:rPr>
          <w:rFonts w:ascii="Arial" w:hAnsi="Arial" w:cs="Arial"/>
          <w:sz w:val="18"/>
          <w:szCs w:val="18"/>
        </w:rPr>
        <w:t xml:space="preserve">ισχύουσες </w:t>
      </w:r>
      <w:r w:rsidR="006B3404" w:rsidRPr="00752DBF">
        <w:rPr>
          <w:rFonts w:ascii="Arial" w:hAnsi="Arial" w:cs="Arial"/>
          <w:sz w:val="18"/>
          <w:szCs w:val="18"/>
        </w:rPr>
        <w:t>τελωνειακές</w:t>
      </w:r>
      <w:r w:rsidRPr="00752DBF">
        <w:rPr>
          <w:rFonts w:ascii="Arial" w:hAnsi="Arial" w:cs="Arial"/>
          <w:sz w:val="18"/>
          <w:szCs w:val="18"/>
        </w:rPr>
        <w:t xml:space="preserve"> διατάξεις για</w:t>
      </w:r>
      <w:r w:rsidR="006B3404" w:rsidRPr="00752DBF">
        <w:rPr>
          <w:rFonts w:ascii="Arial" w:hAnsi="Arial" w:cs="Arial"/>
          <w:sz w:val="18"/>
          <w:szCs w:val="18"/>
        </w:rPr>
        <w:t xml:space="preserve"> εισαγωγές</w:t>
      </w:r>
      <w:r w:rsidR="0049164D" w:rsidRPr="00752DBF">
        <w:rPr>
          <w:rFonts w:ascii="Arial" w:hAnsi="Arial" w:cs="Arial"/>
          <w:sz w:val="18"/>
          <w:szCs w:val="18"/>
        </w:rPr>
        <w:t>,</w:t>
      </w:r>
    </w:p>
    <w:p w:rsidR="006B3404" w:rsidRPr="00752DBF" w:rsidRDefault="00121484" w:rsidP="00530937">
      <w:pPr>
        <w:pStyle w:val="NoSpacing"/>
        <w:spacing w:before="6"/>
        <w:ind w:left="851" w:hanging="425"/>
        <w:jc w:val="both"/>
        <w:rPr>
          <w:rFonts w:ascii="Arial" w:hAnsi="Arial" w:cs="Arial"/>
          <w:sz w:val="18"/>
          <w:szCs w:val="18"/>
        </w:rPr>
      </w:pPr>
      <w:r w:rsidRPr="00752DBF">
        <w:rPr>
          <w:rFonts w:ascii="Arial" w:hAnsi="Arial" w:cs="Arial"/>
          <w:sz w:val="18"/>
          <w:szCs w:val="18"/>
        </w:rPr>
        <w:t xml:space="preserve">(β) </w:t>
      </w:r>
      <w:r w:rsidR="00117CD5" w:rsidRPr="00752DBF">
        <w:rPr>
          <w:rFonts w:ascii="Arial" w:hAnsi="Arial" w:cs="Arial"/>
          <w:sz w:val="18"/>
          <w:szCs w:val="18"/>
        </w:rPr>
        <w:tab/>
      </w:r>
      <w:r w:rsidR="00A66E7E" w:rsidRPr="00752DBF">
        <w:rPr>
          <w:rFonts w:ascii="Arial" w:hAnsi="Arial" w:cs="Arial"/>
          <w:sz w:val="18"/>
          <w:szCs w:val="18"/>
        </w:rPr>
        <w:t>η</w:t>
      </w:r>
      <w:r w:rsidRPr="00752DBF">
        <w:rPr>
          <w:rFonts w:ascii="Arial" w:hAnsi="Arial" w:cs="Arial"/>
          <w:sz w:val="18"/>
          <w:szCs w:val="18"/>
        </w:rPr>
        <w:t xml:space="preserve"> α</w:t>
      </w:r>
      <w:r w:rsidR="006B3404" w:rsidRPr="00752DBF">
        <w:rPr>
          <w:rFonts w:ascii="Arial" w:hAnsi="Arial" w:cs="Arial"/>
          <w:sz w:val="18"/>
          <w:szCs w:val="18"/>
        </w:rPr>
        <w:t>δυναμία επικοινωνίας με τον παραλήπτη</w:t>
      </w:r>
      <w:r w:rsidR="0049164D" w:rsidRPr="00752DBF">
        <w:rPr>
          <w:rFonts w:ascii="Arial" w:hAnsi="Arial" w:cs="Arial"/>
          <w:sz w:val="18"/>
          <w:szCs w:val="18"/>
        </w:rPr>
        <w:t>,</w:t>
      </w:r>
    </w:p>
    <w:p w:rsidR="00121484" w:rsidRPr="00752DBF" w:rsidRDefault="00121484" w:rsidP="00530937">
      <w:pPr>
        <w:pStyle w:val="NoSpacing"/>
        <w:spacing w:before="6"/>
        <w:ind w:left="851" w:hanging="425"/>
        <w:jc w:val="both"/>
        <w:rPr>
          <w:rFonts w:ascii="Arial" w:hAnsi="Arial" w:cs="Arial"/>
          <w:sz w:val="18"/>
          <w:szCs w:val="18"/>
        </w:rPr>
      </w:pPr>
      <w:r w:rsidRPr="00752DBF">
        <w:rPr>
          <w:rFonts w:ascii="Arial" w:hAnsi="Arial" w:cs="Arial"/>
          <w:sz w:val="18"/>
          <w:szCs w:val="18"/>
        </w:rPr>
        <w:t xml:space="preserve">(γ) </w:t>
      </w:r>
      <w:r w:rsidR="00117CD5" w:rsidRPr="00752DBF">
        <w:rPr>
          <w:rFonts w:ascii="Arial" w:hAnsi="Arial" w:cs="Arial"/>
          <w:sz w:val="18"/>
          <w:szCs w:val="18"/>
        </w:rPr>
        <w:tab/>
      </w:r>
      <w:r w:rsidR="00A66E7E" w:rsidRPr="00752DBF">
        <w:rPr>
          <w:rFonts w:ascii="Arial" w:hAnsi="Arial" w:cs="Arial"/>
          <w:sz w:val="18"/>
          <w:szCs w:val="18"/>
        </w:rPr>
        <w:t>η</w:t>
      </w:r>
      <w:r w:rsidRPr="00752DBF">
        <w:rPr>
          <w:rFonts w:ascii="Arial" w:hAnsi="Arial" w:cs="Arial"/>
          <w:sz w:val="18"/>
          <w:szCs w:val="18"/>
        </w:rPr>
        <w:t xml:space="preserve"> αδυναμία ταυτοποίησης του αποστολέα ή του μεσάζοντα</w:t>
      </w:r>
      <w:r w:rsidR="0049164D" w:rsidRPr="00752DBF">
        <w:rPr>
          <w:rFonts w:ascii="Arial" w:hAnsi="Arial" w:cs="Arial"/>
          <w:sz w:val="18"/>
          <w:szCs w:val="18"/>
        </w:rPr>
        <w:t>,</w:t>
      </w:r>
    </w:p>
    <w:p w:rsidR="00121484" w:rsidRPr="00752DBF" w:rsidRDefault="00121484" w:rsidP="00530937">
      <w:pPr>
        <w:pStyle w:val="NoSpacing"/>
        <w:spacing w:before="6"/>
        <w:ind w:left="851" w:hanging="425"/>
        <w:jc w:val="both"/>
        <w:rPr>
          <w:rFonts w:ascii="Arial" w:hAnsi="Arial" w:cs="Arial"/>
          <w:sz w:val="18"/>
          <w:szCs w:val="18"/>
        </w:rPr>
      </w:pPr>
      <w:r w:rsidRPr="00752DBF">
        <w:rPr>
          <w:rFonts w:ascii="Arial" w:hAnsi="Arial" w:cs="Arial"/>
          <w:sz w:val="18"/>
          <w:szCs w:val="18"/>
        </w:rPr>
        <w:t xml:space="preserve">(δ) </w:t>
      </w:r>
      <w:r w:rsidR="00117CD5" w:rsidRPr="00752DBF">
        <w:rPr>
          <w:rFonts w:ascii="Arial" w:hAnsi="Arial" w:cs="Arial"/>
          <w:sz w:val="18"/>
          <w:szCs w:val="18"/>
        </w:rPr>
        <w:tab/>
      </w:r>
      <w:r w:rsidR="00A66E7E" w:rsidRPr="00752DBF">
        <w:rPr>
          <w:rFonts w:ascii="Arial" w:hAnsi="Arial" w:cs="Arial"/>
          <w:sz w:val="18"/>
          <w:szCs w:val="18"/>
        </w:rPr>
        <w:t>η</w:t>
      </w:r>
      <w:r w:rsidRPr="00752DBF">
        <w:rPr>
          <w:rFonts w:ascii="Arial" w:hAnsi="Arial" w:cs="Arial"/>
          <w:sz w:val="18"/>
          <w:szCs w:val="18"/>
        </w:rPr>
        <w:t xml:space="preserve"> συσχέτιση </w:t>
      </w:r>
      <w:r w:rsidR="006B3404" w:rsidRPr="00752DBF">
        <w:rPr>
          <w:rFonts w:ascii="Arial" w:hAnsi="Arial" w:cs="Arial"/>
          <w:sz w:val="18"/>
          <w:szCs w:val="18"/>
        </w:rPr>
        <w:t>της πηγής</w:t>
      </w:r>
      <w:r w:rsidRPr="00752DBF">
        <w:rPr>
          <w:rFonts w:ascii="Arial" w:hAnsi="Arial" w:cs="Arial"/>
          <w:sz w:val="18"/>
          <w:szCs w:val="18"/>
        </w:rPr>
        <w:t xml:space="preserve"> με</w:t>
      </w:r>
      <w:r w:rsidR="006B3404" w:rsidRPr="00752DBF">
        <w:rPr>
          <w:rFonts w:ascii="Arial" w:hAnsi="Arial" w:cs="Arial"/>
          <w:sz w:val="18"/>
          <w:szCs w:val="18"/>
        </w:rPr>
        <w:t xml:space="preserve"> </w:t>
      </w:r>
      <w:r w:rsidRPr="00752DBF">
        <w:rPr>
          <w:rFonts w:ascii="Arial" w:hAnsi="Arial" w:cs="Arial"/>
          <w:sz w:val="18"/>
          <w:szCs w:val="18"/>
        </w:rPr>
        <w:t xml:space="preserve">παύση λειτουργίας ή πτώχευση </w:t>
      </w:r>
      <w:r w:rsidR="00A406FB" w:rsidRPr="00752DBF">
        <w:rPr>
          <w:rFonts w:ascii="Arial" w:hAnsi="Arial" w:cs="Arial"/>
          <w:sz w:val="18"/>
          <w:szCs w:val="18"/>
        </w:rPr>
        <w:t>μιας</w:t>
      </w:r>
      <w:r w:rsidRPr="00752DBF">
        <w:rPr>
          <w:rFonts w:ascii="Arial" w:hAnsi="Arial" w:cs="Arial"/>
          <w:sz w:val="18"/>
          <w:szCs w:val="18"/>
        </w:rPr>
        <w:t xml:space="preserve"> επιχείρησης</w:t>
      </w:r>
      <w:r w:rsidR="0049164D" w:rsidRPr="00752DBF">
        <w:rPr>
          <w:rFonts w:ascii="Arial" w:hAnsi="Arial" w:cs="Arial"/>
          <w:sz w:val="18"/>
          <w:szCs w:val="18"/>
        </w:rPr>
        <w:t>,</w:t>
      </w:r>
    </w:p>
    <w:p w:rsidR="006B3404" w:rsidRPr="00752DBF" w:rsidRDefault="00121484" w:rsidP="00530937">
      <w:pPr>
        <w:pStyle w:val="NoSpacing"/>
        <w:spacing w:before="6"/>
        <w:ind w:left="851" w:hanging="425"/>
        <w:jc w:val="both"/>
        <w:rPr>
          <w:rFonts w:ascii="Arial" w:hAnsi="Arial" w:cs="Arial"/>
          <w:sz w:val="18"/>
          <w:szCs w:val="18"/>
        </w:rPr>
      </w:pPr>
      <w:r w:rsidRPr="00752DBF">
        <w:rPr>
          <w:rFonts w:ascii="Arial" w:hAnsi="Arial" w:cs="Arial"/>
          <w:sz w:val="18"/>
          <w:szCs w:val="18"/>
        </w:rPr>
        <w:t xml:space="preserve">(ε) </w:t>
      </w:r>
      <w:r w:rsidR="00117CD5" w:rsidRPr="00752DBF">
        <w:rPr>
          <w:rFonts w:ascii="Arial" w:hAnsi="Arial" w:cs="Arial"/>
          <w:sz w:val="18"/>
          <w:szCs w:val="18"/>
        </w:rPr>
        <w:tab/>
      </w:r>
      <w:r w:rsidR="00A66E7E" w:rsidRPr="00752DBF">
        <w:rPr>
          <w:rFonts w:ascii="Arial" w:hAnsi="Arial" w:cs="Arial"/>
          <w:sz w:val="18"/>
          <w:szCs w:val="18"/>
        </w:rPr>
        <w:t>φ</w:t>
      </w:r>
      <w:r w:rsidR="006B3404" w:rsidRPr="00752DBF">
        <w:rPr>
          <w:rFonts w:ascii="Arial" w:hAnsi="Arial" w:cs="Arial"/>
          <w:sz w:val="18"/>
          <w:szCs w:val="18"/>
        </w:rPr>
        <w:t xml:space="preserve">θορά </w:t>
      </w:r>
      <w:r w:rsidRPr="00752DBF">
        <w:rPr>
          <w:rFonts w:ascii="Arial" w:hAnsi="Arial" w:cs="Arial"/>
          <w:sz w:val="18"/>
          <w:szCs w:val="18"/>
        </w:rPr>
        <w:t xml:space="preserve">της πηγής </w:t>
      </w:r>
      <w:r w:rsidR="006B3404" w:rsidRPr="00752DBF">
        <w:rPr>
          <w:rFonts w:ascii="Arial" w:hAnsi="Arial" w:cs="Arial"/>
          <w:sz w:val="18"/>
          <w:szCs w:val="18"/>
        </w:rPr>
        <w:t>σ</w:t>
      </w:r>
      <w:r w:rsidRPr="00752DBF">
        <w:rPr>
          <w:rFonts w:ascii="Arial" w:hAnsi="Arial" w:cs="Arial"/>
          <w:sz w:val="18"/>
          <w:szCs w:val="18"/>
        </w:rPr>
        <w:t xml:space="preserve">ε σημείο </w:t>
      </w:r>
      <w:r w:rsidR="006B3404" w:rsidRPr="00752DBF">
        <w:rPr>
          <w:rFonts w:ascii="Arial" w:hAnsi="Arial" w:cs="Arial"/>
          <w:sz w:val="18"/>
          <w:szCs w:val="18"/>
        </w:rPr>
        <w:t xml:space="preserve">που </w:t>
      </w:r>
      <w:r w:rsidRPr="00752DBF">
        <w:rPr>
          <w:rFonts w:ascii="Arial" w:hAnsi="Arial" w:cs="Arial"/>
          <w:sz w:val="18"/>
          <w:szCs w:val="18"/>
        </w:rPr>
        <w:t>να μην</w:t>
      </w:r>
      <w:r w:rsidR="006B3404" w:rsidRPr="00752DBF">
        <w:rPr>
          <w:rFonts w:ascii="Arial" w:hAnsi="Arial" w:cs="Arial"/>
          <w:sz w:val="18"/>
          <w:szCs w:val="18"/>
        </w:rPr>
        <w:t xml:space="preserve"> </w:t>
      </w:r>
      <w:r w:rsidRPr="00752DBF">
        <w:rPr>
          <w:rFonts w:ascii="Arial" w:hAnsi="Arial" w:cs="Arial"/>
          <w:sz w:val="18"/>
          <w:szCs w:val="18"/>
        </w:rPr>
        <w:t>υπάρχει πλέον</w:t>
      </w:r>
      <w:r w:rsidR="006B3404" w:rsidRPr="00752DBF">
        <w:rPr>
          <w:rFonts w:ascii="Arial" w:hAnsi="Arial" w:cs="Arial"/>
          <w:sz w:val="18"/>
          <w:szCs w:val="18"/>
        </w:rPr>
        <w:t xml:space="preserve"> εμπορική αξία</w:t>
      </w:r>
      <w:r w:rsidR="0049164D" w:rsidRPr="00752DBF">
        <w:rPr>
          <w:rFonts w:ascii="Arial" w:hAnsi="Arial" w:cs="Arial"/>
          <w:sz w:val="18"/>
          <w:szCs w:val="18"/>
        </w:rPr>
        <w:t>,</w:t>
      </w:r>
    </w:p>
    <w:p w:rsidR="006B3404" w:rsidRPr="00752DBF" w:rsidRDefault="00121484" w:rsidP="00530937">
      <w:pPr>
        <w:pStyle w:val="NoSpacing"/>
        <w:spacing w:before="6"/>
        <w:ind w:left="851" w:hanging="425"/>
        <w:jc w:val="both"/>
        <w:rPr>
          <w:rFonts w:ascii="Arial" w:hAnsi="Arial" w:cs="Arial"/>
          <w:sz w:val="18"/>
          <w:szCs w:val="18"/>
        </w:rPr>
      </w:pPr>
      <w:r w:rsidRPr="00752DBF">
        <w:rPr>
          <w:rFonts w:ascii="Arial" w:hAnsi="Arial" w:cs="Arial"/>
          <w:sz w:val="18"/>
          <w:szCs w:val="18"/>
        </w:rPr>
        <w:t xml:space="preserve">(στ) </w:t>
      </w:r>
      <w:r w:rsidR="00117CD5" w:rsidRPr="00752DBF">
        <w:rPr>
          <w:rFonts w:ascii="Arial" w:hAnsi="Arial" w:cs="Arial"/>
          <w:sz w:val="18"/>
          <w:szCs w:val="18"/>
        </w:rPr>
        <w:tab/>
      </w:r>
      <w:r w:rsidR="00A66E7E" w:rsidRPr="00752DBF">
        <w:rPr>
          <w:rFonts w:ascii="Arial" w:hAnsi="Arial" w:cs="Arial"/>
          <w:sz w:val="18"/>
          <w:szCs w:val="18"/>
        </w:rPr>
        <w:t>έ</w:t>
      </w:r>
      <w:r w:rsidRPr="00752DBF">
        <w:rPr>
          <w:rFonts w:ascii="Arial" w:hAnsi="Arial" w:cs="Arial"/>
          <w:sz w:val="18"/>
          <w:szCs w:val="18"/>
        </w:rPr>
        <w:t xml:space="preserve">λλειψη </w:t>
      </w:r>
      <w:r w:rsidR="006B3404" w:rsidRPr="00752DBF">
        <w:rPr>
          <w:rFonts w:ascii="Arial" w:hAnsi="Arial" w:cs="Arial"/>
          <w:sz w:val="18"/>
          <w:szCs w:val="18"/>
        </w:rPr>
        <w:t>επιθυμία</w:t>
      </w:r>
      <w:r w:rsidRPr="00752DBF">
        <w:rPr>
          <w:rFonts w:ascii="Arial" w:hAnsi="Arial" w:cs="Arial"/>
          <w:sz w:val="18"/>
          <w:szCs w:val="18"/>
        </w:rPr>
        <w:t>ς</w:t>
      </w:r>
      <w:r w:rsidR="006B3404" w:rsidRPr="00752DBF">
        <w:rPr>
          <w:rFonts w:ascii="Arial" w:hAnsi="Arial" w:cs="Arial"/>
          <w:sz w:val="18"/>
          <w:szCs w:val="18"/>
        </w:rPr>
        <w:t xml:space="preserve"> ή ικανότητα</w:t>
      </w:r>
      <w:r w:rsidRPr="00752DBF">
        <w:rPr>
          <w:rFonts w:ascii="Arial" w:hAnsi="Arial" w:cs="Arial"/>
          <w:sz w:val="18"/>
          <w:szCs w:val="18"/>
        </w:rPr>
        <w:t>ς</w:t>
      </w:r>
      <w:r w:rsidR="006B3404" w:rsidRPr="00752DBF">
        <w:rPr>
          <w:rFonts w:ascii="Arial" w:hAnsi="Arial" w:cs="Arial"/>
          <w:sz w:val="18"/>
          <w:szCs w:val="18"/>
        </w:rPr>
        <w:t xml:space="preserve"> του δικαιούχου να καταβάλει τους οφειλόμενους εισαγωγικούς δασμούς</w:t>
      </w:r>
      <w:r w:rsidR="0049164D" w:rsidRPr="00752DBF">
        <w:rPr>
          <w:rFonts w:ascii="Arial" w:hAnsi="Arial" w:cs="Arial"/>
          <w:sz w:val="18"/>
          <w:szCs w:val="18"/>
        </w:rPr>
        <w:t>,</w:t>
      </w:r>
    </w:p>
    <w:p w:rsidR="006B3404" w:rsidRPr="00752DBF" w:rsidRDefault="00121484" w:rsidP="00530937">
      <w:pPr>
        <w:pStyle w:val="NoSpacing"/>
        <w:spacing w:before="6"/>
        <w:ind w:left="851" w:hanging="425"/>
        <w:jc w:val="both"/>
        <w:rPr>
          <w:rFonts w:ascii="Arial" w:hAnsi="Arial" w:cs="Arial"/>
          <w:sz w:val="18"/>
          <w:szCs w:val="18"/>
        </w:rPr>
      </w:pPr>
      <w:r w:rsidRPr="00752DBF">
        <w:rPr>
          <w:rFonts w:ascii="Arial" w:hAnsi="Arial" w:cs="Arial"/>
          <w:sz w:val="18"/>
          <w:szCs w:val="18"/>
        </w:rPr>
        <w:t xml:space="preserve">(ζ) </w:t>
      </w:r>
      <w:r w:rsidR="00117CD5" w:rsidRPr="00752DBF">
        <w:rPr>
          <w:rFonts w:ascii="Arial" w:hAnsi="Arial" w:cs="Arial"/>
          <w:sz w:val="18"/>
          <w:szCs w:val="18"/>
        </w:rPr>
        <w:tab/>
      </w:r>
      <w:r w:rsidR="00A66E7E" w:rsidRPr="00752DBF">
        <w:rPr>
          <w:rFonts w:ascii="Arial" w:hAnsi="Arial" w:cs="Arial"/>
          <w:sz w:val="18"/>
          <w:szCs w:val="18"/>
        </w:rPr>
        <w:t>έ</w:t>
      </w:r>
      <w:r w:rsidRPr="00752DBF">
        <w:rPr>
          <w:rFonts w:ascii="Arial" w:hAnsi="Arial" w:cs="Arial"/>
          <w:sz w:val="18"/>
          <w:szCs w:val="18"/>
        </w:rPr>
        <w:t xml:space="preserve">λλειψη </w:t>
      </w:r>
      <w:r w:rsidR="006B3404" w:rsidRPr="00752DBF">
        <w:rPr>
          <w:rFonts w:ascii="Arial" w:hAnsi="Arial" w:cs="Arial"/>
          <w:sz w:val="18"/>
          <w:szCs w:val="18"/>
        </w:rPr>
        <w:t>επιθυμία</w:t>
      </w:r>
      <w:r w:rsidRPr="00752DBF">
        <w:rPr>
          <w:rFonts w:ascii="Arial" w:hAnsi="Arial" w:cs="Arial"/>
          <w:sz w:val="18"/>
          <w:szCs w:val="18"/>
        </w:rPr>
        <w:t>ς</w:t>
      </w:r>
      <w:r w:rsidR="006B3404" w:rsidRPr="00752DBF">
        <w:rPr>
          <w:rFonts w:ascii="Arial" w:hAnsi="Arial" w:cs="Arial"/>
          <w:sz w:val="18"/>
          <w:szCs w:val="18"/>
        </w:rPr>
        <w:t xml:space="preserve"> ή ικανότητα</w:t>
      </w:r>
      <w:r w:rsidRPr="00752DBF">
        <w:rPr>
          <w:rFonts w:ascii="Arial" w:hAnsi="Arial" w:cs="Arial"/>
          <w:sz w:val="18"/>
          <w:szCs w:val="18"/>
        </w:rPr>
        <w:t>ς</w:t>
      </w:r>
      <w:r w:rsidR="006B3404" w:rsidRPr="00752DBF">
        <w:rPr>
          <w:rFonts w:ascii="Arial" w:hAnsi="Arial" w:cs="Arial"/>
          <w:sz w:val="18"/>
          <w:szCs w:val="18"/>
        </w:rPr>
        <w:t xml:space="preserve"> του δικαιούχου να πληρώσει για τη διαχείριση και τη διάθεση μιας πηγής που δεν χρησιμοποιείται</w:t>
      </w:r>
      <w:r w:rsidR="0049164D" w:rsidRPr="00752DBF">
        <w:rPr>
          <w:rFonts w:ascii="Arial" w:hAnsi="Arial" w:cs="Arial"/>
          <w:sz w:val="18"/>
          <w:szCs w:val="18"/>
        </w:rPr>
        <w:t>,</w:t>
      </w:r>
    </w:p>
    <w:p w:rsidR="00121484" w:rsidRPr="00752DBF" w:rsidRDefault="00121484" w:rsidP="00530937">
      <w:pPr>
        <w:pStyle w:val="NoSpacing"/>
        <w:spacing w:before="6"/>
        <w:ind w:left="851" w:hanging="425"/>
        <w:jc w:val="both"/>
        <w:rPr>
          <w:rFonts w:ascii="Arial" w:hAnsi="Arial" w:cs="Arial"/>
          <w:sz w:val="18"/>
          <w:szCs w:val="18"/>
        </w:rPr>
      </w:pPr>
      <w:r w:rsidRPr="00752DBF">
        <w:rPr>
          <w:rFonts w:ascii="Arial" w:hAnsi="Arial" w:cs="Arial"/>
          <w:sz w:val="18"/>
          <w:szCs w:val="18"/>
        </w:rPr>
        <w:t xml:space="preserve">(η) </w:t>
      </w:r>
      <w:r w:rsidR="00117CD5" w:rsidRPr="00752DBF">
        <w:rPr>
          <w:rFonts w:ascii="Arial" w:hAnsi="Arial" w:cs="Arial"/>
          <w:sz w:val="18"/>
          <w:szCs w:val="18"/>
        </w:rPr>
        <w:tab/>
      </w:r>
      <w:r w:rsidR="00A66E7E" w:rsidRPr="00752DBF">
        <w:rPr>
          <w:rFonts w:ascii="Arial" w:hAnsi="Arial" w:cs="Arial"/>
          <w:sz w:val="18"/>
          <w:szCs w:val="18"/>
        </w:rPr>
        <w:t>π</w:t>
      </w:r>
      <w:r w:rsidRPr="00752DBF">
        <w:rPr>
          <w:rFonts w:ascii="Arial" w:hAnsi="Arial" w:cs="Arial"/>
          <w:sz w:val="18"/>
          <w:szCs w:val="18"/>
        </w:rPr>
        <w:t>ληροφορίες για ενδεχόμενη παράνομη διακίνηση ραδιενεργών υλικών.</w:t>
      </w:r>
    </w:p>
    <w:p w:rsidR="007B4C99" w:rsidRPr="00752DBF" w:rsidRDefault="007B4C99" w:rsidP="00530937">
      <w:pPr>
        <w:pStyle w:val="NoSpacing"/>
        <w:spacing w:before="6"/>
        <w:jc w:val="both"/>
        <w:rPr>
          <w:rFonts w:ascii="Arial" w:hAnsi="Arial" w:cs="Arial"/>
          <w:sz w:val="18"/>
          <w:szCs w:val="18"/>
        </w:rPr>
      </w:pPr>
    </w:p>
    <w:p w:rsidR="006B3404" w:rsidRPr="00752DBF" w:rsidRDefault="00F575E7" w:rsidP="00530937">
      <w:pPr>
        <w:pStyle w:val="NoSpacing"/>
        <w:spacing w:before="6"/>
        <w:jc w:val="both"/>
        <w:rPr>
          <w:rFonts w:ascii="Arial" w:hAnsi="Arial" w:cs="Arial"/>
          <w:sz w:val="18"/>
          <w:szCs w:val="18"/>
        </w:rPr>
      </w:pPr>
      <w:r>
        <w:rPr>
          <w:rFonts w:ascii="Arial" w:hAnsi="Arial" w:cs="Arial"/>
          <w:sz w:val="18"/>
          <w:szCs w:val="18"/>
        </w:rPr>
        <w:t>4.6.6</w:t>
      </w:r>
      <w:r w:rsidR="00121484" w:rsidRPr="00752DBF">
        <w:rPr>
          <w:rFonts w:ascii="Arial" w:hAnsi="Arial" w:cs="Arial"/>
          <w:sz w:val="18"/>
          <w:szCs w:val="18"/>
        </w:rPr>
        <w:t xml:space="preserve"> Η αρμόδια Αρχή λαμβάνει μέριμνα, σε συνεργασία με τις τελωνειακές Αρχές, ώστε να διασφαλίζεται ότι ελαχιστοποιείται ή εξαλείφεται το ενδεχόμενο να δημοπρατηθε</w:t>
      </w:r>
      <w:r w:rsidR="00827E54" w:rsidRPr="00752DBF">
        <w:rPr>
          <w:rFonts w:ascii="Arial" w:hAnsi="Arial" w:cs="Arial"/>
          <w:sz w:val="18"/>
          <w:szCs w:val="18"/>
        </w:rPr>
        <w:t xml:space="preserve">ί εμπόρευμα που δεν έχει αναζητηθεί από το δικαιούχο πρόσωπο και το οποίο ενδεχομένως να είναι </w:t>
      </w:r>
      <w:r w:rsidR="00121484" w:rsidRPr="00752DBF">
        <w:rPr>
          <w:rFonts w:ascii="Arial" w:hAnsi="Arial" w:cs="Arial"/>
          <w:sz w:val="18"/>
          <w:szCs w:val="18"/>
        </w:rPr>
        <w:t xml:space="preserve">ραδιενεργός πηγή </w:t>
      </w:r>
      <w:r w:rsidR="00827E54" w:rsidRPr="00752DBF">
        <w:rPr>
          <w:rFonts w:ascii="Arial" w:hAnsi="Arial" w:cs="Arial"/>
          <w:sz w:val="18"/>
          <w:szCs w:val="18"/>
        </w:rPr>
        <w:t xml:space="preserve">ή να περιέχει ραδιενεργές πηγές. Αποδίδεται η δέουσα προσοχή </w:t>
      </w:r>
      <w:r w:rsidR="004E1203" w:rsidRPr="00752DBF">
        <w:rPr>
          <w:rFonts w:ascii="Arial" w:hAnsi="Arial" w:cs="Arial"/>
          <w:sz w:val="18"/>
          <w:szCs w:val="18"/>
        </w:rPr>
        <w:t xml:space="preserve">στο </w:t>
      </w:r>
      <w:r w:rsidR="00827E54" w:rsidRPr="00752DBF">
        <w:rPr>
          <w:rFonts w:ascii="Arial" w:hAnsi="Arial" w:cs="Arial"/>
          <w:sz w:val="18"/>
          <w:szCs w:val="18"/>
        </w:rPr>
        <w:t xml:space="preserve">ότι είναι ενδεχόμενο να μην υπάρχει η ενδεδειγμένη </w:t>
      </w:r>
      <w:r w:rsidR="006B3404" w:rsidRPr="00752DBF">
        <w:rPr>
          <w:rFonts w:ascii="Arial" w:hAnsi="Arial" w:cs="Arial"/>
          <w:sz w:val="18"/>
          <w:szCs w:val="18"/>
        </w:rPr>
        <w:t xml:space="preserve">σήμανση </w:t>
      </w:r>
      <w:r w:rsidR="004E1203" w:rsidRPr="00752DBF">
        <w:rPr>
          <w:rFonts w:ascii="Arial" w:hAnsi="Arial" w:cs="Arial"/>
          <w:sz w:val="18"/>
          <w:szCs w:val="18"/>
        </w:rPr>
        <w:t>π</w:t>
      </w:r>
      <w:r w:rsidR="00827E54" w:rsidRPr="00752DBF">
        <w:rPr>
          <w:rFonts w:ascii="Arial" w:hAnsi="Arial" w:cs="Arial"/>
          <w:sz w:val="18"/>
          <w:szCs w:val="18"/>
        </w:rPr>
        <w:t>ου πρέπει να φέρουν οι συσκευασίες π</w:t>
      </w:r>
      <w:r w:rsidR="006B3404" w:rsidRPr="00752DBF">
        <w:rPr>
          <w:rFonts w:ascii="Arial" w:hAnsi="Arial" w:cs="Arial"/>
          <w:sz w:val="18"/>
          <w:szCs w:val="18"/>
        </w:rPr>
        <w:t>ου περιέχουν ραδιενεργ</w:t>
      </w:r>
      <w:r w:rsidR="004E1203" w:rsidRPr="00752DBF">
        <w:rPr>
          <w:rFonts w:ascii="Arial" w:hAnsi="Arial" w:cs="Arial"/>
          <w:sz w:val="18"/>
          <w:szCs w:val="18"/>
        </w:rPr>
        <w:t>ά</w:t>
      </w:r>
      <w:r w:rsidR="006B3404" w:rsidRPr="00752DBF">
        <w:rPr>
          <w:rFonts w:ascii="Arial" w:hAnsi="Arial" w:cs="Arial"/>
          <w:sz w:val="18"/>
          <w:szCs w:val="18"/>
        </w:rPr>
        <w:t xml:space="preserve"> υλικ</w:t>
      </w:r>
      <w:r w:rsidR="004E1203" w:rsidRPr="00752DBF">
        <w:rPr>
          <w:rFonts w:ascii="Arial" w:hAnsi="Arial" w:cs="Arial"/>
          <w:sz w:val="18"/>
          <w:szCs w:val="18"/>
        </w:rPr>
        <w:t>ά, όπως ορίζεται στους Κανονισμούς του ΔΟΑΕ για τις ασφαλείς μεταφορές ραδιενεργών υλικών.</w:t>
      </w:r>
    </w:p>
    <w:p w:rsidR="006B3404" w:rsidRPr="00752DBF" w:rsidRDefault="006B3404" w:rsidP="00530937">
      <w:pPr>
        <w:pStyle w:val="NoSpacing"/>
        <w:spacing w:before="6"/>
        <w:jc w:val="both"/>
        <w:rPr>
          <w:rFonts w:ascii="Arial" w:hAnsi="Arial" w:cs="Arial"/>
          <w:sz w:val="18"/>
          <w:szCs w:val="18"/>
        </w:rPr>
      </w:pPr>
    </w:p>
    <w:p w:rsidR="006B3404" w:rsidRPr="00752DBF" w:rsidRDefault="008836E3" w:rsidP="00530937">
      <w:pPr>
        <w:pStyle w:val="Heading2"/>
        <w:spacing w:before="6" w:line="240" w:lineRule="auto"/>
        <w:jc w:val="both"/>
        <w:rPr>
          <w:rFonts w:ascii="Arial" w:hAnsi="Arial" w:cs="Arial"/>
          <w:b w:val="0"/>
          <w:color w:val="auto"/>
          <w:sz w:val="18"/>
          <w:szCs w:val="18"/>
        </w:rPr>
      </w:pPr>
      <w:bookmarkStart w:id="12" w:name="_Toc11001766"/>
      <w:r w:rsidRPr="00752DBF">
        <w:rPr>
          <w:rFonts w:ascii="Arial" w:hAnsi="Arial" w:cs="Arial"/>
          <w:b w:val="0"/>
          <w:color w:val="auto"/>
          <w:sz w:val="18"/>
          <w:szCs w:val="18"/>
        </w:rPr>
        <w:t>4.</w:t>
      </w:r>
      <w:r w:rsidR="00E51512" w:rsidRPr="00752DBF">
        <w:rPr>
          <w:rFonts w:ascii="Arial" w:hAnsi="Arial" w:cs="Arial"/>
          <w:b w:val="0"/>
          <w:color w:val="auto"/>
          <w:sz w:val="18"/>
          <w:szCs w:val="18"/>
        </w:rPr>
        <w:t>7</w:t>
      </w:r>
      <w:r w:rsidRPr="00752DBF">
        <w:rPr>
          <w:rFonts w:ascii="Arial" w:hAnsi="Arial" w:cs="Arial"/>
          <w:b w:val="0"/>
          <w:color w:val="auto"/>
          <w:sz w:val="18"/>
          <w:szCs w:val="18"/>
        </w:rPr>
        <w:t xml:space="preserve"> Παράνομη εμπορία και διακίνηση ραδιενεργών πηγών</w:t>
      </w:r>
      <w:bookmarkEnd w:id="12"/>
    </w:p>
    <w:p w:rsidR="006B3404" w:rsidRPr="00752DBF" w:rsidRDefault="006B3404" w:rsidP="00530937">
      <w:pPr>
        <w:pStyle w:val="NoSpacing"/>
        <w:spacing w:before="6"/>
        <w:jc w:val="both"/>
        <w:rPr>
          <w:rFonts w:ascii="Arial" w:hAnsi="Arial" w:cs="Arial"/>
          <w:sz w:val="18"/>
          <w:szCs w:val="18"/>
        </w:rPr>
      </w:pPr>
    </w:p>
    <w:p w:rsidR="00C24AB6" w:rsidRPr="00F575E7" w:rsidRDefault="00F575E7" w:rsidP="00530937">
      <w:pPr>
        <w:pStyle w:val="NoSpacing"/>
        <w:spacing w:before="6"/>
        <w:jc w:val="both"/>
        <w:rPr>
          <w:rFonts w:ascii="Arial" w:hAnsi="Arial" w:cs="Arial"/>
          <w:sz w:val="18"/>
          <w:szCs w:val="18"/>
        </w:rPr>
      </w:pPr>
      <w:r w:rsidRPr="00F575E7">
        <w:rPr>
          <w:rFonts w:ascii="Arial" w:hAnsi="Arial" w:cs="Arial"/>
          <w:sz w:val="18"/>
          <w:szCs w:val="18"/>
        </w:rPr>
        <w:t>4.7.1</w:t>
      </w:r>
      <w:r w:rsidR="00C24AB6" w:rsidRPr="00F575E7">
        <w:rPr>
          <w:rFonts w:ascii="Arial" w:hAnsi="Arial" w:cs="Arial"/>
          <w:sz w:val="18"/>
          <w:szCs w:val="18"/>
        </w:rPr>
        <w:t xml:space="preserve"> Η αρμόδια Αρχή λαμβάνει μέριμνα, σε συνεργασία με τις τελωνειακές Αρχές, ώστε να ελαχιστοποιείται το ενδεχόμενο </w:t>
      </w:r>
      <w:r w:rsidR="006B3404" w:rsidRPr="00F575E7">
        <w:rPr>
          <w:rFonts w:ascii="Arial" w:hAnsi="Arial" w:cs="Arial"/>
          <w:sz w:val="18"/>
          <w:szCs w:val="18"/>
        </w:rPr>
        <w:t>εμφάνιση</w:t>
      </w:r>
      <w:r w:rsidR="00C24AB6" w:rsidRPr="00F575E7">
        <w:rPr>
          <w:rFonts w:ascii="Arial" w:hAnsi="Arial" w:cs="Arial"/>
          <w:sz w:val="18"/>
          <w:szCs w:val="18"/>
        </w:rPr>
        <w:t>ς</w:t>
      </w:r>
      <w:r w:rsidR="006B3404" w:rsidRPr="00F575E7">
        <w:rPr>
          <w:rFonts w:ascii="Arial" w:hAnsi="Arial" w:cs="Arial"/>
          <w:sz w:val="18"/>
          <w:szCs w:val="18"/>
        </w:rPr>
        <w:t xml:space="preserve"> συμβάντων παράνομης διακίνησης ραδιενεργών υλικών και άλλων </w:t>
      </w:r>
      <w:r w:rsidR="00A406FB" w:rsidRPr="00F575E7">
        <w:rPr>
          <w:rFonts w:ascii="Arial" w:hAnsi="Arial" w:cs="Arial"/>
          <w:sz w:val="18"/>
          <w:szCs w:val="18"/>
        </w:rPr>
        <w:t xml:space="preserve">συναφών </w:t>
      </w:r>
      <w:r w:rsidR="006B3404" w:rsidRPr="00F575E7">
        <w:rPr>
          <w:rFonts w:ascii="Arial" w:hAnsi="Arial" w:cs="Arial"/>
          <w:sz w:val="18"/>
          <w:szCs w:val="18"/>
        </w:rPr>
        <w:t>συμβάντων</w:t>
      </w:r>
      <w:r w:rsidR="00C24AB6" w:rsidRPr="00F575E7">
        <w:rPr>
          <w:rFonts w:ascii="Arial" w:hAnsi="Arial" w:cs="Arial"/>
          <w:sz w:val="18"/>
          <w:szCs w:val="18"/>
        </w:rPr>
        <w:t xml:space="preserve">. </w:t>
      </w:r>
    </w:p>
    <w:p w:rsidR="00C24AB6" w:rsidRPr="00F575E7" w:rsidRDefault="00C24AB6" w:rsidP="00530937">
      <w:pPr>
        <w:pStyle w:val="NoSpacing"/>
        <w:spacing w:before="6"/>
        <w:jc w:val="both"/>
        <w:rPr>
          <w:rFonts w:ascii="Arial" w:hAnsi="Arial" w:cs="Arial"/>
          <w:sz w:val="18"/>
          <w:szCs w:val="18"/>
        </w:rPr>
      </w:pPr>
    </w:p>
    <w:p w:rsidR="00C24AB6" w:rsidRPr="00F575E7" w:rsidRDefault="00F575E7" w:rsidP="00530937">
      <w:pPr>
        <w:pStyle w:val="NoSpacing"/>
        <w:spacing w:before="6"/>
        <w:jc w:val="both"/>
        <w:rPr>
          <w:rFonts w:ascii="Arial" w:hAnsi="Arial" w:cs="Arial"/>
          <w:sz w:val="18"/>
          <w:szCs w:val="18"/>
        </w:rPr>
      </w:pPr>
      <w:r w:rsidRPr="00F575E7">
        <w:rPr>
          <w:rFonts w:ascii="Arial" w:hAnsi="Arial" w:cs="Arial"/>
          <w:sz w:val="18"/>
          <w:szCs w:val="18"/>
        </w:rPr>
        <w:lastRenderedPageBreak/>
        <w:t>4.7.2</w:t>
      </w:r>
      <w:r w:rsidR="00C24AB6" w:rsidRPr="00F575E7">
        <w:rPr>
          <w:rFonts w:ascii="Arial" w:hAnsi="Arial" w:cs="Arial"/>
          <w:sz w:val="18"/>
          <w:szCs w:val="18"/>
        </w:rPr>
        <w:t xml:space="preserve"> Η αρμόδια Αρχή, σε συνεργασία με τις τελωνειακές Αρχές, </w:t>
      </w:r>
      <w:r w:rsidR="006F036E">
        <w:rPr>
          <w:rFonts w:ascii="Arial" w:hAnsi="Arial" w:cs="Arial"/>
          <w:sz w:val="18"/>
          <w:szCs w:val="18"/>
        </w:rPr>
        <w:t xml:space="preserve">τις Αρχές επιβολής του νόμου και άλλες Αρχές με ευθύνη στο αντικείμενο, </w:t>
      </w:r>
      <w:r w:rsidR="00C24AB6" w:rsidRPr="00F575E7">
        <w:rPr>
          <w:rFonts w:ascii="Arial" w:hAnsi="Arial" w:cs="Arial"/>
          <w:sz w:val="18"/>
          <w:szCs w:val="18"/>
        </w:rPr>
        <w:t xml:space="preserve">συλλέγει πληροφορίες, προερχόμενες από την ίδια τη </w:t>
      </w:r>
      <w:r w:rsidR="00B27515">
        <w:rPr>
          <w:rFonts w:ascii="Arial" w:hAnsi="Arial" w:cs="Arial"/>
          <w:sz w:val="18"/>
          <w:szCs w:val="18"/>
        </w:rPr>
        <w:t>Δημοκρατία</w:t>
      </w:r>
      <w:r w:rsidR="00C24AB6" w:rsidRPr="00F575E7">
        <w:rPr>
          <w:rFonts w:ascii="Arial" w:hAnsi="Arial" w:cs="Arial"/>
          <w:sz w:val="18"/>
          <w:szCs w:val="18"/>
        </w:rPr>
        <w:t xml:space="preserve"> ή το εξωτερικό, σχετικά με συμβάντα κατάσχεσης ραδιενεργών υλικών</w:t>
      </w:r>
      <w:r w:rsidR="00E87CB6" w:rsidRPr="00F575E7">
        <w:rPr>
          <w:rFonts w:ascii="Arial" w:hAnsi="Arial" w:cs="Arial"/>
          <w:sz w:val="18"/>
          <w:szCs w:val="18"/>
        </w:rPr>
        <w:t>,</w:t>
      </w:r>
      <w:r w:rsidR="00C24AB6" w:rsidRPr="00F575E7">
        <w:rPr>
          <w:rFonts w:ascii="Arial" w:hAnsi="Arial" w:cs="Arial"/>
          <w:sz w:val="18"/>
          <w:szCs w:val="18"/>
        </w:rPr>
        <w:t xml:space="preserve"> που αποτελούν αντικείμενο εμπορίας, κλοπής ή απώλειας πηγών, μη εξουσιοδοτημένης μετακίνησης ή διάθεσης ή ανάκτησης ραδιενεργών πηγών και αξιολογεί το ενδεχόμενο τέτοιες πηγές να καταλήξουν ως έκθετες. Παράλληλα, αξιολογούνται πληροφορίες σχετικά με την παράνομη διακίνηση και άλλες μη εξουσιοδοτημένες πράξεις σε γειτονικά</w:t>
      </w:r>
      <w:r w:rsidR="00E87CB6" w:rsidRPr="00F575E7">
        <w:rPr>
          <w:rFonts w:ascii="Arial" w:hAnsi="Arial" w:cs="Arial"/>
          <w:sz w:val="18"/>
          <w:szCs w:val="18"/>
        </w:rPr>
        <w:t>,</w:t>
      </w:r>
      <w:r w:rsidR="00C24AB6" w:rsidRPr="00F575E7">
        <w:rPr>
          <w:rFonts w:ascii="Arial" w:hAnsi="Arial" w:cs="Arial"/>
          <w:sz w:val="18"/>
          <w:szCs w:val="18"/>
        </w:rPr>
        <w:t xml:space="preserve"> </w:t>
      </w:r>
      <w:r w:rsidR="00FA03FF" w:rsidRPr="00F575E7">
        <w:rPr>
          <w:rFonts w:ascii="Arial" w:hAnsi="Arial" w:cs="Arial"/>
          <w:sz w:val="18"/>
          <w:szCs w:val="18"/>
        </w:rPr>
        <w:t>πρώτιστα</w:t>
      </w:r>
      <w:r w:rsidR="00E87CB6" w:rsidRPr="00F575E7">
        <w:rPr>
          <w:rFonts w:ascii="Arial" w:hAnsi="Arial" w:cs="Arial"/>
          <w:sz w:val="18"/>
          <w:szCs w:val="18"/>
        </w:rPr>
        <w:t>,</w:t>
      </w:r>
      <w:r w:rsidR="00FA03FF" w:rsidRPr="00F575E7">
        <w:rPr>
          <w:rFonts w:ascii="Arial" w:hAnsi="Arial" w:cs="Arial"/>
          <w:sz w:val="18"/>
          <w:szCs w:val="18"/>
        </w:rPr>
        <w:t xml:space="preserve"> αλλά και άλλα </w:t>
      </w:r>
      <w:r w:rsidR="00C24AB6" w:rsidRPr="00F575E7">
        <w:rPr>
          <w:rFonts w:ascii="Arial" w:hAnsi="Arial" w:cs="Arial"/>
          <w:sz w:val="18"/>
          <w:szCs w:val="18"/>
        </w:rPr>
        <w:t>κράτη, ιδίως τα κράτη που συνδέονται ακ</w:t>
      </w:r>
      <w:r w:rsidR="00132F75">
        <w:rPr>
          <w:rFonts w:ascii="Arial" w:hAnsi="Arial" w:cs="Arial"/>
          <w:sz w:val="18"/>
          <w:szCs w:val="18"/>
        </w:rPr>
        <w:t>τοπλοϊκά ή/και αεροπορικά με τη Δημοκρατία</w:t>
      </w:r>
      <w:r w:rsidR="00C24AB6" w:rsidRPr="00F575E7">
        <w:rPr>
          <w:rFonts w:ascii="Arial" w:hAnsi="Arial" w:cs="Arial"/>
          <w:sz w:val="18"/>
          <w:szCs w:val="18"/>
        </w:rPr>
        <w:t>.</w:t>
      </w:r>
    </w:p>
    <w:p w:rsidR="00C24AB6" w:rsidRPr="00F575E7" w:rsidRDefault="00C24AB6" w:rsidP="00530937">
      <w:pPr>
        <w:pStyle w:val="NoSpacing"/>
        <w:spacing w:before="6"/>
        <w:jc w:val="both"/>
        <w:rPr>
          <w:rFonts w:ascii="Arial" w:hAnsi="Arial" w:cs="Arial"/>
          <w:sz w:val="18"/>
          <w:szCs w:val="18"/>
        </w:rPr>
      </w:pPr>
    </w:p>
    <w:p w:rsidR="006B3404" w:rsidRPr="00F575E7" w:rsidRDefault="00F575E7" w:rsidP="00530937">
      <w:pPr>
        <w:pStyle w:val="NoSpacing"/>
        <w:spacing w:before="6"/>
        <w:jc w:val="both"/>
        <w:rPr>
          <w:rFonts w:ascii="Arial" w:hAnsi="Arial" w:cs="Arial"/>
          <w:sz w:val="18"/>
          <w:szCs w:val="18"/>
        </w:rPr>
      </w:pPr>
      <w:r w:rsidRPr="00F575E7">
        <w:rPr>
          <w:rFonts w:ascii="Arial" w:hAnsi="Arial" w:cs="Arial"/>
          <w:sz w:val="18"/>
          <w:szCs w:val="18"/>
        </w:rPr>
        <w:t>4.7.</w:t>
      </w:r>
      <w:r w:rsidR="00BE6BF2" w:rsidRPr="00F575E7">
        <w:rPr>
          <w:rFonts w:ascii="Arial" w:hAnsi="Arial" w:cs="Arial"/>
          <w:sz w:val="18"/>
          <w:szCs w:val="18"/>
        </w:rPr>
        <w:t>3</w:t>
      </w:r>
      <w:r w:rsidR="00C24AB6" w:rsidRPr="00F575E7">
        <w:rPr>
          <w:rFonts w:ascii="Arial" w:hAnsi="Arial" w:cs="Arial"/>
          <w:sz w:val="18"/>
          <w:szCs w:val="18"/>
        </w:rPr>
        <w:t xml:space="preserve"> </w:t>
      </w:r>
      <w:r w:rsidR="00BE6BF2" w:rsidRPr="00F575E7">
        <w:rPr>
          <w:rFonts w:ascii="Arial" w:hAnsi="Arial" w:cs="Arial"/>
          <w:sz w:val="18"/>
          <w:szCs w:val="18"/>
        </w:rPr>
        <w:t>Η αρμόδια Αρχή, οι τελωνειακές Αρχές</w:t>
      </w:r>
      <w:r w:rsidR="006F036E" w:rsidRPr="00F575E7">
        <w:rPr>
          <w:rFonts w:ascii="Arial" w:hAnsi="Arial" w:cs="Arial"/>
          <w:sz w:val="18"/>
          <w:szCs w:val="18"/>
        </w:rPr>
        <w:t xml:space="preserve">, </w:t>
      </w:r>
      <w:r w:rsidR="006F036E">
        <w:rPr>
          <w:rFonts w:ascii="Arial" w:hAnsi="Arial" w:cs="Arial"/>
          <w:sz w:val="18"/>
          <w:szCs w:val="18"/>
        </w:rPr>
        <w:t>οι</w:t>
      </w:r>
      <w:r w:rsidR="006F036E">
        <w:rPr>
          <w:rFonts w:ascii="Arial" w:hAnsi="Arial" w:cs="Arial"/>
          <w:sz w:val="18"/>
          <w:szCs w:val="18"/>
        </w:rPr>
        <w:t xml:space="preserve"> Αρχές επιβολής του νόμου και άλλες Αρχές</w:t>
      </w:r>
      <w:r w:rsidR="006F036E">
        <w:rPr>
          <w:rFonts w:ascii="Arial" w:hAnsi="Arial" w:cs="Arial"/>
          <w:sz w:val="18"/>
          <w:szCs w:val="18"/>
        </w:rPr>
        <w:t xml:space="preserve"> με ευθύνη στο αντικείμενο</w:t>
      </w:r>
      <w:r w:rsidR="006F036E">
        <w:rPr>
          <w:rFonts w:ascii="Arial" w:hAnsi="Arial" w:cs="Arial"/>
          <w:sz w:val="18"/>
          <w:szCs w:val="18"/>
        </w:rPr>
        <w:t xml:space="preserve"> </w:t>
      </w:r>
      <w:r w:rsidR="00BE6BF2" w:rsidRPr="00F575E7">
        <w:rPr>
          <w:rFonts w:ascii="Arial" w:hAnsi="Arial" w:cs="Arial"/>
          <w:sz w:val="18"/>
          <w:szCs w:val="18"/>
        </w:rPr>
        <w:t xml:space="preserve">αξιοποιούν την πληροφόρηση που παρέχεται για περιστατικά με ραδιενεργές πηγές, περιλαμβανομένων περιστατικών με </w:t>
      </w:r>
      <w:r w:rsidR="006B3404" w:rsidRPr="00F575E7">
        <w:rPr>
          <w:rFonts w:ascii="Arial" w:hAnsi="Arial" w:cs="Arial"/>
          <w:sz w:val="18"/>
          <w:szCs w:val="18"/>
        </w:rPr>
        <w:t>παράνομη διακίνηση</w:t>
      </w:r>
      <w:r w:rsidR="00BE6BF2" w:rsidRPr="00F575E7">
        <w:rPr>
          <w:rFonts w:ascii="Arial" w:hAnsi="Arial" w:cs="Arial"/>
          <w:sz w:val="18"/>
          <w:szCs w:val="18"/>
        </w:rPr>
        <w:t xml:space="preserve"> πηγών,</w:t>
      </w:r>
      <w:r w:rsidR="006B3404" w:rsidRPr="00F575E7">
        <w:rPr>
          <w:rFonts w:ascii="Arial" w:hAnsi="Arial" w:cs="Arial"/>
          <w:sz w:val="18"/>
          <w:szCs w:val="18"/>
        </w:rPr>
        <w:t xml:space="preserve"> </w:t>
      </w:r>
      <w:r w:rsidR="00107464" w:rsidRPr="00F575E7">
        <w:rPr>
          <w:rFonts w:ascii="Arial" w:hAnsi="Arial" w:cs="Arial"/>
          <w:sz w:val="18"/>
          <w:szCs w:val="18"/>
        </w:rPr>
        <w:t xml:space="preserve">κλοπές </w:t>
      </w:r>
      <w:r w:rsidR="00E87CB6" w:rsidRPr="00F575E7">
        <w:rPr>
          <w:rFonts w:ascii="Arial" w:hAnsi="Arial" w:cs="Arial"/>
          <w:sz w:val="18"/>
          <w:szCs w:val="18"/>
        </w:rPr>
        <w:t>ή</w:t>
      </w:r>
      <w:r w:rsidR="00107464" w:rsidRPr="00F575E7">
        <w:rPr>
          <w:rFonts w:ascii="Arial" w:hAnsi="Arial" w:cs="Arial"/>
          <w:sz w:val="18"/>
          <w:szCs w:val="18"/>
        </w:rPr>
        <w:t xml:space="preserve"> απώλειες ραδιενεργού υλικού, μη εξουσιοδοτημένη μετακίνηση / απόρριψη υλικού και ανακτήσεις ραδιενεργών υλικών, </w:t>
      </w:r>
      <w:r w:rsidR="00BE6BF2" w:rsidRPr="00F575E7">
        <w:rPr>
          <w:rFonts w:ascii="Arial" w:hAnsi="Arial" w:cs="Arial"/>
          <w:sz w:val="18"/>
          <w:szCs w:val="18"/>
        </w:rPr>
        <w:t xml:space="preserve">στη βάση δεδομένων </w:t>
      </w:r>
      <w:r w:rsidR="00BE6BF2" w:rsidRPr="00F575E7">
        <w:rPr>
          <w:rFonts w:ascii="Arial" w:hAnsi="Arial" w:cs="Arial"/>
          <w:sz w:val="18"/>
          <w:szCs w:val="18"/>
          <w:lang w:val="en-US"/>
        </w:rPr>
        <w:t>Incident</w:t>
      </w:r>
      <w:r w:rsidR="00BE6BF2" w:rsidRPr="00F575E7">
        <w:rPr>
          <w:rFonts w:ascii="Arial" w:hAnsi="Arial" w:cs="Arial"/>
          <w:sz w:val="18"/>
          <w:szCs w:val="18"/>
        </w:rPr>
        <w:t xml:space="preserve"> </w:t>
      </w:r>
      <w:r w:rsidR="00BE6BF2" w:rsidRPr="00F575E7">
        <w:rPr>
          <w:rFonts w:ascii="Arial" w:hAnsi="Arial" w:cs="Arial"/>
          <w:sz w:val="18"/>
          <w:szCs w:val="18"/>
          <w:lang w:val="en-US"/>
        </w:rPr>
        <w:t>and</w:t>
      </w:r>
      <w:r w:rsidR="00BE6BF2" w:rsidRPr="00F575E7">
        <w:rPr>
          <w:rFonts w:ascii="Arial" w:hAnsi="Arial" w:cs="Arial"/>
          <w:sz w:val="18"/>
          <w:szCs w:val="18"/>
        </w:rPr>
        <w:t xml:space="preserve"> </w:t>
      </w:r>
      <w:r w:rsidR="00BE6BF2" w:rsidRPr="00F575E7">
        <w:rPr>
          <w:rFonts w:ascii="Arial" w:hAnsi="Arial" w:cs="Arial"/>
          <w:sz w:val="18"/>
          <w:szCs w:val="18"/>
          <w:lang w:val="en-US"/>
        </w:rPr>
        <w:t>Trafficking</w:t>
      </w:r>
      <w:r w:rsidR="00BE6BF2" w:rsidRPr="00F575E7">
        <w:rPr>
          <w:rFonts w:ascii="Arial" w:hAnsi="Arial" w:cs="Arial"/>
          <w:sz w:val="18"/>
          <w:szCs w:val="18"/>
        </w:rPr>
        <w:t xml:space="preserve"> </w:t>
      </w:r>
      <w:r w:rsidR="00BE6BF2" w:rsidRPr="00F575E7">
        <w:rPr>
          <w:rFonts w:ascii="Arial" w:hAnsi="Arial" w:cs="Arial"/>
          <w:sz w:val="18"/>
          <w:szCs w:val="18"/>
          <w:lang w:val="en-US"/>
        </w:rPr>
        <w:t>Database</w:t>
      </w:r>
      <w:r w:rsidR="00BE6BF2" w:rsidRPr="00F575E7">
        <w:rPr>
          <w:rFonts w:ascii="Arial" w:hAnsi="Arial" w:cs="Arial"/>
          <w:sz w:val="18"/>
          <w:szCs w:val="18"/>
        </w:rPr>
        <w:t xml:space="preserve"> (</w:t>
      </w:r>
      <w:r w:rsidR="006B3404" w:rsidRPr="00F575E7">
        <w:rPr>
          <w:rFonts w:ascii="Arial" w:hAnsi="Arial" w:cs="Arial"/>
          <w:sz w:val="18"/>
          <w:szCs w:val="18"/>
          <w:lang w:val="en-US"/>
        </w:rPr>
        <w:t>ITDB</w:t>
      </w:r>
      <w:r w:rsidR="006B3404" w:rsidRPr="00F575E7">
        <w:rPr>
          <w:rFonts w:ascii="Arial" w:hAnsi="Arial" w:cs="Arial"/>
          <w:sz w:val="18"/>
          <w:szCs w:val="18"/>
        </w:rPr>
        <w:t xml:space="preserve">) </w:t>
      </w:r>
      <w:r w:rsidR="00BE6BF2" w:rsidRPr="00F575E7">
        <w:rPr>
          <w:rFonts w:ascii="Arial" w:hAnsi="Arial" w:cs="Arial"/>
          <w:sz w:val="18"/>
          <w:szCs w:val="18"/>
        </w:rPr>
        <w:t>του ΔΟΑΕ</w:t>
      </w:r>
      <w:r w:rsidR="00107464" w:rsidRPr="00F575E7">
        <w:rPr>
          <w:rFonts w:ascii="Arial" w:hAnsi="Arial" w:cs="Arial"/>
          <w:sz w:val="18"/>
          <w:szCs w:val="18"/>
        </w:rPr>
        <w:t>.</w:t>
      </w:r>
      <w:r w:rsidR="00BE6BF2" w:rsidRPr="00F575E7">
        <w:rPr>
          <w:rFonts w:ascii="Arial" w:hAnsi="Arial" w:cs="Arial"/>
          <w:sz w:val="18"/>
          <w:szCs w:val="18"/>
        </w:rPr>
        <w:t xml:space="preserve"> </w:t>
      </w:r>
      <w:r w:rsidR="006B3404" w:rsidRPr="00F575E7">
        <w:rPr>
          <w:rFonts w:ascii="Arial" w:hAnsi="Arial" w:cs="Arial"/>
          <w:sz w:val="18"/>
          <w:szCs w:val="18"/>
        </w:rPr>
        <w:t xml:space="preserve">Οι πληροφορίες σχετικά με τέτοια γεγονότα </w:t>
      </w:r>
      <w:r w:rsidR="00107464" w:rsidRPr="00F575E7">
        <w:rPr>
          <w:rFonts w:ascii="Arial" w:hAnsi="Arial" w:cs="Arial"/>
          <w:sz w:val="18"/>
          <w:szCs w:val="18"/>
        </w:rPr>
        <w:t>διασταυρώνονται όπου είναι δυνατόν και από άλλες</w:t>
      </w:r>
      <w:r w:rsidR="006B3404" w:rsidRPr="00F575E7">
        <w:rPr>
          <w:rFonts w:ascii="Arial" w:hAnsi="Arial" w:cs="Arial"/>
          <w:sz w:val="18"/>
          <w:szCs w:val="18"/>
        </w:rPr>
        <w:t xml:space="preserve"> πηγές</w:t>
      </w:r>
      <w:r w:rsidR="00107464" w:rsidRPr="00F575E7">
        <w:rPr>
          <w:rFonts w:ascii="Arial" w:hAnsi="Arial" w:cs="Arial"/>
          <w:sz w:val="18"/>
          <w:szCs w:val="18"/>
        </w:rPr>
        <w:t>, περιλαμβανομένης της επιβεβαίωσης</w:t>
      </w:r>
      <w:r w:rsidR="006B3404" w:rsidRPr="00F575E7">
        <w:rPr>
          <w:rFonts w:ascii="Arial" w:hAnsi="Arial" w:cs="Arial"/>
          <w:sz w:val="18"/>
          <w:szCs w:val="18"/>
        </w:rPr>
        <w:t xml:space="preserve"> από τα εμπλεκόμενα κράτη. </w:t>
      </w:r>
      <w:r w:rsidR="00107464" w:rsidRPr="00F575E7">
        <w:rPr>
          <w:rFonts w:ascii="Arial" w:hAnsi="Arial" w:cs="Arial"/>
          <w:sz w:val="18"/>
          <w:szCs w:val="18"/>
        </w:rPr>
        <w:t xml:space="preserve">Η αρμόδια Αρχή </w:t>
      </w:r>
      <w:r w:rsidR="006B3404" w:rsidRPr="00F575E7">
        <w:rPr>
          <w:rFonts w:ascii="Arial" w:hAnsi="Arial" w:cs="Arial"/>
          <w:sz w:val="18"/>
          <w:szCs w:val="18"/>
        </w:rPr>
        <w:t xml:space="preserve">συμμετέχει </w:t>
      </w:r>
      <w:r w:rsidR="00107464" w:rsidRPr="00F575E7">
        <w:rPr>
          <w:rFonts w:ascii="Arial" w:hAnsi="Arial" w:cs="Arial"/>
          <w:sz w:val="18"/>
          <w:szCs w:val="18"/>
        </w:rPr>
        <w:t>στη βάση</w:t>
      </w:r>
      <w:r w:rsidR="006B3404" w:rsidRPr="00F575E7">
        <w:rPr>
          <w:rFonts w:ascii="Arial" w:hAnsi="Arial" w:cs="Arial"/>
          <w:sz w:val="18"/>
          <w:szCs w:val="18"/>
        </w:rPr>
        <w:t xml:space="preserve"> </w:t>
      </w:r>
      <w:r w:rsidR="006B3404" w:rsidRPr="00F575E7">
        <w:rPr>
          <w:rFonts w:ascii="Arial" w:hAnsi="Arial" w:cs="Arial"/>
          <w:sz w:val="18"/>
          <w:szCs w:val="18"/>
          <w:lang w:val="en-US"/>
        </w:rPr>
        <w:t>ITDB</w:t>
      </w:r>
      <w:r w:rsidR="006B3404" w:rsidRPr="00F575E7">
        <w:rPr>
          <w:rFonts w:ascii="Arial" w:hAnsi="Arial" w:cs="Arial"/>
          <w:sz w:val="18"/>
          <w:szCs w:val="18"/>
        </w:rPr>
        <w:t xml:space="preserve"> </w:t>
      </w:r>
      <w:r w:rsidR="00107464" w:rsidRPr="00F575E7">
        <w:rPr>
          <w:rFonts w:ascii="Arial" w:hAnsi="Arial" w:cs="Arial"/>
          <w:sz w:val="18"/>
          <w:szCs w:val="18"/>
        </w:rPr>
        <w:t xml:space="preserve">και </w:t>
      </w:r>
      <w:r w:rsidR="006B3404" w:rsidRPr="00F575E7">
        <w:rPr>
          <w:rFonts w:ascii="Arial" w:hAnsi="Arial" w:cs="Arial"/>
          <w:sz w:val="18"/>
          <w:szCs w:val="18"/>
        </w:rPr>
        <w:t xml:space="preserve">ορίζει ένα </w:t>
      </w:r>
      <w:r w:rsidR="00107464" w:rsidRPr="00F575E7">
        <w:rPr>
          <w:rFonts w:ascii="Arial" w:hAnsi="Arial" w:cs="Arial"/>
          <w:sz w:val="18"/>
          <w:szCs w:val="18"/>
        </w:rPr>
        <w:t xml:space="preserve">ή περισσότερα εθνικά </w:t>
      </w:r>
      <w:r w:rsidR="00A406FB" w:rsidRPr="00F575E7">
        <w:rPr>
          <w:rFonts w:ascii="Arial" w:hAnsi="Arial" w:cs="Arial"/>
          <w:sz w:val="18"/>
          <w:szCs w:val="18"/>
        </w:rPr>
        <w:t>πρόσωπα επικοινωνίας</w:t>
      </w:r>
      <w:r w:rsidR="00107464" w:rsidRPr="00F575E7">
        <w:rPr>
          <w:rFonts w:ascii="Arial" w:hAnsi="Arial" w:cs="Arial"/>
          <w:sz w:val="18"/>
          <w:szCs w:val="18"/>
        </w:rPr>
        <w:t xml:space="preserve"> (</w:t>
      </w:r>
      <w:r w:rsidR="00107464" w:rsidRPr="00F575E7">
        <w:rPr>
          <w:rFonts w:ascii="Arial" w:hAnsi="Arial" w:cs="Arial"/>
          <w:sz w:val="18"/>
          <w:szCs w:val="18"/>
          <w:lang w:val="en-US"/>
        </w:rPr>
        <w:t>points</w:t>
      </w:r>
      <w:r w:rsidR="00107464" w:rsidRPr="00F575E7">
        <w:rPr>
          <w:rFonts w:ascii="Arial" w:hAnsi="Arial" w:cs="Arial"/>
          <w:sz w:val="18"/>
          <w:szCs w:val="18"/>
        </w:rPr>
        <w:t xml:space="preserve"> </w:t>
      </w:r>
      <w:r w:rsidR="00107464" w:rsidRPr="00F575E7">
        <w:rPr>
          <w:rFonts w:ascii="Arial" w:hAnsi="Arial" w:cs="Arial"/>
          <w:sz w:val="18"/>
          <w:szCs w:val="18"/>
          <w:lang w:val="en-US"/>
        </w:rPr>
        <w:t>of</w:t>
      </w:r>
      <w:r w:rsidR="00107464" w:rsidRPr="00F575E7">
        <w:rPr>
          <w:rFonts w:ascii="Arial" w:hAnsi="Arial" w:cs="Arial"/>
          <w:sz w:val="18"/>
          <w:szCs w:val="18"/>
        </w:rPr>
        <w:t xml:space="preserve"> </w:t>
      </w:r>
      <w:r w:rsidR="00107464" w:rsidRPr="00F575E7">
        <w:rPr>
          <w:rFonts w:ascii="Arial" w:hAnsi="Arial" w:cs="Arial"/>
          <w:sz w:val="18"/>
          <w:szCs w:val="18"/>
          <w:lang w:val="en-US"/>
        </w:rPr>
        <w:t>contact</w:t>
      </w:r>
      <w:r w:rsidR="00107464" w:rsidRPr="00F575E7">
        <w:rPr>
          <w:rFonts w:ascii="Arial" w:hAnsi="Arial" w:cs="Arial"/>
          <w:sz w:val="18"/>
          <w:szCs w:val="18"/>
        </w:rPr>
        <w:t>)</w:t>
      </w:r>
      <w:r w:rsidR="006B3404" w:rsidRPr="00F575E7">
        <w:rPr>
          <w:rFonts w:ascii="Arial" w:hAnsi="Arial" w:cs="Arial"/>
          <w:sz w:val="18"/>
          <w:szCs w:val="18"/>
        </w:rPr>
        <w:t xml:space="preserve">, </w:t>
      </w:r>
      <w:r w:rsidR="00107464" w:rsidRPr="00F575E7">
        <w:rPr>
          <w:rFonts w:ascii="Arial" w:hAnsi="Arial" w:cs="Arial"/>
          <w:sz w:val="18"/>
          <w:szCs w:val="18"/>
        </w:rPr>
        <w:t>τα οποία</w:t>
      </w:r>
      <w:r w:rsidR="006B3404" w:rsidRPr="00F575E7">
        <w:rPr>
          <w:rFonts w:ascii="Arial" w:hAnsi="Arial" w:cs="Arial"/>
          <w:sz w:val="18"/>
          <w:szCs w:val="18"/>
        </w:rPr>
        <w:t xml:space="preserve"> έχ</w:t>
      </w:r>
      <w:r w:rsidR="00107464" w:rsidRPr="00F575E7">
        <w:rPr>
          <w:rFonts w:ascii="Arial" w:hAnsi="Arial" w:cs="Arial"/>
          <w:sz w:val="18"/>
          <w:szCs w:val="18"/>
        </w:rPr>
        <w:t>ουν</w:t>
      </w:r>
      <w:r w:rsidR="006B3404" w:rsidRPr="00F575E7">
        <w:rPr>
          <w:rFonts w:ascii="Arial" w:hAnsi="Arial" w:cs="Arial"/>
          <w:sz w:val="18"/>
          <w:szCs w:val="18"/>
        </w:rPr>
        <w:t xml:space="preserve"> πρόσβαση στις πληροφορίες </w:t>
      </w:r>
      <w:r w:rsidR="00107464" w:rsidRPr="00F575E7">
        <w:rPr>
          <w:rFonts w:ascii="Arial" w:hAnsi="Arial" w:cs="Arial"/>
          <w:sz w:val="18"/>
          <w:szCs w:val="18"/>
        </w:rPr>
        <w:t>της βάσης</w:t>
      </w:r>
      <w:r w:rsidR="006B3404" w:rsidRPr="00F575E7">
        <w:rPr>
          <w:rFonts w:ascii="Arial" w:hAnsi="Arial" w:cs="Arial"/>
          <w:sz w:val="18"/>
          <w:szCs w:val="18"/>
        </w:rPr>
        <w:t xml:space="preserve"> </w:t>
      </w:r>
      <w:r w:rsidR="006B3404" w:rsidRPr="00F575E7">
        <w:rPr>
          <w:rFonts w:ascii="Arial" w:hAnsi="Arial" w:cs="Arial"/>
          <w:sz w:val="18"/>
          <w:szCs w:val="18"/>
          <w:lang w:val="en-US"/>
        </w:rPr>
        <w:t>ITDB</w:t>
      </w:r>
      <w:r w:rsidR="006B3404" w:rsidRPr="00F575E7">
        <w:rPr>
          <w:rFonts w:ascii="Arial" w:hAnsi="Arial" w:cs="Arial"/>
          <w:sz w:val="18"/>
          <w:szCs w:val="18"/>
        </w:rPr>
        <w:t xml:space="preserve"> </w:t>
      </w:r>
      <w:r w:rsidR="00107464" w:rsidRPr="00F575E7">
        <w:rPr>
          <w:rFonts w:ascii="Arial" w:hAnsi="Arial" w:cs="Arial"/>
          <w:sz w:val="18"/>
          <w:szCs w:val="18"/>
        </w:rPr>
        <w:t>και παρακολουθούν ενεργά τις δραστηριότητες που διοργανώνονται στο πλαίσιο εφαρμογής της βάσης αυτής.</w:t>
      </w:r>
      <w:r w:rsidR="00E87CB6" w:rsidRPr="00F575E7">
        <w:rPr>
          <w:rFonts w:ascii="Arial" w:hAnsi="Arial" w:cs="Arial"/>
          <w:sz w:val="18"/>
          <w:szCs w:val="18"/>
        </w:rPr>
        <w:t xml:space="preserve"> Τα εθνικά σημεία </w:t>
      </w:r>
      <w:r w:rsidR="0065625A" w:rsidRPr="00F575E7">
        <w:rPr>
          <w:rFonts w:ascii="Arial" w:hAnsi="Arial" w:cs="Arial"/>
          <w:sz w:val="18"/>
          <w:szCs w:val="18"/>
        </w:rPr>
        <w:t>επικοινωνίας</w:t>
      </w:r>
      <w:r w:rsidR="00E87CB6" w:rsidRPr="00F575E7">
        <w:rPr>
          <w:rFonts w:ascii="Arial" w:hAnsi="Arial" w:cs="Arial"/>
          <w:sz w:val="18"/>
          <w:szCs w:val="18"/>
        </w:rPr>
        <w:t xml:space="preserve"> είναι, μεταξύ άλλων, υπεύθυνα για τον καθορισμό πρόσβασης σε άλλους χρήστες της βάσης εντός της </w:t>
      </w:r>
      <w:r w:rsidR="00B27515">
        <w:rPr>
          <w:rFonts w:ascii="Arial" w:hAnsi="Arial" w:cs="Arial"/>
          <w:sz w:val="18"/>
          <w:szCs w:val="18"/>
        </w:rPr>
        <w:t>Δημοκρατίας</w:t>
      </w:r>
      <w:r w:rsidR="00E87CB6" w:rsidRPr="00F575E7">
        <w:rPr>
          <w:rFonts w:ascii="Arial" w:hAnsi="Arial" w:cs="Arial"/>
          <w:sz w:val="18"/>
          <w:szCs w:val="18"/>
        </w:rPr>
        <w:t>.</w:t>
      </w:r>
      <w:r w:rsidR="009336F1" w:rsidRPr="00F575E7">
        <w:rPr>
          <w:rFonts w:ascii="Arial" w:hAnsi="Arial" w:cs="Arial"/>
          <w:sz w:val="18"/>
          <w:szCs w:val="18"/>
        </w:rPr>
        <w:t xml:space="preserve"> Αντίστοιχα, η αρμόδια Αρχή ενημερώνει τη βάση Ι</w:t>
      </w:r>
      <w:r w:rsidR="009336F1" w:rsidRPr="00F575E7">
        <w:rPr>
          <w:rFonts w:ascii="Arial" w:hAnsi="Arial" w:cs="Arial"/>
          <w:sz w:val="18"/>
          <w:szCs w:val="18"/>
          <w:lang w:val="en-US"/>
        </w:rPr>
        <w:t>TDB</w:t>
      </w:r>
      <w:r w:rsidR="00132F75">
        <w:rPr>
          <w:rFonts w:ascii="Arial" w:hAnsi="Arial" w:cs="Arial"/>
          <w:sz w:val="18"/>
          <w:szCs w:val="18"/>
        </w:rPr>
        <w:t xml:space="preserve"> σε σχέση με συμβάντα στη</w:t>
      </w:r>
      <w:r w:rsidR="009336F1" w:rsidRPr="00F575E7">
        <w:rPr>
          <w:rFonts w:ascii="Arial" w:hAnsi="Arial" w:cs="Arial"/>
          <w:sz w:val="18"/>
          <w:szCs w:val="18"/>
        </w:rPr>
        <w:t xml:space="preserve"> </w:t>
      </w:r>
      <w:r w:rsidR="00132F75">
        <w:rPr>
          <w:rFonts w:ascii="Arial" w:hAnsi="Arial" w:cs="Arial"/>
          <w:sz w:val="18"/>
          <w:szCs w:val="18"/>
        </w:rPr>
        <w:t>Δημοκρατία</w:t>
      </w:r>
      <w:r w:rsidR="009336F1" w:rsidRPr="00F575E7">
        <w:rPr>
          <w:rFonts w:ascii="Arial" w:hAnsi="Arial" w:cs="Arial"/>
          <w:sz w:val="18"/>
          <w:szCs w:val="18"/>
        </w:rPr>
        <w:t xml:space="preserve"> και παρέχει κάθε δυνατή πληροφόρηση σχετικά με το συμβάν στον ΔΟΑΕ και στην Ευρωπαϊκή Ένωση.</w:t>
      </w:r>
    </w:p>
    <w:p w:rsidR="006B3404" w:rsidRPr="00F575E7" w:rsidRDefault="006B3404" w:rsidP="00530937">
      <w:pPr>
        <w:pStyle w:val="NoSpacing"/>
        <w:spacing w:before="6"/>
        <w:jc w:val="both"/>
        <w:rPr>
          <w:rFonts w:ascii="Arial" w:hAnsi="Arial" w:cs="Arial"/>
          <w:sz w:val="18"/>
          <w:szCs w:val="18"/>
        </w:rPr>
      </w:pPr>
    </w:p>
    <w:p w:rsidR="006B3404" w:rsidRPr="00F575E7" w:rsidRDefault="00F575E7" w:rsidP="00530937">
      <w:pPr>
        <w:pStyle w:val="NoSpacing"/>
        <w:spacing w:before="6"/>
        <w:jc w:val="both"/>
        <w:rPr>
          <w:rFonts w:ascii="Arial" w:hAnsi="Arial" w:cs="Arial"/>
          <w:sz w:val="18"/>
          <w:szCs w:val="18"/>
        </w:rPr>
      </w:pPr>
      <w:r w:rsidRPr="00F575E7">
        <w:rPr>
          <w:rFonts w:ascii="Arial" w:hAnsi="Arial" w:cs="Arial"/>
          <w:sz w:val="18"/>
          <w:szCs w:val="18"/>
        </w:rPr>
        <w:t>4.7.4</w:t>
      </w:r>
      <w:r w:rsidR="003F4BC9" w:rsidRPr="00F575E7">
        <w:rPr>
          <w:rFonts w:ascii="Arial" w:hAnsi="Arial" w:cs="Arial"/>
          <w:sz w:val="18"/>
          <w:szCs w:val="18"/>
        </w:rPr>
        <w:t xml:space="preserve"> </w:t>
      </w:r>
      <w:r w:rsidR="00D61AB8" w:rsidRPr="00F575E7">
        <w:rPr>
          <w:rFonts w:ascii="Arial" w:hAnsi="Arial" w:cs="Arial"/>
          <w:sz w:val="18"/>
          <w:szCs w:val="18"/>
        </w:rPr>
        <w:t>Στις</w:t>
      </w:r>
      <w:r w:rsidR="003F4BC9" w:rsidRPr="00F575E7">
        <w:rPr>
          <w:rFonts w:ascii="Arial" w:hAnsi="Arial" w:cs="Arial"/>
          <w:sz w:val="18"/>
          <w:szCs w:val="18"/>
        </w:rPr>
        <w:t xml:space="preserve"> </w:t>
      </w:r>
      <w:r w:rsidR="0065625A" w:rsidRPr="00F575E7">
        <w:rPr>
          <w:rFonts w:ascii="Arial" w:hAnsi="Arial" w:cs="Arial"/>
          <w:sz w:val="18"/>
          <w:szCs w:val="18"/>
        </w:rPr>
        <w:t xml:space="preserve">ελάχιστες </w:t>
      </w:r>
      <w:r w:rsidR="003F4BC9" w:rsidRPr="00F575E7">
        <w:rPr>
          <w:rFonts w:ascii="Arial" w:hAnsi="Arial" w:cs="Arial"/>
          <w:sz w:val="18"/>
          <w:szCs w:val="18"/>
        </w:rPr>
        <w:t>π</w:t>
      </w:r>
      <w:r w:rsidR="006B3404" w:rsidRPr="00F575E7">
        <w:rPr>
          <w:rFonts w:ascii="Arial" w:hAnsi="Arial" w:cs="Arial"/>
          <w:sz w:val="18"/>
          <w:szCs w:val="18"/>
        </w:rPr>
        <w:t>ληροφορίες</w:t>
      </w:r>
      <w:r w:rsidR="0065625A" w:rsidRPr="00F575E7">
        <w:rPr>
          <w:rFonts w:ascii="Arial" w:hAnsi="Arial" w:cs="Arial"/>
          <w:sz w:val="18"/>
          <w:szCs w:val="18"/>
        </w:rPr>
        <w:t>,</w:t>
      </w:r>
      <w:r w:rsidR="006B3404" w:rsidRPr="00F575E7">
        <w:rPr>
          <w:rFonts w:ascii="Arial" w:hAnsi="Arial" w:cs="Arial"/>
          <w:sz w:val="18"/>
          <w:szCs w:val="18"/>
        </w:rPr>
        <w:t xml:space="preserve"> </w:t>
      </w:r>
      <w:r w:rsidR="003F4BC9" w:rsidRPr="00F575E7">
        <w:rPr>
          <w:rFonts w:ascii="Arial" w:hAnsi="Arial" w:cs="Arial"/>
          <w:sz w:val="18"/>
          <w:szCs w:val="18"/>
        </w:rPr>
        <w:t>ο</w:t>
      </w:r>
      <w:r w:rsidR="0065625A" w:rsidRPr="00F575E7">
        <w:rPr>
          <w:rFonts w:ascii="Arial" w:hAnsi="Arial" w:cs="Arial"/>
          <w:sz w:val="18"/>
          <w:szCs w:val="18"/>
        </w:rPr>
        <w:t>ι</w:t>
      </w:r>
      <w:r w:rsidR="003F4BC9" w:rsidRPr="00F575E7">
        <w:rPr>
          <w:rFonts w:ascii="Arial" w:hAnsi="Arial" w:cs="Arial"/>
          <w:sz w:val="18"/>
          <w:szCs w:val="18"/>
        </w:rPr>
        <w:t xml:space="preserve"> οποίες πρέπει να λαμβάνονται</w:t>
      </w:r>
      <w:r w:rsidR="006B3404" w:rsidRPr="00F575E7">
        <w:rPr>
          <w:rFonts w:ascii="Arial" w:hAnsi="Arial" w:cs="Arial"/>
          <w:sz w:val="18"/>
          <w:szCs w:val="18"/>
        </w:rPr>
        <w:t xml:space="preserve"> υπόψη στο πλαίσιο </w:t>
      </w:r>
      <w:r w:rsidR="001E0CC5" w:rsidRPr="00F575E7">
        <w:rPr>
          <w:rFonts w:ascii="Arial" w:hAnsi="Arial" w:cs="Arial"/>
          <w:sz w:val="18"/>
          <w:szCs w:val="18"/>
        </w:rPr>
        <w:t>των ειδικών διατάξεων</w:t>
      </w:r>
      <w:r w:rsidR="003F4BC9" w:rsidRPr="00F575E7">
        <w:rPr>
          <w:rFonts w:ascii="Arial" w:hAnsi="Arial" w:cs="Arial"/>
          <w:sz w:val="18"/>
          <w:szCs w:val="18"/>
        </w:rPr>
        <w:t xml:space="preserve"> για </w:t>
      </w:r>
      <w:r w:rsidR="00E87CB6" w:rsidRPr="00F575E7">
        <w:rPr>
          <w:rFonts w:ascii="Arial" w:hAnsi="Arial" w:cs="Arial"/>
          <w:sz w:val="18"/>
          <w:szCs w:val="18"/>
        </w:rPr>
        <w:t xml:space="preserve">αποτροπή και </w:t>
      </w:r>
      <w:r w:rsidR="003F4BC9" w:rsidRPr="00F575E7">
        <w:rPr>
          <w:rFonts w:ascii="Arial" w:hAnsi="Arial" w:cs="Arial"/>
          <w:sz w:val="18"/>
          <w:szCs w:val="18"/>
        </w:rPr>
        <w:t>παρεμπόδιση της παράνομης εμπορίας και διακίνησης ραδιενεργών πηγών</w:t>
      </w:r>
      <w:r w:rsidR="0065625A" w:rsidRPr="00F575E7">
        <w:rPr>
          <w:rFonts w:ascii="Arial" w:hAnsi="Arial" w:cs="Arial"/>
          <w:sz w:val="18"/>
          <w:szCs w:val="18"/>
        </w:rPr>
        <w:t>,</w:t>
      </w:r>
      <w:r w:rsidR="003F4BC9" w:rsidRPr="00F575E7">
        <w:rPr>
          <w:rFonts w:ascii="Arial" w:hAnsi="Arial" w:cs="Arial"/>
          <w:sz w:val="18"/>
          <w:szCs w:val="18"/>
        </w:rPr>
        <w:t xml:space="preserve"> περιλαμβάν</w:t>
      </w:r>
      <w:r w:rsidR="00D61AB8" w:rsidRPr="00F575E7">
        <w:rPr>
          <w:rFonts w:ascii="Arial" w:hAnsi="Arial" w:cs="Arial"/>
          <w:sz w:val="18"/>
          <w:szCs w:val="18"/>
        </w:rPr>
        <w:t>ονται</w:t>
      </w:r>
      <w:r w:rsidR="003F4BC9" w:rsidRPr="00F575E7">
        <w:rPr>
          <w:rFonts w:ascii="Arial" w:hAnsi="Arial" w:cs="Arial"/>
          <w:sz w:val="18"/>
          <w:szCs w:val="18"/>
        </w:rPr>
        <w:t xml:space="preserve"> τα ακόλουθα:</w:t>
      </w:r>
    </w:p>
    <w:p w:rsidR="003F4BC9" w:rsidRPr="00F575E7" w:rsidRDefault="003F4BC9" w:rsidP="00530937">
      <w:pPr>
        <w:pStyle w:val="NoSpacing"/>
        <w:spacing w:before="6"/>
        <w:jc w:val="both"/>
        <w:rPr>
          <w:rFonts w:ascii="Arial" w:hAnsi="Arial" w:cs="Arial"/>
          <w:sz w:val="18"/>
          <w:szCs w:val="18"/>
        </w:rPr>
      </w:pPr>
    </w:p>
    <w:p w:rsidR="006B3404" w:rsidRPr="00F575E7" w:rsidRDefault="003F4BC9" w:rsidP="00530937">
      <w:pPr>
        <w:pStyle w:val="NoSpacing"/>
        <w:tabs>
          <w:tab w:val="left" w:pos="851"/>
        </w:tabs>
        <w:spacing w:before="6"/>
        <w:ind w:left="851" w:hanging="425"/>
        <w:jc w:val="both"/>
        <w:rPr>
          <w:rFonts w:ascii="Arial" w:hAnsi="Arial" w:cs="Arial"/>
          <w:sz w:val="18"/>
          <w:szCs w:val="18"/>
        </w:rPr>
      </w:pPr>
      <w:r w:rsidRPr="00F575E7">
        <w:rPr>
          <w:rFonts w:ascii="Arial" w:hAnsi="Arial" w:cs="Arial"/>
          <w:sz w:val="18"/>
          <w:szCs w:val="18"/>
        </w:rPr>
        <w:t xml:space="preserve">(α) </w:t>
      </w:r>
      <w:r w:rsidR="00117CD5" w:rsidRPr="00F575E7">
        <w:rPr>
          <w:rFonts w:ascii="Arial" w:hAnsi="Arial" w:cs="Arial"/>
          <w:sz w:val="18"/>
          <w:szCs w:val="18"/>
        </w:rPr>
        <w:tab/>
      </w:r>
      <w:r w:rsidRPr="00F575E7">
        <w:rPr>
          <w:rFonts w:ascii="Arial" w:hAnsi="Arial" w:cs="Arial"/>
          <w:sz w:val="18"/>
          <w:szCs w:val="18"/>
        </w:rPr>
        <w:t xml:space="preserve">Η πολιτικοοικονομική κατάσταση σε γειτονικά κράτη και άλλα κράτη με τα οποία η </w:t>
      </w:r>
      <w:r w:rsidR="00132F75">
        <w:rPr>
          <w:rFonts w:ascii="Arial" w:hAnsi="Arial" w:cs="Arial"/>
          <w:sz w:val="18"/>
          <w:szCs w:val="18"/>
        </w:rPr>
        <w:t>Δημοκρατία</w:t>
      </w:r>
      <w:r w:rsidRPr="00F575E7">
        <w:rPr>
          <w:rFonts w:ascii="Arial" w:hAnsi="Arial" w:cs="Arial"/>
          <w:sz w:val="18"/>
          <w:szCs w:val="18"/>
        </w:rPr>
        <w:t xml:space="preserve"> διαθέτει </w:t>
      </w:r>
      <w:r w:rsidR="009F475C" w:rsidRPr="00F575E7">
        <w:rPr>
          <w:rFonts w:ascii="Arial" w:hAnsi="Arial" w:cs="Arial"/>
          <w:sz w:val="18"/>
          <w:szCs w:val="18"/>
        </w:rPr>
        <w:t xml:space="preserve">ακτοπλοϊκή ή </w:t>
      </w:r>
      <w:r w:rsidRPr="00F575E7">
        <w:rPr>
          <w:rFonts w:ascii="Arial" w:hAnsi="Arial" w:cs="Arial"/>
          <w:sz w:val="18"/>
          <w:szCs w:val="18"/>
        </w:rPr>
        <w:t>αεροπορική σύνδεση</w:t>
      </w:r>
      <w:r w:rsidR="006B3404" w:rsidRPr="00F575E7">
        <w:rPr>
          <w:rFonts w:ascii="Arial" w:hAnsi="Arial" w:cs="Arial"/>
          <w:sz w:val="18"/>
          <w:szCs w:val="18"/>
        </w:rPr>
        <w:t>, καθώς και η πολιτική σχέση με αυτά</w:t>
      </w:r>
      <w:r w:rsidR="0049164D" w:rsidRPr="00F575E7">
        <w:rPr>
          <w:rFonts w:ascii="Arial" w:hAnsi="Arial" w:cs="Arial"/>
          <w:sz w:val="18"/>
          <w:szCs w:val="18"/>
        </w:rPr>
        <w:t>,</w:t>
      </w:r>
    </w:p>
    <w:p w:rsidR="006B3404" w:rsidRPr="00F575E7" w:rsidRDefault="003F4BC9" w:rsidP="00530937">
      <w:pPr>
        <w:pStyle w:val="NoSpacing"/>
        <w:tabs>
          <w:tab w:val="left" w:pos="851"/>
        </w:tabs>
        <w:spacing w:before="6"/>
        <w:ind w:left="851" w:hanging="425"/>
        <w:jc w:val="both"/>
        <w:rPr>
          <w:rFonts w:ascii="Arial" w:hAnsi="Arial" w:cs="Arial"/>
          <w:sz w:val="18"/>
          <w:szCs w:val="18"/>
        </w:rPr>
      </w:pPr>
      <w:r w:rsidRPr="00F575E7">
        <w:rPr>
          <w:rFonts w:ascii="Arial" w:hAnsi="Arial" w:cs="Arial"/>
          <w:sz w:val="18"/>
          <w:szCs w:val="18"/>
        </w:rPr>
        <w:t xml:space="preserve">(β) </w:t>
      </w:r>
      <w:r w:rsidR="00117CD5" w:rsidRPr="00F575E7">
        <w:rPr>
          <w:rFonts w:ascii="Arial" w:hAnsi="Arial" w:cs="Arial"/>
          <w:sz w:val="18"/>
          <w:szCs w:val="18"/>
        </w:rPr>
        <w:tab/>
      </w:r>
      <w:r w:rsidR="00A66E7E" w:rsidRPr="00F575E7">
        <w:rPr>
          <w:rFonts w:ascii="Arial" w:hAnsi="Arial" w:cs="Arial"/>
          <w:sz w:val="18"/>
          <w:szCs w:val="18"/>
        </w:rPr>
        <w:t>η</w:t>
      </w:r>
      <w:r w:rsidR="006B3404" w:rsidRPr="00F575E7">
        <w:rPr>
          <w:rFonts w:ascii="Arial" w:hAnsi="Arial" w:cs="Arial"/>
          <w:sz w:val="18"/>
          <w:szCs w:val="18"/>
        </w:rPr>
        <w:t xml:space="preserve"> </w:t>
      </w:r>
      <w:r w:rsidR="0065625A" w:rsidRPr="00F575E7">
        <w:rPr>
          <w:rFonts w:ascii="Arial" w:hAnsi="Arial" w:cs="Arial"/>
          <w:sz w:val="18"/>
          <w:szCs w:val="18"/>
        </w:rPr>
        <w:t xml:space="preserve">επάρκεια και η </w:t>
      </w:r>
      <w:r w:rsidR="006B3404" w:rsidRPr="00F575E7">
        <w:rPr>
          <w:rFonts w:ascii="Arial" w:hAnsi="Arial" w:cs="Arial"/>
          <w:sz w:val="18"/>
          <w:szCs w:val="18"/>
        </w:rPr>
        <w:t>ποιότητα του ρυθμιστικού ελέγχου των ραδιενεργών πηγών στα γειτονικά κράτη</w:t>
      </w:r>
      <w:r w:rsidRPr="00F575E7">
        <w:rPr>
          <w:rFonts w:ascii="Arial" w:hAnsi="Arial" w:cs="Arial"/>
          <w:sz w:val="18"/>
          <w:szCs w:val="18"/>
        </w:rPr>
        <w:t xml:space="preserve"> και άλλα κράτη με τα οποία η </w:t>
      </w:r>
      <w:r w:rsidR="00132F75">
        <w:rPr>
          <w:rFonts w:ascii="Arial" w:hAnsi="Arial" w:cs="Arial"/>
          <w:sz w:val="18"/>
          <w:szCs w:val="18"/>
        </w:rPr>
        <w:t>Δημοκρατία</w:t>
      </w:r>
      <w:r w:rsidRPr="00F575E7">
        <w:rPr>
          <w:rFonts w:ascii="Arial" w:hAnsi="Arial" w:cs="Arial"/>
          <w:sz w:val="18"/>
          <w:szCs w:val="18"/>
        </w:rPr>
        <w:t xml:space="preserve"> διαθέτει </w:t>
      </w:r>
      <w:r w:rsidR="009F475C" w:rsidRPr="00F575E7">
        <w:rPr>
          <w:rFonts w:ascii="Arial" w:hAnsi="Arial" w:cs="Arial"/>
          <w:sz w:val="18"/>
          <w:szCs w:val="18"/>
        </w:rPr>
        <w:t xml:space="preserve">ακτοπλοϊκή ή </w:t>
      </w:r>
      <w:r w:rsidRPr="00F575E7">
        <w:rPr>
          <w:rFonts w:ascii="Arial" w:hAnsi="Arial" w:cs="Arial"/>
          <w:sz w:val="18"/>
          <w:szCs w:val="18"/>
        </w:rPr>
        <w:t>αεροπορική σύνδεση</w:t>
      </w:r>
      <w:r w:rsidR="0049164D" w:rsidRPr="00F575E7">
        <w:rPr>
          <w:rFonts w:ascii="Arial" w:hAnsi="Arial" w:cs="Arial"/>
          <w:sz w:val="18"/>
          <w:szCs w:val="18"/>
        </w:rPr>
        <w:t>,</w:t>
      </w:r>
    </w:p>
    <w:p w:rsidR="006B3404" w:rsidRPr="00F575E7" w:rsidRDefault="003F4BC9" w:rsidP="00530937">
      <w:pPr>
        <w:pStyle w:val="NoSpacing"/>
        <w:tabs>
          <w:tab w:val="left" w:pos="851"/>
        </w:tabs>
        <w:spacing w:before="6"/>
        <w:ind w:left="851" w:hanging="425"/>
        <w:jc w:val="both"/>
        <w:rPr>
          <w:rFonts w:ascii="Arial" w:hAnsi="Arial" w:cs="Arial"/>
          <w:sz w:val="18"/>
          <w:szCs w:val="18"/>
        </w:rPr>
      </w:pPr>
      <w:r w:rsidRPr="00F575E7">
        <w:rPr>
          <w:rFonts w:ascii="Arial" w:hAnsi="Arial" w:cs="Arial"/>
          <w:sz w:val="18"/>
          <w:szCs w:val="18"/>
        </w:rPr>
        <w:t xml:space="preserve">(γ) </w:t>
      </w:r>
      <w:r w:rsidR="00117CD5" w:rsidRPr="00F575E7">
        <w:rPr>
          <w:rFonts w:ascii="Arial" w:hAnsi="Arial" w:cs="Arial"/>
          <w:sz w:val="18"/>
          <w:szCs w:val="18"/>
        </w:rPr>
        <w:tab/>
      </w:r>
      <w:r w:rsidR="00A66E7E" w:rsidRPr="00F575E7">
        <w:rPr>
          <w:rFonts w:ascii="Arial" w:hAnsi="Arial" w:cs="Arial"/>
          <w:sz w:val="18"/>
          <w:szCs w:val="18"/>
        </w:rPr>
        <w:t>η</w:t>
      </w:r>
      <w:r w:rsidR="006B3404" w:rsidRPr="00F575E7">
        <w:rPr>
          <w:rFonts w:ascii="Arial" w:hAnsi="Arial" w:cs="Arial"/>
          <w:sz w:val="18"/>
          <w:szCs w:val="18"/>
        </w:rPr>
        <w:t xml:space="preserve"> </w:t>
      </w:r>
      <w:r w:rsidRPr="00F575E7">
        <w:rPr>
          <w:rFonts w:ascii="Arial" w:hAnsi="Arial" w:cs="Arial"/>
          <w:sz w:val="18"/>
          <w:szCs w:val="18"/>
        </w:rPr>
        <w:t xml:space="preserve">ιδιάζουσα κατάσταση με </w:t>
      </w:r>
      <w:r w:rsidR="009F475C" w:rsidRPr="00F575E7">
        <w:rPr>
          <w:rFonts w:ascii="Arial" w:hAnsi="Arial" w:cs="Arial"/>
          <w:sz w:val="18"/>
          <w:szCs w:val="18"/>
        </w:rPr>
        <w:t xml:space="preserve">τα εδάφη </w:t>
      </w:r>
      <w:r w:rsidR="00B27515">
        <w:rPr>
          <w:rFonts w:ascii="Arial" w:hAnsi="Arial" w:cs="Arial"/>
          <w:sz w:val="18"/>
          <w:szCs w:val="18"/>
        </w:rPr>
        <w:t>όπου</w:t>
      </w:r>
      <w:r w:rsidR="009F475C" w:rsidRPr="00F575E7">
        <w:rPr>
          <w:rFonts w:ascii="Arial" w:hAnsi="Arial" w:cs="Arial"/>
          <w:sz w:val="18"/>
          <w:szCs w:val="18"/>
        </w:rPr>
        <w:t xml:space="preserve"> η Δημοκρατία δεν ασκεί έλεγχο</w:t>
      </w:r>
      <w:r w:rsidRPr="00F575E7">
        <w:rPr>
          <w:rFonts w:ascii="Arial" w:hAnsi="Arial" w:cs="Arial"/>
          <w:sz w:val="18"/>
          <w:szCs w:val="18"/>
        </w:rPr>
        <w:t xml:space="preserve"> και το ιδιάζον καθεστώς ελέγχου στα σημεία διέλευσης, υπό το καθεστώς του Κανονισμού </w:t>
      </w:r>
      <w:r w:rsidR="00F04E39" w:rsidRPr="00F575E7">
        <w:rPr>
          <w:rFonts w:ascii="Arial" w:hAnsi="Arial" w:cs="Arial"/>
          <w:sz w:val="18"/>
          <w:szCs w:val="18"/>
        </w:rPr>
        <w:t>της Πράσινης Γραμμής</w:t>
      </w:r>
      <w:r w:rsidR="0049164D" w:rsidRPr="00F575E7">
        <w:rPr>
          <w:rFonts w:ascii="Arial" w:hAnsi="Arial" w:cs="Arial"/>
          <w:sz w:val="18"/>
          <w:szCs w:val="18"/>
        </w:rPr>
        <w:t>,</w:t>
      </w:r>
    </w:p>
    <w:p w:rsidR="006B3404" w:rsidRPr="00F575E7" w:rsidRDefault="00F04E39" w:rsidP="00530937">
      <w:pPr>
        <w:pStyle w:val="NoSpacing"/>
        <w:tabs>
          <w:tab w:val="left" w:pos="851"/>
        </w:tabs>
        <w:spacing w:before="6"/>
        <w:ind w:left="851" w:hanging="425"/>
        <w:jc w:val="both"/>
        <w:rPr>
          <w:rFonts w:ascii="Arial" w:hAnsi="Arial" w:cs="Arial"/>
          <w:sz w:val="18"/>
          <w:szCs w:val="18"/>
        </w:rPr>
      </w:pPr>
      <w:r w:rsidRPr="00F575E7">
        <w:rPr>
          <w:rFonts w:ascii="Arial" w:hAnsi="Arial" w:cs="Arial"/>
          <w:sz w:val="18"/>
          <w:szCs w:val="18"/>
        </w:rPr>
        <w:t xml:space="preserve">(δ) </w:t>
      </w:r>
      <w:r w:rsidR="00117CD5" w:rsidRPr="00F575E7">
        <w:rPr>
          <w:rFonts w:ascii="Arial" w:hAnsi="Arial" w:cs="Arial"/>
          <w:sz w:val="18"/>
          <w:szCs w:val="18"/>
        </w:rPr>
        <w:tab/>
      </w:r>
      <w:r w:rsidR="00A66E7E" w:rsidRPr="00F575E7">
        <w:rPr>
          <w:rFonts w:ascii="Arial" w:hAnsi="Arial" w:cs="Arial"/>
          <w:sz w:val="18"/>
          <w:szCs w:val="18"/>
        </w:rPr>
        <w:t>ο</w:t>
      </w:r>
      <w:r w:rsidR="006B3404" w:rsidRPr="00F575E7">
        <w:rPr>
          <w:rFonts w:ascii="Arial" w:hAnsi="Arial" w:cs="Arial"/>
          <w:sz w:val="18"/>
          <w:szCs w:val="18"/>
        </w:rPr>
        <w:t xml:space="preserve"> </w:t>
      </w:r>
      <w:r w:rsidRPr="00F575E7">
        <w:rPr>
          <w:rFonts w:ascii="Arial" w:hAnsi="Arial" w:cs="Arial"/>
          <w:sz w:val="18"/>
          <w:szCs w:val="18"/>
        </w:rPr>
        <w:t>τρόποι</w:t>
      </w:r>
      <w:r w:rsidR="006B3404" w:rsidRPr="00F575E7">
        <w:rPr>
          <w:rFonts w:ascii="Arial" w:hAnsi="Arial" w:cs="Arial"/>
          <w:sz w:val="18"/>
          <w:szCs w:val="18"/>
        </w:rPr>
        <w:t xml:space="preserve"> </w:t>
      </w:r>
      <w:r w:rsidR="00D61AB8" w:rsidRPr="00F575E7">
        <w:rPr>
          <w:rFonts w:ascii="Arial" w:hAnsi="Arial" w:cs="Arial"/>
          <w:sz w:val="18"/>
          <w:szCs w:val="18"/>
        </w:rPr>
        <w:t xml:space="preserve">επίσημης </w:t>
      </w:r>
      <w:r w:rsidR="006B3404" w:rsidRPr="00F575E7">
        <w:rPr>
          <w:rFonts w:ascii="Arial" w:hAnsi="Arial" w:cs="Arial"/>
          <w:sz w:val="18"/>
          <w:szCs w:val="18"/>
        </w:rPr>
        <w:t xml:space="preserve">εισόδου και εξόδου </w:t>
      </w:r>
      <w:r w:rsidRPr="00F575E7">
        <w:rPr>
          <w:rFonts w:ascii="Arial" w:hAnsi="Arial" w:cs="Arial"/>
          <w:sz w:val="18"/>
          <w:szCs w:val="18"/>
        </w:rPr>
        <w:t xml:space="preserve">στη </w:t>
      </w:r>
      <w:r w:rsidR="00132F75">
        <w:rPr>
          <w:rFonts w:ascii="Arial" w:hAnsi="Arial" w:cs="Arial"/>
          <w:sz w:val="18"/>
          <w:szCs w:val="18"/>
        </w:rPr>
        <w:t>Δημοκρατία</w:t>
      </w:r>
      <w:r w:rsidRPr="00F575E7">
        <w:rPr>
          <w:rFonts w:ascii="Arial" w:hAnsi="Arial" w:cs="Arial"/>
          <w:sz w:val="18"/>
          <w:szCs w:val="18"/>
        </w:rPr>
        <w:t xml:space="preserve">, </w:t>
      </w:r>
      <w:r w:rsidR="0028423F" w:rsidRPr="00F575E7">
        <w:rPr>
          <w:rFonts w:ascii="Arial" w:hAnsi="Arial" w:cs="Arial"/>
          <w:sz w:val="18"/>
          <w:szCs w:val="18"/>
        </w:rPr>
        <w:t>διά</w:t>
      </w:r>
      <w:r w:rsidR="006B3404" w:rsidRPr="00F575E7">
        <w:rPr>
          <w:rFonts w:ascii="Arial" w:hAnsi="Arial" w:cs="Arial"/>
          <w:sz w:val="18"/>
          <w:szCs w:val="18"/>
        </w:rPr>
        <w:t xml:space="preserve"> ξηράς, αέρ</w:t>
      </w:r>
      <w:r w:rsidRPr="00F575E7">
        <w:rPr>
          <w:rFonts w:ascii="Arial" w:hAnsi="Arial" w:cs="Arial"/>
          <w:sz w:val="18"/>
          <w:szCs w:val="18"/>
        </w:rPr>
        <w:t>ος</w:t>
      </w:r>
      <w:r w:rsidR="006B3404" w:rsidRPr="00F575E7">
        <w:rPr>
          <w:rFonts w:ascii="Arial" w:hAnsi="Arial" w:cs="Arial"/>
          <w:sz w:val="18"/>
          <w:szCs w:val="18"/>
        </w:rPr>
        <w:t xml:space="preserve"> ή </w:t>
      </w:r>
      <w:r w:rsidRPr="00F575E7">
        <w:rPr>
          <w:rFonts w:ascii="Arial" w:hAnsi="Arial" w:cs="Arial"/>
          <w:sz w:val="18"/>
          <w:szCs w:val="18"/>
        </w:rPr>
        <w:t>θαλάσσης</w:t>
      </w:r>
      <w:r w:rsidR="0049164D" w:rsidRPr="00F575E7">
        <w:rPr>
          <w:rFonts w:ascii="Arial" w:hAnsi="Arial" w:cs="Arial"/>
          <w:sz w:val="18"/>
          <w:szCs w:val="18"/>
        </w:rPr>
        <w:t>,</w:t>
      </w:r>
    </w:p>
    <w:p w:rsidR="009F475C" w:rsidRPr="00F575E7" w:rsidRDefault="00F04E39" w:rsidP="00530937">
      <w:pPr>
        <w:pStyle w:val="NoSpacing"/>
        <w:tabs>
          <w:tab w:val="left" w:pos="851"/>
        </w:tabs>
        <w:spacing w:before="6"/>
        <w:ind w:left="851" w:hanging="425"/>
        <w:jc w:val="both"/>
        <w:rPr>
          <w:rFonts w:ascii="Arial" w:hAnsi="Arial" w:cs="Arial"/>
          <w:sz w:val="18"/>
          <w:szCs w:val="18"/>
        </w:rPr>
      </w:pPr>
      <w:r w:rsidRPr="00F575E7">
        <w:rPr>
          <w:rFonts w:ascii="Arial" w:hAnsi="Arial" w:cs="Arial"/>
          <w:sz w:val="18"/>
          <w:szCs w:val="18"/>
        </w:rPr>
        <w:t xml:space="preserve">(ε) </w:t>
      </w:r>
      <w:r w:rsidR="00117CD5" w:rsidRPr="00F575E7">
        <w:rPr>
          <w:rFonts w:ascii="Arial" w:hAnsi="Arial" w:cs="Arial"/>
          <w:sz w:val="18"/>
          <w:szCs w:val="18"/>
        </w:rPr>
        <w:tab/>
      </w:r>
      <w:r w:rsidR="00A66E7E" w:rsidRPr="00F575E7">
        <w:rPr>
          <w:rFonts w:ascii="Arial" w:hAnsi="Arial" w:cs="Arial"/>
          <w:sz w:val="18"/>
          <w:szCs w:val="18"/>
        </w:rPr>
        <w:t>ο</w:t>
      </w:r>
      <w:r w:rsidR="009F475C" w:rsidRPr="00F575E7">
        <w:rPr>
          <w:rFonts w:ascii="Arial" w:hAnsi="Arial" w:cs="Arial"/>
          <w:sz w:val="18"/>
          <w:szCs w:val="18"/>
        </w:rPr>
        <w:t>ι δυνατότητες ανίχνευσης ραδιενέργειας στα εθνικά σύνορα, καθώς και σε άλλες σχετικές τοποθεσίες</w:t>
      </w:r>
      <w:r w:rsidR="0049164D" w:rsidRPr="00F575E7">
        <w:rPr>
          <w:rFonts w:ascii="Arial" w:hAnsi="Arial" w:cs="Arial"/>
          <w:sz w:val="18"/>
          <w:szCs w:val="18"/>
        </w:rPr>
        <w:t>,</w:t>
      </w:r>
    </w:p>
    <w:p w:rsidR="006B3404" w:rsidRPr="00F575E7" w:rsidRDefault="009F475C" w:rsidP="00530937">
      <w:pPr>
        <w:pStyle w:val="NoSpacing"/>
        <w:tabs>
          <w:tab w:val="left" w:pos="851"/>
        </w:tabs>
        <w:spacing w:before="6"/>
        <w:ind w:left="851" w:hanging="425"/>
        <w:jc w:val="both"/>
        <w:rPr>
          <w:rFonts w:ascii="Arial" w:hAnsi="Arial" w:cs="Arial"/>
          <w:sz w:val="18"/>
          <w:szCs w:val="18"/>
        </w:rPr>
      </w:pPr>
      <w:r w:rsidRPr="00F575E7">
        <w:rPr>
          <w:rFonts w:ascii="Arial" w:hAnsi="Arial" w:cs="Arial"/>
          <w:sz w:val="18"/>
          <w:szCs w:val="18"/>
        </w:rPr>
        <w:t xml:space="preserve">(στ) </w:t>
      </w:r>
      <w:r w:rsidR="00117CD5" w:rsidRPr="00F575E7">
        <w:rPr>
          <w:rFonts w:ascii="Arial" w:hAnsi="Arial" w:cs="Arial"/>
          <w:sz w:val="18"/>
          <w:szCs w:val="18"/>
        </w:rPr>
        <w:tab/>
      </w:r>
      <w:r w:rsidR="00A66E7E" w:rsidRPr="00F575E7">
        <w:rPr>
          <w:rFonts w:ascii="Arial" w:hAnsi="Arial" w:cs="Arial"/>
          <w:sz w:val="18"/>
          <w:szCs w:val="18"/>
        </w:rPr>
        <w:t>η</w:t>
      </w:r>
      <w:r w:rsidR="0028423F" w:rsidRPr="00F575E7">
        <w:rPr>
          <w:rFonts w:ascii="Arial" w:hAnsi="Arial" w:cs="Arial"/>
          <w:sz w:val="18"/>
          <w:szCs w:val="18"/>
        </w:rPr>
        <w:t xml:space="preserve"> ευκολία</w:t>
      </w:r>
      <w:r w:rsidRPr="00F575E7">
        <w:rPr>
          <w:rFonts w:ascii="Arial" w:hAnsi="Arial" w:cs="Arial"/>
          <w:sz w:val="18"/>
          <w:szCs w:val="18"/>
        </w:rPr>
        <w:t xml:space="preserve"> εγκατάστασης πρόσθετου εξοπλισμού παρακολούθησης των συνόρων</w:t>
      </w:r>
      <w:r w:rsidR="0049164D" w:rsidRPr="00F575E7">
        <w:rPr>
          <w:rFonts w:ascii="Arial" w:hAnsi="Arial" w:cs="Arial"/>
          <w:sz w:val="18"/>
          <w:szCs w:val="18"/>
        </w:rPr>
        <w:t>,</w:t>
      </w:r>
    </w:p>
    <w:p w:rsidR="006B3404" w:rsidRPr="00F575E7" w:rsidRDefault="009F475C" w:rsidP="00530937">
      <w:pPr>
        <w:pStyle w:val="NoSpacing"/>
        <w:tabs>
          <w:tab w:val="left" w:pos="851"/>
        </w:tabs>
        <w:spacing w:before="6"/>
        <w:ind w:left="851" w:hanging="425"/>
        <w:jc w:val="both"/>
        <w:rPr>
          <w:rFonts w:ascii="Arial" w:hAnsi="Arial" w:cs="Arial"/>
          <w:sz w:val="18"/>
          <w:szCs w:val="18"/>
        </w:rPr>
      </w:pPr>
      <w:r w:rsidRPr="00F575E7">
        <w:rPr>
          <w:rFonts w:ascii="Arial" w:hAnsi="Arial" w:cs="Arial"/>
          <w:sz w:val="18"/>
          <w:szCs w:val="18"/>
        </w:rPr>
        <w:t xml:space="preserve">(ζ) </w:t>
      </w:r>
      <w:r w:rsidR="00117CD5" w:rsidRPr="00F575E7">
        <w:rPr>
          <w:rFonts w:ascii="Arial" w:hAnsi="Arial" w:cs="Arial"/>
          <w:sz w:val="18"/>
          <w:szCs w:val="18"/>
        </w:rPr>
        <w:tab/>
      </w:r>
      <w:r w:rsidR="00A66E7E" w:rsidRPr="00F575E7">
        <w:rPr>
          <w:rFonts w:ascii="Arial" w:hAnsi="Arial" w:cs="Arial"/>
          <w:sz w:val="18"/>
          <w:szCs w:val="18"/>
        </w:rPr>
        <w:t>κ</w:t>
      </w:r>
      <w:r w:rsidR="006B3404" w:rsidRPr="00F575E7">
        <w:rPr>
          <w:rFonts w:ascii="Arial" w:hAnsi="Arial" w:cs="Arial"/>
          <w:sz w:val="18"/>
          <w:szCs w:val="18"/>
        </w:rPr>
        <w:t xml:space="preserve">αταχωρήσεις γεγονότων παράνομης διακίνησης που αποκαλύπτονται μέσω πράξεων επιβολής </w:t>
      </w:r>
      <w:r w:rsidR="0065625A" w:rsidRPr="00F575E7">
        <w:rPr>
          <w:rFonts w:ascii="Arial" w:hAnsi="Arial" w:cs="Arial"/>
          <w:sz w:val="18"/>
          <w:szCs w:val="18"/>
        </w:rPr>
        <w:t>της νομοθεσίας</w:t>
      </w:r>
      <w:r w:rsidR="006B3404" w:rsidRPr="00F575E7">
        <w:rPr>
          <w:rFonts w:ascii="Arial" w:hAnsi="Arial" w:cs="Arial"/>
          <w:sz w:val="18"/>
          <w:szCs w:val="18"/>
        </w:rPr>
        <w:t xml:space="preserve"> ή πληροφοριών ή παρακολούθησης των συνόρων.</w:t>
      </w:r>
    </w:p>
    <w:p w:rsidR="006B3404" w:rsidRPr="00F575E7" w:rsidRDefault="006B3404" w:rsidP="00530937">
      <w:pPr>
        <w:pStyle w:val="NoSpacing"/>
        <w:spacing w:before="6"/>
        <w:jc w:val="both"/>
        <w:rPr>
          <w:rFonts w:ascii="Arial" w:hAnsi="Arial" w:cs="Arial"/>
          <w:sz w:val="18"/>
          <w:szCs w:val="18"/>
        </w:rPr>
      </w:pPr>
    </w:p>
    <w:p w:rsidR="006B3404" w:rsidRPr="00F575E7" w:rsidRDefault="00F575E7" w:rsidP="00530937">
      <w:pPr>
        <w:pStyle w:val="NoSpacing"/>
        <w:spacing w:before="6"/>
        <w:jc w:val="both"/>
        <w:rPr>
          <w:rFonts w:ascii="Arial" w:hAnsi="Arial" w:cs="Arial"/>
          <w:sz w:val="18"/>
          <w:szCs w:val="18"/>
        </w:rPr>
      </w:pPr>
      <w:r w:rsidRPr="00F575E7">
        <w:rPr>
          <w:rFonts w:ascii="Arial" w:hAnsi="Arial" w:cs="Arial"/>
          <w:sz w:val="18"/>
          <w:szCs w:val="18"/>
        </w:rPr>
        <w:t>4.7.5</w:t>
      </w:r>
      <w:r w:rsidR="006B3404" w:rsidRPr="00F575E7">
        <w:rPr>
          <w:rFonts w:ascii="Arial" w:hAnsi="Arial" w:cs="Arial"/>
          <w:sz w:val="18"/>
          <w:szCs w:val="18"/>
        </w:rPr>
        <w:t xml:space="preserve"> </w:t>
      </w:r>
      <w:r w:rsidR="009F475C" w:rsidRPr="00F575E7">
        <w:rPr>
          <w:rFonts w:ascii="Arial" w:hAnsi="Arial" w:cs="Arial"/>
          <w:sz w:val="18"/>
          <w:szCs w:val="18"/>
        </w:rPr>
        <w:t xml:space="preserve">Οι εμπλεκόμενες Υπηρεσίες, δηλαδή </w:t>
      </w:r>
      <w:r w:rsidR="00D61AB8" w:rsidRPr="00F575E7">
        <w:rPr>
          <w:rFonts w:ascii="Arial" w:hAnsi="Arial" w:cs="Arial"/>
          <w:sz w:val="18"/>
          <w:szCs w:val="18"/>
        </w:rPr>
        <w:t xml:space="preserve">η αρμόδια Αρχή, </w:t>
      </w:r>
      <w:r w:rsidR="009F475C" w:rsidRPr="00F575E7">
        <w:rPr>
          <w:rFonts w:ascii="Arial" w:hAnsi="Arial" w:cs="Arial"/>
          <w:sz w:val="18"/>
          <w:szCs w:val="18"/>
        </w:rPr>
        <w:t xml:space="preserve">οι </w:t>
      </w:r>
      <w:r w:rsidR="00D61AB8" w:rsidRPr="00F575E7">
        <w:rPr>
          <w:rFonts w:ascii="Arial" w:hAnsi="Arial" w:cs="Arial"/>
          <w:sz w:val="18"/>
          <w:szCs w:val="18"/>
        </w:rPr>
        <w:t>φορείς</w:t>
      </w:r>
      <w:r w:rsidR="009F475C" w:rsidRPr="00F575E7">
        <w:rPr>
          <w:rFonts w:ascii="Arial" w:hAnsi="Arial" w:cs="Arial"/>
          <w:sz w:val="18"/>
          <w:szCs w:val="18"/>
        </w:rPr>
        <w:t xml:space="preserve"> επιβολής </w:t>
      </w:r>
      <w:r w:rsidR="00D61AB8" w:rsidRPr="00F575E7">
        <w:rPr>
          <w:rFonts w:ascii="Arial" w:hAnsi="Arial" w:cs="Arial"/>
          <w:sz w:val="18"/>
          <w:szCs w:val="18"/>
        </w:rPr>
        <w:t>του νόμου</w:t>
      </w:r>
      <w:r w:rsidR="009F475C" w:rsidRPr="00F575E7">
        <w:rPr>
          <w:rFonts w:ascii="Arial" w:hAnsi="Arial" w:cs="Arial"/>
          <w:sz w:val="18"/>
          <w:szCs w:val="18"/>
        </w:rPr>
        <w:t xml:space="preserve">, οι υπηρεσίες πληροφοριών, οι τελωνειακές Αρχές, οι </w:t>
      </w:r>
      <w:r w:rsidR="0065625A" w:rsidRPr="00F575E7">
        <w:rPr>
          <w:rFonts w:ascii="Arial" w:hAnsi="Arial" w:cs="Arial"/>
          <w:sz w:val="18"/>
          <w:szCs w:val="18"/>
        </w:rPr>
        <w:t>Υ</w:t>
      </w:r>
      <w:r w:rsidR="009F475C" w:rsidRPr="00F575E7">
        <w:rPr>
          <w:rFonts w:ascii="Arial" w:hAnsi="Arial" w:cs="Arial"/>
          <w:sz w:val="18"/>
          <w:szCs w:val="18"/>
        </w:rPr>
        <w:t>πηρεσίες φύλαξης / επιτήρησης των συνόρων και άλλες Αρχές που σχετίζονται με την είσοδο / έξοδο προσώπων κα</w:t>
      </w:r>
      <w:r w:rsidR="00D61AB8" w:rsidRPr="00F575E7">
        <w:rPr>
          <w:rFonts w:ascii="Arial" w:hAnsi="Arial" w:cs="Arial"/>
          <w:sz w:val="18"/>
          <w:szCs w:val="18"/>
        </w:rPr>
        <w:t>ι</w:t>
      </w:r>
      <w:r w:rsidR="009F475C" w:rsidRPr="00F575E7">
        <w:rPr>
          <w:rFonts w:ascii="Arial" w:hAnsi="Arial" w:cs="Arial"/>
          <w:sz w:val="18"/>
          <w:szCs w:val="18"/>
        </w:rPr>
        <w:t xml:space="preserve"> εμπορευμάτων </w:t>
      </w:r>
      <w:r w:rsidR="009D46A2" w:rsidRPr="00F575E7">
        <w:rPr>
          <w:rFonts w:ascii="Arial" w:hAnsi="Arial" w:cs="Arial"/>
          <w:sz w:val="18"/>
          <w:szCs w:val="18"/>
        </w:rPr>
        <w:t xml:space="preserve">στη </w:t>
      </w:r>
      <w:r w:rsidR="00B27515">
        <w:rPr>
          <w:rFonts w:ascii="Arial" w:hAnsi="Arial" w:cs="Arial"/>
          <w:sz w:val="18"/>
          <w:szCs w:val="18"/>
        </w:rPr>
        <w:t>Δημοκρατία</w:t>
      </w:r>
      <w:r w:rsidR="009F475C" w:rsidRPr="00F575E7">
        <w:rPr>
          <w:rFonts w:ascii="Arial" w:hAnsi="Arial" w:cs="Arial"/>
          <w:sz w:val="18"/>
          <w:szCs w:val="18"/>
        </w:rPr>
        <w:t xml:space="preserve">, δημιουργούν σύστημα αποτελεσματικής επικοινωνίας και αμοιβαίας συνδρομής </w:t>
      </w:r>
      <w:r w:rsidR="006F036E">
        <w:rPr>
          <w:rFonts w:ascii="Arial" w:hAnsi="Arial" w:cs="Arial"/>
          <w:sz w:val="18"/>
          <w:szCs w:val="18"/>
        </w:rPr>
        <w:t>στους τομείς</w:t>
      </w:r>
      <w:r w:rsidR="006B3404" w:rsidRPr="00F575E7">
        <w:rPr>
          <w:rFonts w:ascii="Arial" w:hAnsi="Arial" w:cs="Arial"/>
          <w:sz w:val="18"/>
          <w:szCs w:val="18"/>
        </w:rPr>
        <w:t xml:space="preserve"> </w:t>
      </w:r>
      <w:r w:rsidR="00D61AB8" w:rsidRPr="00F575E7">
        <w:rPr>
          <w:rFonts w:ascii="Arial" w:hAnsi="Arial" w:cs="Arial"/>
          <w:sz w:val="18"/>
          <w:szCs w:val="18"/>
        </w:rPr>
        <w:t xml:space="preserve">αρμοδιότητας και </w:t>
      </w:r>
      <w:r w:rsidR="006B3404" w:rsidRPr="00F575E7">
        <w:rPr>
          <w:rFonts w:ascii="Arial" w:hAnsi="Arial" w:cs="Arial"/>
          <w:sz w:val="18"/>
          <w:szCs w:val="18"/>
        </w:rPr>
        <w:t xml:space="preserve">εμπειρογνωμοσύνης τους, προκειμένου να αξιολογηθεί </w:t>
      </w:r>
      <w:r w:rsidR="0065625A" w:rsidRPr="00F575E7">
        <w:rPr>
          <w:rFonts w:ascii="Arial" w:hAnsi="Arial" w:cs="Arial"/>
          <w:sz w:val="18"/>
          <w:szCs w:val="18"/>
        </w:rPr>
        <w:t>ορθά</w:t>
      </w:r>
      <w:r w:rsidR="006B3404" w:rsidRPr="00F575E7">
        <w:rPr>
          <w:rFonts w:ascii="Arial" w:hAnsi="Arial" w:cs="Arial"/>
          <w:sz w:val="18"/>
          <w:szCs w:val="18"/>
        </w:rPr>
        <w:t xml:space="preserve"> η έκταση της παράνομης </w:t>
      </w:r>
      <w:r w:rsidR="009336F1" w:rsidRPr="00F575E7">
        <w:rPr>
          <w:rFonts w:ascii="Arial" w:hAnsi="Arial" w:cs="Arial"/>
          <w:sz w:val="18"/>
          <w:szCs w:val="18"/>
        </w:rPr>
        <w:t xml:space="preserve">εμπορίας και </w:t>
      </w:r>
      <w:r w:rsidR="006B3404" w:rsidRPr="00F575E7">
        <w:rPr>
          <w:rFonts w:ascii="Arial" w:hAnsi="Arial" w:cs="Arial"/>
          <w:sz w:val="18"/>
          <w:szCs w:val="18"/>
        </w:rPr>
        <w:t xml:space="preserve">διακίνησης </w:t>
      </w:r>
      <w:r w:rsidR="009336F1" w:rsidRPr="00F575E7">
        <w:rPr>
          <w:rFonts w:ascii="Arial" w:hAnsi="Arial" w:cs="Arial"/>
          <w:sz w:val="18"/>
          <w:szCs w:val="18"/>
        </w:rPr>
        <w:t xml:space="preserve">ραδιενεργών πηγών </w:t>
      </w:r>
      <w:r w:rsidR="009D46A2" w:rsidRPr="00F575E7">
        <w:rPr>
          <w:rFonts w:ascii="Arial" w:hAnsi="Arial" w:cs="Arial"/>
          <w:sz w:val="18"/>
          <w:szCs w:val="18"/>
        </w:rPr>
        <w:t xml:space="preserve">στη </w:t>
      </w:r>
      <w:r w:rsidR="00B27515">
        <w:rPr>
          <w:rFonts w:ascii="Arial" w:hAnsi="Arial" w:cs="Arial"/>
          <w:sz w:val="18"/>
          <w:szCs w:val="18"/>
        </w:rPr>
        <w:t>Δημοκρατία</w:t>
      </w:r>
      <w:r w:rsidR="006B3404" w:rsidRPr="00F575E7">
        <w:rPr>
          <w:rFonts w:ascii="Arial" w:hAnsi="Arial" w:cs="Arial"/>
          <w:sz w:val="18"/>
          <w:szCs w:val="18"/>
        </w:rPr>
        <w:t>.</w:t>
      </w:r>
    </w:p>
    <w:p w:rsidR="006B3404" w:rsidRPr="00752DBF" w:rsidRDefault="006B3404" w:rsidP="00530937">
      <w:pPr>
        <w:pStyle w:val="NoSpacing"/>
        <w:spacing w:before="6"/>
        <w:jc w:val="both"/>
        <w:rPr>
          <w:rFonts w:ascii="Arial" w:hAnsi="Arial" w:cs="Arial"/>
          <w:sz w:val="18"/>
          <w:szCs w:val="18"/>
        </w:rPr>
      </w:pPr>
    </w:p>
    <w:p w:rsidR="007129F5" w:rsidRPr="00752DBF" w:rsidRDefault="007129F5" w:rsidP="00530937">
      <w:pPr>
        <w:pStyle w:val="Heading2"/>
        <w:spacing w:before="6" w:line="240" w:lineRule="auto"/>
        <w:jc w:val="both"/>
        <w:rPr>
          <w:rFonts w:ascii="Arial" w:hAnsi="Arial" w:cs="Arial"/>
          <w:b w:val="0"/>
          <w:color w:val="auto"/>
          <w:sz w:val="18"/>
          <w:szCs w:val="18"/>
        </w:rPr>
      </w:pPr>
      <w:bookmarkStart w:id="13" w:name="_Toc11001767"/>
      <w:r w:rsidRPr="00752DBF">
        <w:rPr>
          <w:rFonts w:ascii="Arial" w:hAnsi="Arial" w:cs="Arial"/>
          <w:b w:val="0"/>
          <w:color w:val="auto"/>
          <w:sz w:val="18"/>
          <w:szCs w:val="18"/>
        </w:rPr>
        <w:t>4.</w:t>
      </w:r>
      <w:r w:rsidR="00E51512" w:rsidRPr="00752DBF">
        <w:rPr>
          <w:rFonts w:ascii="Arial" w:hAnsi="Arial" w:cs="Arial"/>
          <w:b w:val="0"/>
          <w:color w:val="auto"/>
          <w:sz w:val="18"/>
          <w:szCs w:val="18"/>
        </w:rPr>
        <w:t>8</w:t>
      </w:r>
      <w:r w:rsidRPr="00752DBF">
        <w:rPr>
          <w:rFonts w:ascii="Arial" w:hAnsi="Arial" w:cs="Arial"/>
          <w:b w:val="0"/>
          <w:color w:val="auto"/>
          <w:sz w:val="18"/>
          <w:szCs w:val="18"/>
        </w:rPr>
        <w:t xml:space="preserve"> </w:t>
      </w:r>
      <w:r w:rsidR="009C59D6" w:rsidRPr="00752DBF">
        <w:rPr>
          <w:rFonts w:ascii="Arial" w:hAnsi="Arial" w:cs="Arial"/>
          <w:b w:val="0"/>
          <w:color w:val="auto"/>
          <w:sz w:val="18"/>
          <w:szCs w:val="18"/>
        </w:rPr>
        <w:t>Εμπορία προϊόντων</w:t>
      </w:r>
      <w:bookmarkEnd w:id="13"/>
    </w:p>
    <w:p w:rsidR="00C1682C" w:rsidRPr="00752DBF" w:rsidRDefault="00C1682C" w:rsidP="00530937">
      <w:pPr>
        <w:pStyle w:val="NoSpacing"/>
        <w:spacing w:before="6"/>
        <w:jc w:val="both"/>
        <w:rPr>
          <w:rFonts w:ascii="Arial" w:hAnsi="Arial" w:cs="Arial"/>
          <w:sz w:val="18"/>
          <w:szCs w:val="18"/>
        </w:rPr>
      </w:pPr>
    </w:p>
    <w:p w:rsidR="006B3404" w:rsidRPr="00752DBF" w:rsidRDefault="00F575E7" w:rsidP="00530937">
      <w:pPr>
        <w:pStyle w:val="NoSpacing"/>
        <w:spacing w:before="6"/>
        <w:jc w:val="both"/>
        <w:rPr>
          <w:rFonts w:ascii="Arial" w:hAnsi="Arial" w:cs="Arial"/>
          <w:sz w:val="18"/>
          <w:szCs w:val="18"/>
        </w:rPr>
      </w:pPr>
      <w:r>
        <w:rPr>
          <w:rFonts w:ascii="Arial" w:hAnsi="Arial" w:cs="Arial"/>
          <w:sz w:val="18"/>
          <w:szCs w:val="18"/>
        </w:rPr>
        <w:t>4.8.1</w:t>
      </w:r>
      <w:r w:rsidR="007129F5" w:rsidRPr="00752DBF">
        <w:rPr>
          <w:rFonts w:ascii="Arial" w:hAnsi="Arial" w:cs="Arial"/>
          <w:sz w:val="18"/>
          <w:szCs w:val="18"/>
        </w:rPr>
        <w:t xml:space="preserve"> Η αρμόδια Αρχή αξιολογεί το</w:t>
      </w:r>
      <w:r w:rsidR="006B3404" w:rsidRPr="00752DBF">
        <w:rPr>
          <w:rFonts w:ascii="Arial" w:hAnsi="Arial" w:cs="Arial"/>
          <w:sz w:val="18"/>
          <w:szCs w:val="18"/>
        </w:rPr>
        <w:t xml:space="preserve"> ενδεχόμενο εισαγωγής υλικών που </w:t>
      </w:r>
      <w:r w:rsidR="007129F5" w:rsidRPr="00752DBF">
        <w:rPr>
          <w:rFonts w:ascii="Arial" w:hAnsi="Arial" w:cs="Arial"/>
          <w:sz w:val="18"/>
          <w:szCs w:val="18"/>
        </w:rPr>
        <w:t xml:space="preserve">είναι δυνατό να </w:t>
      </w:r>
      <w:r w:rsidR="006B3404" w:rsidRPr="00752DBF">
        <w:rPr>
          <w:rFonts w:ascii="Arial" w:hAnsi="Arial" w:cs="Arial"/>
          <w:sz w:val="18"/>
          <w:szCs w:val="18"/>
        </w:rPr>
        <w:t xml:space="preserve">περιέχουν </w:t>
      </w:r>
      <w:r w:rsidR="007129F5" w:rsidRPr="00752DBF">
        <w:rPr>
          <w:rFonts w:ascii="Arial" w:hAnsi="Arial" w:cs="Arial"/>
          <w:sz w:val="18"/>
          <w:szCs w:val="18"/>
        </w:rPr>
        <w:t>έκθετες πηγές</w:t>
      </w:r>
      <w:r w:rsidR="00E25567" w:rsidRPr="00752DBF">
        <w:rPr>
          <w:rFonts w:ascii="Arial" w:hAnsi="Arial" w:cs="Arial"/>
          <w:sz w:val="18"/>
          <w:szCs w:val="18"/>
        </w:rPr>
        <w:t xml:space="preserve">, οι οποίες εάν </w:t>
      </w:r>
      <w:r w:rsidR="0065625A" w:rsidRPr="00752DBF">
        <w:rPr>
          <w:rFonts w:ascii="Arial" w:hAnsi="Arial" w:cs="Arial"/>
          <w:sz w:val="18"/>
          <w:szCs w:val="18"/>
        </w:rPr>
        <w:t>διαφύγουν</w:t>
      </w:r>
      <w:r w:rsidR="007129F5" w:rsidRPr="00752DBF">
        <w:rPr>
          <w:rFonts w:ascii="Arial" w:hAnsi="Arial" w:cs="Arial"/>
          <w:sz w:val="18"/>
          <w:szCs w:val="18"/>
        </w:rPr>
        <w:t xml:space="preserve"> </w:t>
      </w:r>
      <w:r w:rsidR="00E25567" w:rsidRPr="00752DBF">
        <w:rPr>
          <w:rFonts w:ascii="Arial" w:hAnsi="Arial" w:cs="Arial"/>
          <w:sz w:val="18"/>
          <w:szCs w:val="18"/>
        </w:rPr>
        <w:t>το</w:t>
      </w:r>
      <w:r w:rsidR="0028423F" w:rsidRPr="00752DBF">
        <w:rPr>
          <w:rFonts w:ascii="Arial" w:hAnsi="Arial" w:cs="Arial"/>
          <w:sz w:val="18"/>
          <w:szCs w:val="18"/>
        </w:rPr>
        <w:t>υ</w:t>
      </w:r>
      <w:r w:rsidR="00E25567" w:rsidRPr="00752DBF">
        <w:rPr>
          <w:rFonts w:ascii="Arial" w:hAnsi="Arial" w:cs="Arial"/>
          <w:sz w:val="18"/>
          <w:szCs w:val="18"/>
        </w:rPr>
        <w:t xml:space="preserve"> ρυθμιστικού ελέγχου ή </w:t>
      </w:r>
      <w:r w:rsidR="0065625A" w:rsidRPr="00752DBF">
        <w:rPr>
          <w:rFonts w:ascii="Arial" w:hAnsi="Arial" w:cs="Arial"/>
          <w:sz w:val="18"/>
          <w:szCs w:val="18"/>
        </w:rPr>
        <w:t>για τις οποίες</w:t>
      </w:r>
      <w:r w:rsidR="00092249" w:rsidRPr="00752DBF">
        <w:rPr>
          <w:rFonts w:ascii="Arial" w:hAnsi="Arial" w:cs="Arial"/>
          <w:sz w:val="18"/>
          <w:szCs w:val="18"/>
        </w:rPr>
        <w:t xml:space="preserve"> εάν</w:t>
      </w:r>
      <w:r w:rsidR="0065625A" w:rsidRPr="00752DBF">
        <w:rPr>
          <w:rFonts w:ascii="Arial" w:hAnsi="Arial" w:cs="Arial"/>
          <w:sz w:val="18"/>
          <w:szCs w:val="18"/>
        </w:rPr>
        <w:t xml:space="preserve"> παρακαμ</w:t>
      </w:r>
      <w:r w:rsidR="00092249" w:rsidRPr="00752DBF">
        <w:rPr>
          <w:rFonts w:ascii="Arial" w:hAnsi="Arial" w:cs="Arial"/>
          <w:sz w:val="18"/>
          <w:szCs w:val="18"/>
        </w:rPr>
        <w:t>φ</w:t>
      </w:r>
      <w:r w:rsidR="0065625A" w:rsidRPr="00752DBF">
        <w:rPr>
          <w:rFonts w:ascii="Arial" w:hAnsi="Arial" w:cs="Arial"/>
          <w:sz w:val="18"/>
          <w:szCs w:val="18"/>
        </w:rPr>
        <w:t>θεί</w:t>
      </w:r>
      <w:r w:rsidR="00E25567" w:rsidRPr="00752DBF">
        <w:rPr>
          <w:rFonts w:ascii="Arial" w:hAnsi="Arial" w:cs="Arial"/>
          <w:sz w:val="18"/>
          <w:szCs w:val="18"/>
        </w:rPr>
        <w:t xml:space="preserve"> σκ</w:t>
      </w:r>
      <w:r w:rsidR="0065625A" w:rsidRPr="00752DBF">
        <w:rPr>
          <w:rFonts w:ascii="Arial" w:hAnsi="Arial" w:cs="Arial"/>
          <w:sz w:val="18"/>
          <w:szCs w:val="18"/>
        </w:rPr>
        <w:t>όπιμα</w:t>
      </w:r>
      <w:r w:rsidR="00E25567" w:rsidRPr="00752DBF">
        <w:rPr>
          <w:rFonts w:ascii="Arial" w:hAnsi="Arial" w:cs="Arial"/>
          <w:sz w:val="18"/>
          <w:szCs w:val="18"/>
        </w:rPr>
        <w:t xml:space="preserve"> ο</w:t>
      </w:r>
      <w:r w:rsidR="006B3404" w:rsidRPr="00752DBF">
        <w:rPr>
          <w:rFonts w:ascii="Arial" w:hAnsi="Arial" w:cs="Arial"/>
          <w:sz w:val="18"/>
          <w:szCs w:val="18"/>
        </w:rPr>
        <w:t xml:space="preserve"> ρυθμιστικ</w:t>
      </w:r>
      <w:r w:rsidR="00E25567" w:rsidRPr="00752DBF">
        <w:rPr>
          <w:rFonts w:ascii="Arial" w:hAnsi="Arial" w:cs="Arial"/>
          <w:sz w:val="18"/>
          <w:szCs w:val="18"/>
        </w:rPr>
        <w:t>ό</w:t>
      </w:r>
      <w:r w:rsidR="0065625A" w:rsidRPr="00752DBF">
        <w:rPr>
          <w:rFonts w:ascii="Arial" w:hAnsi="Arial" w:cs="Arial"/>
          <w:sz w:val="18"/>
          <w:szCs w:val="18"/>
        </w:rPr>
        <w:t>ς</w:t>
      </w:r>
      <w:r w:rsidR="00E25567" w:rsidRPr="00752DBF">
        <w:rPr>
          <w:rFonts w:ascii="Arial" w:hAnsi="Arial" w:cs="Arial"/>
          <w:sz w:val="18"/>
          <w:szCs w:val="18"/>
        </w:rPr>
        <w:t xml:space="preserve"> έλεγχο</w:t>
      </w:r>
      <w:r w:rsidR="0065625A" w:rsidRPr="00752DBF">
        <w:rPr>
          <w:rFonts w:ascii="Arial" w:hAnsi="Arial" w:cs="Arial"/>
          <w:sz w:val="18"/>
          <w:szCs w:val="18"/>
        </w:rPr>
        <w:t>ς</w:t>
      </w:r>
      <w:r w:rsidR="006B3404" w:rsidRPr="00752DBF">
        <w:rPr>
          <w:rFonts w:ascii="Arial" w:hAnsi="Arial" w:cs="Arial"/>
          <w:sz w:val="18"/>
          <w:szCs w:val="18"/>
        </w:rPr>
        <w:t xml:space="preserve">, υπάρχει η πιθανότητα να </w:t>
      </w:r>
      <w:r w:rsidR="00E25567" w:rsidRPr="00752DBF">
        <w:rPr>
          <w:rFonts w:ascii="Arial" w:hAnsi="Arial" w:cs="Arial"/>
          <w:sz w:val="18"/>
          <w:szCs w:val="18"/>
        </w:rPr>
        <w:t xml:space="preserve">αναμειχθούν </w:t>
      </w:r>
      <w:r w:rsidR="006B3404" w:rsidRPr="00752DBF">
        <w:rPr>
          <w:rFonts w:ascii="Arial" w:hAnsi="Arial" w:cs="Arial"/>
          <w:sz w:val="18"/>
          <w:szCs w:val="18"/>
        </w:rPr>
        <w:t>με άλλα προϊόντα ή</w:t>
      </w:r>
      <w:r w:rsidR="00E25567" w:rsidRPr="00752DBF">
        <w:rPr>
          <w:rFonts w:ascii="Arial" w:hAnsi="Arial" w:cs="Arial"/>
          <w:sz w:val="18"/>
          <w:szCs w:val="18"/>
        </w:rPr>
        <w:t>/και</w:t>
      </w:r>
      <w:r w:rsidR="00092249" w:rsidRPr="00752DBF">
        <w:rPr>
          <w:rFonts w:ascii="Arial" w:hAnsi="Arial" w:cs="Arial"/>
          <w:sz w:val="18"/>
          <w:szCs w:val="18"/>
        </w:rPr>
        <w:t xml:space="preserve"> να μιάνουν</w:t>
      </w:r>
      <w:r w:rsidR="006B3404" w:rsidRPr="00752DBF">
        <w:rPr>
          <w:rFonts w:ascii="Arial" w:hAnsi="Arial" w:cs="Arial"/>
          <w:sz w:val="18"/>
          <w:szCs w:val="18"/>
        </w:rPr>
        <w:t xml:space="preserve"> </w:t>
      </w:r>
      <w:r w:rsidR="00092249" w:rsidRPr="00752DBF">
        <w:rPr>
          <w:rFonts w:ascii="Arial" w:hAnsi="Arial" w:cs="Arial"/>
          <w:sz w:val="18"/>
          <w:szCs w:val="18"/>
        </w:rPr>
        <w:t>άλλα</w:t>
      </w:r>
      <w:r w:rsidR="006B3404" w:rsidRPr="00752DBF">
        <w:rPr>
          <w:rFonts w:ascii="Arial" w:hAnsi="Arial" w:cs="Arial"/>
          <w:sz w:val="18"/>
          <w:szCs w:val="18"/>
        </w:rPr>
        <w:t xml:space="preserve"> προϊόντα. </w:t>
      </w:r>
    </w:p>
    <w:p w:rsidR="00E25567" w:rsidRPr="00752DBF" w:rsidRDefault="00E25567" w:rsidP="00530937">
      <w:pPr>
        <w:pStyle w:val="NoSpacing"/>
        <w:spacing w:before="6"/>
        <w:jc w:val="both"/>
        <w:rPr>
          <w:rFonts w:ascii="Arial" w:hAnsi="Arial" w:cs="Arial"/>
          <w:sz w:val="18"/>
          <w:szCs w:val="18"/>
        </w:rPr>
      </w:pPr>
    </w:p>
    <w:p w:rsidR="006B3404" w:rsidRPr="00752DBF" w:rsidRDefault="00F575E7" w:rsidP="00530937">
      <w:pPr>
        <w:pStyle w:val="NoSpacing"/>
        <w:spacing w:before="6"/>
        <w:jc w:val="both"/>
        <w:rPr>
          <w:rFonts w:ascii="Arial" w:hAnsi="Arial" w:cs="Arial"/>
          <w:sz w:val="18"/>
          <w:szCs w:val="18"/>
        </w:rPr>
      </w:pPr>
      <w:r>
        <w:rPr>
          <w:rFonts w:ascii="Arial" w:hAnsi="Arial" w:cs="Arial"/>
          <w:sz w:val="18"/>
          <w:szCs w:val="18"/>
        </w:rPr>
        <w:t>4.8.2</w:t>
      </w:r>
      <w:r w:rsidR="00E25567" w:rsidRPr="00752DBF">
        <w:rPr>
          <w:rFonts w:ascii="Arial" w:hAnsi="Arial" w:cs="Arial"/>
          <w:sz w:val="18"/>
          <w:szCs w:val="18"/>
        </w:rPr>
        <w:t xml:space="preserve"> </w:t>
      </w:r>
      <w:r w:rsidR="006F036E">
        <w:rPr>
          <w:rFonts w:ascii="Arial" w:hAnsi="Arial" w:cs="Arial"/>
          <w:sz w:val="18"/>
          <w:szCs w:val="18"/>
        </w:rPr>
        <w:t xml:space="preserve">Οι </w:t>
      </w:r>
      <w:r w:rsidR="006F036E">
        <w:rPr>
          <w:rFonts w:ascii="Arial" w:hAnsi="Arial" w:cs="Arial"/>
          <w:sz w:val="18"/>
          <w:szCs w:val="18"/>
        </w:rPr>
        <w:t xml:space="preserve">τελωνειακές </w:t>
      </w:r>
      <w:r w:rsidR="006F036E">
        <w:rPr>
          <w:rFonts w:ascii="Arial" w:hAnsi="Arial" w:cs="Arial"/>
          <w:sz w:val="18"/>
          <w:szCs w:val="18"/>
        </w:rPr>
        <w:t xml:space="preserve">Αρχές προβαίνουν σε ελέγχους των εμπορευμάτων </w:t>
      </w:r>
      <w:r w:rsidR="00E25567" w:rsidRPr="00752DBF">
        <w:rPr>
          <w:rFonts w:ascii="Arial" w:hAnsi="Arial" w:cs="Arial"/>
          <w:sz w:val="18"/>
          <w:szCs w:val="18"/>
        </w:rPr>
        <w:t>που εισέρχονται ή διακινούνται στη</w:t>
      </w:r>
      <w:r w:rsidR="0065625A" w:rsidRPr="00752DBF">
        <w:rPr>
          <w:rFonts w:ascii="Arial" w:hAnsi="Arial" w:cs="Arial"/>
          <w:sz w:val="18"/>
          <w:szCs w:val="18"/>
        </w:rPr>
        <w:t xml:space="preserve"> </w:t>
      </w:r>
      <w:r w:rsidR="00132F75">
        <w:rPr>
          <w:rFonts w:ascii="Arial" w:hAnsi="Arial" w:cs="Arial"/>
          <w:sz w:val="18"/>
          <w:szCs w:val="18"/>
        </w:rPr>
        <w:t>Δημοκρατία</w:t>
      </w:r>
      <w:r w:rsidR="006F036E">
        <w:rPr>
          <w:rFonts w:ascii="Arial" w:hAnsi="Arial" w:cs="Arial"/>
          <w:sz w:val="18"/>
          <w:szCs w:val="18"/>
        </w:rPr>
        <w:t xml:space="preserve"> και</w:t>
      </w:r>
      <w:r w:rsidR="00E25567" w:rsidRPr="00752DBF">
        <w:rPr>
          <w:rFonts w:ascii="Arial" w:hAnsi="Arial" w:cs="Arial"/>
          <w:sz w:val="18"/>
          <w:szCs w:val="18"/>
        </w:rPr>
        <w:t xml:space="preserve"> αξιοποιούν και διοχετεύουν τους διαθέσιμους πόρους στις περιπτώσεις εκείνες εισαγωγής ή διακίνησης</w:t>
      </w:r>
      <w:r w:rsidR="006B3404" w:rsidRPr="00752DBF">
        <w:rPr>
          <w:rFonts w:ascii="Arial" w:hAnsi="Arial" w:cs="Arial"/>
          <w:sz w:val="18"/>
          <w:szCs w:val="18"/>
        </w:rPr>
        <w:t xml:space="preserve"> βασικών προϊόντων που είναι πιθανότερο να περιέχουν πηγές ή να </w:t>
      </w:r>
      <w:r w:rsidR="00E25567" w:rsidRPr="00752DBF">
        <w:rPr>
          <w:rFonts w:ascii="Arial" w:hAnsi="Arial" w:cs="Arial"/>
          <w:sz w:val="18"/>
          <w:szCs w:val="18"/>
        </w:rPr>
        <w:t>ραδιομιανθούν από αυτές</w:t>
      </w:r>
      <w:r w:rsidR="006B3404" w:rsidRPr="00752DBF">
        <w:rPr>
          <w:rFonts w:ascii="Arial" w:hAnsi="Arial" w:cs="Arial"/>
          <w:sz w:val="18"/>
          <w:szCs w:val="18"/>
        </w:rPr>
        <w:t xml:space="preserve"> και για την </w:t>
      </w:r>
      <w:r w:rsidR="00522485" w:rsidRPr="00752DBF">
        <w:rPr>
          <w:rFonts w:ascii="Arial" w:hAnsi="Arial" w:cs="Arial"/>
          <w:sz w:val="18"/>
          <w:szCs w:val="18"/>
        </w:rPr>
        <w:t>επόπτευση</w:t>
      </w:r>
      <w:r w:rsidR="006B3404" w:rsidRPr="00752DBF">
        <w:rPr>
          <w:rFonts w:ascii="Arial" w:hAnsi="Arial" w:cs="Arial"/>
          <w:sz w:val="18"/>
          <w:szCs w:val="18"/>
        </w:rPr>
        <w:t xml:space="preserve"> </w:t>
      </w:r>
      <w:r w:rsidR="00E25567" w:rsidRPr="00752DBF">
        <w:rPr>
          <w:rFonts w:ascii="Arial" w:hAnsi="Arial" w:cs="Arial"/>
          <w:sz w:val="18"/>
          <w:szCs w:val="18"/>
        </w:rPr>
        <w:t>εκείνων των</w:t>
      </w:r>
      <w:r w:rsidR="006B3404" w:rsidRPr="00752DBF">
        <w:rPr>
          <w:rFonts w:ascii="Arial" w:hAnsi="Arial" w:cs="Arial"/>
          <w:sz w:val="18"/>
          <w:szCs w:val="18"/>
        </w:rPr>
        <w:t xml:space="preserve"> στοιχεί</w:t>
      </w:r>
      <w:r w:rsidR="00E25567" w:rsidRPr="00752DBF">
        <w:rPr>
          <w:rFonts w:ascii="Arial" w:hAnsi="Arial" w:cs="Arial"/>
          <w:sz w:val="18"/>
          <w:szCs w:val="18"/>
        </w:rPr>
        <w:t>ων</w:t>
      </w:r>
      <w:r w:rsidR="006B3404" w:rsidRPr="00752DBF">
        <w:rPr>
          <w:rFonts w:ascii="Arial" w:hAnsi="Arial" w:cs="Arial"/>
          <w:sz w:val="18"/>
          <w:szCs w:val="18"/>
        </w:rPr>
        <w:t xml:space="preserve"> που </w:t>
      </w:r>
      <w:r w:rsidR="00E7208E" w:rsidRPr="00752DBF">
        <w:rPr>
          <w:rFonts w:ascii="Arial" w:hAnsi="Arial" w:cs="Arial"/>
          <w:sz w:val="18"/>
          <w:szCs w:val="18"/>
        </w:rPr>
        <w:t>ενέχουν τον μεγαλύτερο</w:t>
      </w:r>
      <w:r w:rsidR="006B3404" w:rsidRPr="00752DBF">
        <w:rPr>
          <w:rFonts w:ascii="Arial" w:hAnsi="Arial" w:cs="Arial"/>
          <w:sz w:val="18"/>
          <w:szCs w:val="18"/>
        </w:rPr>
        <w:t xml:space="preserve"> κίνδυνο. </w:t>
      </w:r>
      <w:r w:rsidR="00E7208E" w:rsidRPr="00752DBF">
        <w:rPr>
          <w:rFonts w:ascii="Arial" w:hAnsi="Arial" w:cs="Arial"/>
          <w:sz w:val="18"/>
          <w:szCs w:val="18"/>
        </w:rPr>
        <w:t xml:space="preserve">Για καλύτερη αξιοποίηση των διαθέσιμων πόρων, γίνεται, όπου είναι δυνατό, </w:t>
      </w:r>
      <w:r w:rsidR="00051306" w:rsidRPr="00752DBF">
        <w:rPr>
          <w:rFonts w:ascii="Arial" w:hAnsi="Arial" w:cs="Arial"/>
          <w:sz w:val="18"/>
          <w:szCs w:val="18"/>
        </w:rPr>
        <w:t>προσδιορισμός</w:t>
      </w:r>
      <w:r w:rsidR="00E7208E" w:rsidRPr="00752DBF">
        <w:rPr>
          <w:rFonts w:ascii="Arial" w:hAnsi="Arial" w:cs="Arial"/>
          <w:sz w:val="18"/>
          <w:szCs w:val="18"/>
        </w:rPr>
        <w:t xml:space="preserve"> των σημείων εισόδου προϊόντων</w:t>
      </w:r>
      <w:r w:rsidR="006B3404" w:rsidRPr="00752DBF">
        <w:rPr>
          <w:rFonts w:ascii="Arial" w:hAnsi="Arial" w:cs="Arial"/>
          <w:sz w:val="18"/>
          <w:szCs w:val="18"/>
        </w:rPr>
        <w:t xml:space="preserve"> </w:t>
      </w:r>
      <w:r w:rsidR="0028423F" w:rsidRPr="00752DBF">
        <w:rPr>
          <w:rFonts w:ascii="Arial" w:hAnsi="Arial" w:cs="Arial"/>
          <w:sz w:val="18"/>
          <w:szCs w:val="18"/>
        </w:rPr>
        <w:t xml:space="preserve">στη </w:t>
      </w:r>
      <w:r w:rsidR="00132F75">
        <w:rPr>
          <w:rFonts w:ascii="Arial" w:hAnsi="Arial" w:cs="Arial"/>
          <w:sz w:val="18"/>
          <w:szCs w:val="18"/>
        </w:rPr>
        <w:t>Δημοκρατία</w:t>
      </w:r>
      <w:r w:rsidR="0028423F" w:rsidRPr="00752DBF">
        <w:rPr>
          <w:rFonts w:ascii="Arial" w:hAnsi="Arial" w:cs="Arial"/>
          <w:sz w:val="18"/>
          <w:szCs w:val="18"/>
        </w:rPr>
        <w:t xml:space="preserve"> </w:t>
      </w:r>
      <w:r w:rsidR="00051306" w:rsidRPr="00752DBF">
        <w:rPr>
          <w:rFonts w:ascii="Arial" w:hAnsi="Arial" w:cs="Arial"/>
          <w:sz w:val="18"/>
          <w:szCs w:val="18"/>
        </w:rPr>
        <w:t xml:space="preserve">που είναι πιθανότερο να περιέχουν έκθετες πηγές και επικέντρωση της </w:t>
      </w:r>
      <w:r w:rsidR="00522485" w:rsidRPr="00752DBF">
        <w:rPr>
          <w:rFonts w:ascii="Arial" w:hAnsi="Arial" w:cs="Arial"/>
          <w:sz w:val="18"/>
          <w:szCs w:val="18"/>
        </w:rPr>
        <w:t xml:space="preserve">επόπτευσης </w:t>
      </w:r>
      <w:r w:rsidR="00051306" w:rsidRPr="00752DBF">
        <w:rPr>
          <w:rFonts w:ascii="Arial" w:hAnsi="Arial" w:cs="Arial"/>
          <w:sz w:val="18"/>
          <w:szCs w:val="18"/>
        </w:rPr>
        <w:t>στα σημεία αυτά.</w:t>
      </w:r>
      <w:r w:rsidR="00092249" w:rsidRPr="00752DBF">
        <w:rPr>
          <w:rFonts w:ascii="Arial" w:hAnsi="Arial" w:cs="Arial"/>
          <w:sz w:val="18"/>
          <w:szCs w:val="18"/>
        </w:rPr>
        <w:t xml:space="preserve"> Εφόσον διασφαλιστεί η επόπτευση στα σημεία αυτά, οι εν δυνάμει χώροι επόπτευσης αυξάνονται ανάλογα με την πιθανότητα εξεύρεσης τέτοιων πηγών στους χώρους αυτούς.</w:t>
      </w:r>
    </w:p>
    <w:p w:rsidR="00E25567" w:rsidRPr="00752DBF" w:rsidRDefault="00E25567" w:rsidP="00530937">
      <w:pPr>
        <w:pStyle w:val="NoSpacing"/>
        <w:spacing w:before="6"/>
        <w:jc w:val="both"/>
        <w:rPr>
          <w:rFonts w:ascii="Arial" w:hAnsi="Arial" w:cs="Arial"/>
          <w:sz w:val="18"/>
          <w:szCs w:val="18"/>
        </w:rPr>
      </w:pPr>
    </w:p>
    <w:p w:rsidR="006B3404" w:rsidRPr="00752DBF" w:rsidRDefault="00F575E7" w:rsidP="00530937">
      <w:pPr>
        <w:pStyle w:val="NoSpacing"/>
        <w:spacing w:before="6"/>
        <w:jc w:val="both"/>
        <w:rPr>
          <w:rFonts w:ascii="Arial" w:hAnsi="Arial" w:cs="Arial"/>
          <w:sz w:val="18"/>
          <w:szCs w:val="18"/>
        </w:rPr>
      </w:pPr>
      <w:r>
        <w:rPr>
          <w:rFonts w:ascii="Arial" w:hAnsi="Arial" w:cs="Arial"/>
          <w:sz w:val="18"/>
          <w:szCs w:val="18"/>
        </w:rPr>
        <w:t>4.8.3</w:t>
      </w:r>
      <w:r w:rsidR="00051306" w:rsidRPr="00752DBF">
        <w:rPr>
          <w:rFonts w:ascii="Arial" w:hAnsi="Arial" w:cs="Arial"/>
          <w:sz w:val="18"/>
          <w:szCs w:val="18"/>
        </w:rPr>
        <w:t xml:space="preserve"> Η αρμόδια Αρχή, σε συνεργασία με τις τελωνειακές Αρχές, αξιολογεί το ενδεχόμενο παρουσίας ραδιο</w:t>
      </w:r>
      <w:r w:rsidR="0007080A" w:rsidRPr="00752DBF">
        <w:rPr>
          <w:rFonts w:ascii="Arial" w:hAnsi="Arial" w:cs="Arial"/>
          <w:sz w:val="18"/>
          <w:szCs w:val="18"/>
        </w:rPr>
        <w:t>ϊσ</w:t>
      </w:r>
      <w:r w:rsidR="0028423F" w:rsidRPr="00752DBF">
        <w:rPr>
          <w:rFonts w:ascii="Arial" w:hAnsi="Arial" w:cs="Arial"/>
          <w:sz w:val="18"/>
          <w:szCs w:val="18"/>
        </w:rPr>
        <w:t>οτόπων</w:t>
      </w:r>
      <w:r w:rsidR="006B3404" w:rsidRPr="00752DBF">
        <w:rPr>
          <w:rFonts w:ascii="Arial" w:hAnsi="Arial" w:cs="Arial"/>
          <w:sz w:val="18"/>
          <w:szCs w:val="18"/>
        </w:rPr>
        <w:t xml:space="preserve"> φυσικής προέλευσης </w:t>
      </w:r>
      <w:r w:rsidR="00051306" w:rsidRPr="00752DBF">
        <w:rPr>
          <w:rFonts w:ascii="Arial" w:hAnsi="Arial" w:cs="Arial"/>
          <w:sz w:val="18"/>
          <w:szCs w:val="18"/>
        </w:rPr>
        <w:t>στα εισαγόμενα εμπορεύματα</w:t>
      </w:r>
      <w:r w:rsidR="006B3404" w:rsidRPr="00752DBF">
        <w:rPr>
          <w:rFonts w:ascii="Arial" w:hAnsi="Arial" w:cs="Arial"/>
          <w:sz w:val="18"/>
          <w:szCs w:val="18"/>
        </w:rPr>
        <w:t>, δεδομένου ότι πρόκειται για ορισμένα από τα συνηθέστερα</w:t>
      </w:r>
      <w:r w:rsidR="00051306" w:rsidRPr="00752DBF">
        <w:rPr>
          <w:rFonts w:ascii="Arial" w:hAnsi="Arial" w:cs="Arial"/>
          <w:sz w:val="18"/>
          <w:szCs w:val="18"/>
        </w:rPr>
        <w:t xml:space="preserve"> ραδιο</w:t>
      </w:r>
      <w:r w:rsidR="0007080A" w:rsidRPr="00752DBF">
        <w:rPr>
          <w:rFonts w:ascii="Arial" w:hAnsi="Arial" w:cs="Arial"/>
          <w:sz w:val="18"/>
          <w:szCs w:val="18"/>
        </w:rPr>
        <w:t>ϊσότοπα</w:t>
      </w:r>
      <w:r w:rsidR="006B3404" w:rsidRPr="00752DBF">
        <w:rPr>
          <w:rFonts w:ascii="Arial" w:hAnsi="Arial" w:cs="Arial"/>
          <w:sz w:val="18"/>
          <w:szCs w:val="18"/>
        </w:rPr>
        <w:t xml:space="preserve"> που ανιχνεύονται </w:t>
      </w:r>
      <w:r w:rsidR="00051306" w:rsidRPr="00752DBF">
        <w:rPr>
          <w:rFonts w:ascii="Arial" w:hAnsi="Arial" w:cs="Arial"/>
          <w:sz w:val="18"/>
          <w:szCs w:val="18"/>
        </w:rPr>
        <w:t xml:space="preserve">στα </w:t>
      </w:r>
      <w:r w:rsidR="00092249" w:rsidRPr="00752DBF">
        <w:rPr>
          <w:rFonts w:ascii="Arial" w:hAnsi="Arial" w:cs="Arial"/>
          <w:sz w:val="18"/>
          <w:szCs w:val="18"/>
        </w:rPr>
        <w:t xml:space="preserve">σημεία εισόδου στη </w:t>
      </w:r>
      <w:r w:rsidR="00B27515">
        <w:rPr>
          <w:rFonts w:ascii="Arial" w:hAnsi="Arial" w:cs="Arial"/>
          <w:sz w:val="18"/>
          <w:szCs w:val="18"/>
        </w:rPr>
        <w:t>Δημοκρατία</w:t>
      </w:r>
      <w:r w:rsidR="00051306" w:rsidRPr="00752DBF">
        <w:rPr>
          <w:rFonts w:ascii="Arial" w:hAnsi="Arial" w:cs="Arial"/>
          <w:sz w:val="18"/>
          <w:szCs w:val="18"/>
        </w:rPr>
        <w:t xml:space="preserve"> / σημεία διέλευσης εμπορευμάτων</w:t>
      </w:r>
      <w:r w:rsidR="006B3404" w:rsidRPr="00752DBF">
        <w:rPr>
          <w:rFonts w:ascii="Arial" w:hAnsi="Arial" w:cs="Arial"/>
          <w:sz w:val="18"/>
          <w:szCs w:val="18"/>
        </w:rPr>
        <w:t>. Τ</w:t>
      </w:r>
      <w:r w:rsidR="00051306" w:rsidRPr="00752DBF">
        <w:rPr>
          <w:rFonts w:ascii="Arial" w:hAnsi="Arial" w:cs="Arial"/>
          <w:sz w:val="18"/>
          <w:szCs w:val="18"/>
        </w:rPr>
        <w:t xml:space="preserve">έτοια </w:t>
      </w:r>
      <w:r w:rsidR="006B3404" w:rsidRPr="00752DBF">
        <w:rPr>
          <w:rFonts w:ascii="Arial" w:hAnsi="Arial" w:cs="Arial"/>
          <w:sz w:val="18"/>
          <w:szCs w:val="18"/>
        </w:rPr>
        <w:t>υλικά που περιέχουν ραδιο</w:t>
      </w:r>
      <w:r w:rsidR="0007080A" w:rsidRPr="00752DBF">
        <w:rPr>
          <w:rFonts w:ascii="Arial" w:hAnsi="Arial" w:cs="Arial"/>
          <w:sz w:val="18"/>
          <w:szCs w:val="18"/>
        </w:rPr>
        <w:t>ϊσότοπα</w:t>
      </w:r>
      <w:r w:rsidR="006B3404" w:rsidRPr="00752DBF">
        <w:rPr>
          <w:rFonts w:ascii="Arial" w:hAnsi="Arial" w:cs="Arial"/>
          <w:sz w:val="18"/>
          <w:szCs w:val="18"/>
        </w:rPr>
        <w:t xml:space="preserve"> φυσικής προέλευσης </w:t>
      </w:r>
      <w:r w:rsidR="00051306" w:rsidRPr="00752DBF">
        <w:rPr>
          <w:rFonts w:ascii="Arial" w:hAnsi="Arial" w:cs="Arial"/>
          <w:sz w:val="18"/>
          <w:szCs w:val="18"/>
        </w:rPr>
        <w:t>αφορούν κυρίως προϊόντα της λατομικής</w:t>
      </w:r>
      <w:r w:rsidR="0007080A" w:rsidRPr="00752DBF">
        <w:rPr>
          <w:rFonts w:ascii="Arial" w:hAnsi="Arial" w:cs="Arial"/>
          <w:sz w:val="18"/>
          <w:szCs w:val="18"/>
        </w:rPr>
        <w:t xml:space="preserve"> και εξορυκτικής</w:t>
      </w:r>
      <w:r w:rsidR="00051306" w:rsidRPr="00752DBF">
        <w:rPr>
          <w:rFonts w:ascii="Arial" w:hAnsi="Arial" w:cs="Arial"/>
          <w:sz w:val="18"/>
          <w:szCs w:val="18"/>
        </w:rPr>
        <w:t xml:space="preserve"> βιομηχανίας, </w:t>
      </w:r>
      <w:r w:rsidR="006B3404" w:rsidRPr="00752DBF">
        <w:rPr>
          <w:rFonts w:ascii="Arial" w:hAnsi="Arial" w:cs="Arial"/>
          <w:sz w:val="18"/>
          <w:szCs w:val="18"/>
        </w:rPr>
        <w:t>πετρέλαιο και φυσικό αέριο.</w:t>
      </w:r>
      <w:r w:rsidR="0007080A" w:rsidRPr="00752DBF">
        <w:rPr>
          <w:rFonts w:ascii="Arial" w:hAnsi="Arial" w:cs="Arial"/>
          <w:sz w:val="18"/>
          <w:szCs w:val="18"/>
        </w:rPr>
        <w:t xml:space="preserve"> Δίδεται ιδιαίτερη προσοχή στο γεγονός ότι οι ραδιολογικές </w:t>
      </w:r>
      <w:r w:rsidR="006B3404" w:rsidRPr="00752DBF">
        <w:rPr>
          <w:rFonts w:ascii="Arial" w:hAnsi="Arial" w:cs="Arial"/>
          <w:sz w:val="18"/>
          <w:szCs w:val="18"/>
        </w:rPr>
        <w:t>συγκεντρώσεις μπορούν να ποικί</w:t>
      </w:r>
      <w:r w:rsidR="0007080A" w:rsidRPr="00752DBF">
        <w:rPr>
          <w:rFonts w:ascii="Arial" w:hAnsi="Arial" w:cs="Arial"/>
          <w:sz w:val="18"/>
          <w:szCs w:val="18"/>
        </w:rPr>
        <w:t>λ</w:t>
      </w:r>
      <w:r w:rsidR="006B3404" w:rsidRPr="00752DBF">
        <w:rPr>
          <w:rFonts w:ascii="Arial" w:hAnsi="Arial" w:cs="Arial"/>
          <w:sz w:val="18"/>
          <w:szCs w:val="18"/>
        </w:rPr>
        <w:t>λουν</w:t>
      </w:r>
      <w:r w:rsidR="0007080A" w:rsidRPr="00752DBF">
        <w:rPr>
          <w:rFonts w:ascii="Arial" w:hAnsi="Arial" w:cs="Arial"/>
          <w:sz w:val="18"/>
          <w:szCs w:val="18"/>
        </w:rPr>
        <w:t xml:space="preserve"> σε μεγάλο βαθμό</w:t>
      </w:r>
      <w:r w:rsidR="006B3404" w:rsidRPr="00752DBF">
        <w:rPr>
          <w:rFonts w:ascii="Arial" w:hAnsi="Arial" w:cs="Arial"/>
          <w:sz w:val="18"/>
          <w:szCs w:val="18"/>
        </w:rPr>
        <w:t>, ανάλογα με την προέλευση του υλι</w:t>
      </w:r>
      <w:r w:rsidR="0007080A" w:rsidRPr="00752DBF">
        <w:rPr>
          <w:rFonts w:ascii="Arial" w:hAnsi="Arial" w:cs="Arial"/>
          <w:sz w:val="18"/>
          <w:szCs w:val="18"/>
        </w:rPr>
        <w:t>κού και το</w:t>
      </w:r>
      <w:r w:rsidR="00A56C29" w:rsidRPr="00752DBF">
        <w:rPr>
          <w:rFonts w:ascii="Arial" w:hAnsi="Arial" w:cs="Arial"/>
          <w:sz w:val="18"/>
          <w:szCs w:val="18"/>
        </w:rPr>
        <w:t>ν</w:t>
      </w:r>
      <w:r w:rsidR="0007080A" w:rsidRPr="00752DBF">
        <w:rPr>
          <w:rFonts w:ascii="Arial" w:hAnsi="Arial" w:cs="Arial"/>
          <w:sz w:val="18"/>
          <w:szCs w:val="18"/>
        </w:rPr>
        <w:t xml:space="preserve"> βαθμό </w:t>
      </w:r>
      <w:r w:rsidR="009D46A2" w:rsidRPr="00752DBF">
        <w:rPr>
          <w:rFonts w:ascii="Arial" w:hAnsi="Arial" w:cs="Arial"/>
          <w:sz w:val="18"/>
          <w:szCs w:val="18"/>
        </w:rPr>
        <w:t>κατε</w:t>
      </w:r>
      <w:r w:rsidR="0007080A" w:rsidRPr="00752DBF">
        <w:rPr>
          <w:rFonts w:ascii="Arial" w:hAnsi="Arial" w:cs="Arial"/>
          <w:sz w:val="18"/>
          <w:szCs w:val="18"/>
        </w:rPr>
        <w:t>ργασίας.</w:t>
      </w:r>
    </w:p>
    <w:p w:rsidR="00ED2792" w:rsidRPr="00752DBF" w:rsidRDefault="00ED2792" w:rsidP="00530937">
      <w:pPr>
        <w:pStyle w:val="NoSpacing"/>
        <w:spacing w:before="6"/>
        <w:jc w:val="both"/>
        <w:rPr>
          <w:rFonts w:ascii="Arial" w:hAnsi="Arial" w:cs="Arial"/>
          <w:sz w:val="18"/>
          <w:szCs w:val="18"/>
        </w:rPr>
      </w:pPr>
    </w:p>
    <w:p w:rsidR="0007080A" w:rsidRPr="00752DBF" w:rsidRDefault="0007080A" w:rsidP="00AC7EA0">
      <w:pPr>
        <w:pStyle w:val="Heading2"/>
        <w:spacing w:before="6" w:line="240" w:lineRule="auto"/>
        <w:jc w:val="both"/>
        <w:rPr>
          <w:rFonts w:ascii="Arial" w:hAnsi="Arial" w:cs="Arial"/>
          <w:b w:val="0"/>
          <w:color w:val="auto"/>
          <w:sz w:val="18"/>
          <w:szCs w:val="18"/>
        </w:rPr>
      </w:pPr>
      <w:bookmarkStart w:id="14" w:name="_Toc11001768"/>
      <w:r w:rsidRPr="00752DBF">
        <w:rPr>
          <w:rFonts w:ascii="Arial" w:hAnsi="Arial" w:cs="Arial"/>
          <w:b w:val="0"/>
          <w:color w:val="auto"/>
          <w:sz w:val="18"/>
          <w:szCs w:val="18"/>
        </w:rPr>
        <w:lastRenderedPageBreak/>
        <w:t>4.</w:t>
      </w:r>
      <w:r w:rsidR="00E51512" w:rsidRPr="00752DBF">
        <w:rPr>
          <w:rFonts w:ascii="Arial" w:hAnsi="Arial" w:cs="Arial"/>
          <w:b w:val="0"/>
          <w:color w:val="auto"/>
          <w:sz w:val="18"/>
          <w:szCs w:val="18"/>
        </w:rPr>
        <w:t>9</w:t>
      </w:r>
      <w:r w:rsidRPr="00752DBF">
        <w:rPr>
          <w:rFonts w:ascii="Arial" w:hAnsi="Arial" w:cs="Arial"/>
          <w:b w:val="0"/>
          <w:color w:val="auto"/>
          <w:sz w:val="18"/>
          <w:szCs w:val="18"/>
        </w:rPr>
        <w:t xml:space="preserve"> Συλλογή και ανακύκλωση μετάλλων</w:t>
      </w:r>
      <w:bookmarkEnd w:id="14"/>
    </w:p>
    <w:p w:rsidR="00C1682C" w:rsidRPr="00752DBF" w:rsidRDefault="00C1682C" w:rsidP="00AC7EA0">
      <w:pPr>
        <w:pStyle w:val="NoSpacing"/>
        <w:keepNext/>
        <w:spacing w:before="6"/>
        <w:jc w:val="both"/>
        <w:rPr>
          <w:rFonts w:ascii="Arial" w:hAnsi="Arial" w:cs="Arial"/>
          <w:sz w:val="18"/>
          <w:szCs w:val="18"/>
        </w:rPr>
      </w:pPr>
    </w:p>
    <w:p w:rsidR="0011509D" w:rsidRPr="00752DBF" w:rsidRDefault="00F575E7" w:rsidP="00AC7EA0">
      <w:pPr>
        <w:pStyle w:val="NoSpacing"/>
        <w:keepNext/>
        <w:spacing w:before="6"/>
        <w:jc w:val="both"/>
        <w:rPr>
          <w:rFonts w:ascii="Arial" w:hAnsi="Arial" w:cs="Arial"/>
          <w:sz w:val="18"/>
          <w:szCs w:val="18"/>
        </w:rPr>
      </w:pPr>
      <w:r>
        <w:rPr>
          <w:rFonts w:ascii="Arial" w:hAnsi="Arial" w:cs="Arial"/>
          <w:sz w:val="18"/>
          <w:szCs w:val="18"/>
        </w:rPr>
        <w:t>4.9.1</w:t>
      </w:r>
      <w:r w:rsidR="006B3404" w:rsidRPr="00752DBF">
        <w:rPr>
          <w:rFonts w:ascii="Arial" w:hAnsi="Arial" w:cs="Arial"/>
          <w:sz w:val="18"/>
          <w:szCs w:val="18"/>
        </w:rPr>
        <w:t xml:space="preserve"> </w:t>
      </w:r>
      <w:r w:rsidR="006E2E77" w:rsidRPr="00752DBF">
        <w:rPr>
          <w:rFonts w:ascii="Arial" w:hAnsi="Arial" w:cs="Arial"/>
          <w:sz w:val="18"/>
          <w:szCs w:val="18"/>
        </w:rPr>
        <w:t xml:space="preserve">Η συλλογή και ανακύκλωση </w:t>
      </w:r>
      <w:r w:rsidR="00403B6E" w:rsidRPr="00752DBF">
        <w:rPr>
          <w:rFonts w:ascii="Arial" w:hAnsi="Arial" w:cs="Arial"/>
          <w:sz w:val="18"/>
          <w:szCs w:val="18"/>
        </w:rPr>
        <w:t>παλαιών μετάλλων αποτελεί</w:t>
      </w:r>
      <w:r w:rsidR="006E2E77" w:rsidRPr="00752DBF">
        <w:rPr>
          <w:rFonts w:ascii="Arial" w:hAnsi="Arial" w:cs="Arial"/>
          <w:sz w:val="18"/>
          <w:szCs w:val="18"/>
        </w:rPr>
        <w:t xml:space="preserve"> </w:t>
      </w:r>
      <w:r w:rsidR="00403B6E" w:rsidRPr="00752DBF">
        <w:rPr>
          <w:rFonts w:ascii="Arial" w:hAnsi="Arial" w:cs="Arial"/>
          <w:sz w:val="18"/>
          <w:szCs w:val="18"/>
        </w:rPr>
        <w:t xml:space="preserve">ειδική περίπτωση, καθώς </w:t>
      </w:r>
      <w:r w:rsidR="00092249" w:rsidRPr="00752DBF">
        <w:rPr>
          <w:rFonts w:ascii="Arial" w:hAnsi="Arial" w:cs="Arial"/>
          <w:sz w:val="18"/>
          <w:szCs w:val="18"/>
        </w:rPr>
        <w:t xml:space="preserve">σε άλλες χώρες </w:t>
      </w:r>
      <w:r w:rsidR="00403B6E" w:rsidRPr="00752DBF">
        <w:rPr>
          <w:rFonts w:ascii="Arial" w:hAnsi="Arial" w:cs="Arial"/>
          <w:sz w:val="18"/>
          <w:szCs w:val="18"/>
        </w:rPr>
        <w:t>σ</w:t>
      </w:r>
      <w:r w:rsidR="006B3404" w:rsidRPr="00752DBF">
        <w:rPr>
          <w:rFonts w:ascii="Arial" w:hAnsi="Arial" w:cs="Arial"/>
          <w:sz w:val="18"/>
          <w:szCs w:val="18"/>
        </w:rPr>
        <w:t>το παρελθόν υπήρξαν σημαντικές οικονομικές συνέπειες που προκλήθηκαν από</w:t>
      </w:r>
      <w:r w:rsidR="00403B6E" w:rsidRPr="00752DBF">
        <w:rPr>
          <w:rFonts w:ascii="Arial" w:hAnsi="Arial" w:cs="Arial"/>
          <w:sz w:val="18"/>
          <w:szCs w:val="18"/>
        </w:rPr>
        <w:t xml:space="preserve"> έκθετες</w:t>
      </w:r>
      <w:r w:rsidR="006B3404" w:rsidRPr="00752DBF">
        <w:rPr>
          <w:rFonts w:ascii="Arial" w:hAnsi="Arial" w:cs="Arial"/>
          <w:sz w:val="18"/>
          <w:szCs w:val="18"/>
        </w:rPr>
        <w:t xml:space="preserve"> πηγές που περ</w:t>
      </w:r>
      <w:r w:rsidR="00403B6E" w:rsidRPr="00752DBF">
        <w:rPr>
          <w:rFonts w:ascii="Arial" w:hAnsi="Arial" w:cs="Arial"/>
          <w:sz w:val="18"/>
          <w:szCs w:val="18"/>
        </w:rPr>
        <w:t>ιέχονταν</w:t>
      </w:r>
      <w:r w:rsidR="006B3404" w:rsidRPr="00752DBF">
        <w:rPr>
          <w:rFonts w:ascii="Arial" w:hAnsi="Arial" w:cs="Arial"/>
          <w:sz w:val="18"/>
          <w:szCs w:val="18"/>
        </w:rPr>
        <w:t xml:space="preserve"> σε </w:t>
      </w:r>
      <w:r w:rsidR="00754401" w:rsidRPr="00752DBF">
        <w:rPr>
          <w:rFonts w:ascii="Arial" w:hAnsi="Arial" w:cs="Arial"/>
          <w:sz w:val="18"/>
          <w:szCs w:val="18"/>
        </w:rPr>
        <w:t xml:space="preserve">φορτία </w:t>
      </w:r>
      <w:r w:rsidR="00403B6E" w:rsidRPr="00752DBF">
        <w:rPr>
          <w:rFonts w:ascii="Arial" w:hAnsi="Arial" w:cs="Arial"/>
          <w:sz w:val="18"/>
          <w:szCs w:val="18"/>
        </w:rPr>
        <w:t>παλαι</w:t>
      </w:r>
      <w:r w:rsidR="00754401" w:rsidRPr="00752DBF">
        <w:rPr>
          <w:rFonts w:ascii="Arial" w:hAnsi="Arial" w:cs="Arial"/>
          <w:sz w:val="18"/>
          <w:szCs w:val="18"/>
        </w:rPr>
        <w:t>ών</w:t>
      </w:r>
      <w:r w:rsidR="00403B6E" w:rsidRPr="00752DBF">
        <w:rPr>
          <w:rFonts w:ascii="Arial" w:hAnsi="Arial" w:cs="Arial"/>
          <w:sz w:val="18"/>
          <w:szCs w:val="18"/>
        </w:rPr>
        <w:t xml:space="preserve"> μ</w:t>
      </w:r>
      <w:r w:rsidR="00754401" w:rsidRPr="00752DBF">
        <w:rPr>
          <w:rFonts w:ascii="Arial" w:hAnsi="Arial" w:cs="Arial"/>
          <w:sz w:val="18"/>
          <w:szCs w:val="18"/>
        </w:rPr>
        <w:t>ετάλλων</w:t>
      </w:r>
      <w:r w:rsidR="00092249" w:rsidRPr="00752DBF">
        <w:rPr>
          <w:rFonts w:ascii="Arial" w:hAnsi="Arial" w:cs="Arial"/>
          <w:sz w:val="18"/>
          <w:szCs w:val="18"/>
        </w:rPr>
        <w:t>,</w:t>
      </w:r>
      <w:r w:rsidR="006B3404" w:rsidRPr="00752DBF">
        <w:rPr>
          <w:rFonts w:ascii="Arial" w:hAnsi="Arial" w:cs="Arial"/>
          <w:sz w:val="18"/>
          <w:szCs w:val="18"/>
        </w:rPr>
        <w:t xml:space="preserve"> σε διάφορες φάσεις </w:t>
      </w:r>
      <w:r w:rsidR="00403B6E" w:rsidRPr="00752DBF">
        <w:rPr>
          <w:rFonts w:ascii="Arial" w:hAnsi="Arial" w:cs="Arial"/>
          <w:sz w:val="18"/>
          <w:szCs w:val="18"/>
        </w:rPr>
        <w:t xml:space="preserve">της διαδικασίας </w:t>
      </w:r>
      <w:r w:rsidR="006B3404" w:rsidRPr="00752DBF">
        <w:rPr>
          <w:rFonts w:ascii="Arial" w:hAnsi="Arial" w:cs="Arial"/>
          <w:sz w:val="18"/>
          <w:szCs w:val="18"/>
        </w:rPr>
        <w:t>ανακύκλωσης.</w:t>
      </w:r>
      <w:r w:rsidR="00403B6E" w:rsidRPr="00752DBF">
        <w:rPr>
          <w:rFonts w:ascii="Arial" w:hAnsi="Arial" w:cs="Arial"/>
          <w:sz w:val="18"/>
          <w:szCs w:val="18"/>
        </w:rPr>
        <w:t xml:space="preserve"> </w:t>
      </w:r>
    </w:p>
    <w:p w:rsidR="0011509D" w:rsidRPr="00752DBF" w:rsidRDefault="0011509D" w:rsidP="00530937">
      <w:pPr>
        <w:pStyle w:val="NoSpacing"/>
        <w:spacing w:before="6"/>
        <w:jc w:val="both"/>
        <w:rPr>
          <w:rFonts w:ascii="Arial" w:hAnsi="Arial" w:cs="Arial"/>
          <w:sz w:val="18"/>
          <w:szCs w:val="18"/>
        </w:rPr>
      </w:pPr>
    </w:p>
    <w:p w:rsidR="006B3404" w:rsidRPr="00752DBF" w:rsidRDefault="00F575E7" w:rsidP="00530937">
      <w:pPr>
        <w:pStyle w:val="NoSpacing"/>
        <w:spacing w:before="6"/>
        <w:jc w:val="both"/>
        <w:rPr>
          <w:rFonts w:ascii="Arial" w:hAnsi="Arial" w:cs="Arial"/>
          <w:sz w:val="18"/>
          <w:szCs w:val="18"/>
        </w:rPr>
      </w:pPr>
      <w:r>
        <w:rPr>
          <w:rFonts w:ascii="Arial" w:hAnsi="Arial" w:cs="Arial"/>
          <w:sz w:val="18"/>
          <w:szCs w:val="18"/>
        </w:rPr>
        <w:t>4.9.2</w:t>
      </w:r>
      <w:r w:rsidR="0011509D" w:rsidRPr="00752DBF">
        <w:rPr>
          <w:rFonts w:ascii="Arial" w:hAnsi="Arial" w:cs="Arial"/>
          <w:sz w:val="18"/>
          <w:szCs w:val="18"/>
        </w:rPr>
        <w:t xml:space="preserve"> </w:t>
      </w:r>
      <w:r w:rsidR="00403B6E" w:rsidRPr="00752DBF">
        <w:rPr>
          <w:rFonts w:ascii="Arial" w:hAnsi="Arial" w:cs="Arial"/>
          <w:sz w:val="18"/>
          <w:szCs w:val="18"/>
        </w:rPr>
        <w:t>Ο θρυμματισμός ή η τήξη μι</w:t>
      </w:r>
      <w:r w:rsidR="00C344CD" w:rsidRPr="00752DBF">
        <w:rPr>
          <w:rFonts w:ascii="Arial" w:hAnsi="Arial" w:cs="Arial"/>
          <w:sz w:val="18"/>
          <w:szCs w:val="18"/>
        </w:rPr>
        <w:t xml:space="preserve">ας ραδιενεργού πηγής μαζί με </w:t>
      </w:r>
      <w:r w:rsidR="00403B6E" w:rsidRPr="00752DBF">
        <w:rPr>
          <w:rFonts w:ascii="Arial" w:hAnsi="Arial" w:cs="Arial"/>
          <w:sz w:val="18"/>
          <w:szCs w:val="18"/>
        </w:rPr>
        <w:t>παλαιά μέταλλα και η επακόλουθη έκλυση ραδιενεργού υλικού μπορεί</w:t>
      </w:r>
      <w:r w:rsidR="00092249" w:rsidRPr="00752DBF">
        <w:rPr>
          <w:rFonts w:ascii="Arial" w:hAnsi="Arial" w:cs="Arial"/>
          <w:sz w:val="18"/>
          <w:szCs w:val="18"/>
        </w:rPr>
        <w:t xml:space="preserve"> να οδηγήσει σε περιβαλλοντική ραδιομ</w:t>
      </w:r>
      <w:r w:rsidR="00403B6E" w:rsidRPr="00752DBF">
        <w:rPr>
          <w:rFonts w:ascii="Arial" w:hAnsi="Arial" w:cs="Arial"/>
          <w:sz w:val="18"/>
          <w:szCs w:val="18"/>
        </w:rPr>
        <w:t xml:space="preserve">ίανση, σημαντική μίανση του εργοστασίου και του προϊόντος και </w:t>
      </w:r>
      <w:r w:rsidR="00C344CD" w:rsidRPr="00752DBF">
        <w:rPr>
          <w:rFonts w:ascii="Arial" w:hAnsi="Arial" w:cs="Arial"/>
          <w:sz w:val="18"/>
          <w:szCs w:val="18"/>
        </w:rPr>
        <w:t xml:space="preserve">σε </w:t>
      </w:r>
      <w:r w:rsidR="00403B6E" w:rsidRPr="00752DBF">
        <w:rPr>
          <w:rFonts w:ascii="Arial" w:hAnsi="Arial" w:cs="Arial"/>
          <w:sz w:val="18"/>
          <w:szCs w:val="18"/>
        </w:rPr>
        <w:t>τεράστιο κόστος αναφορικά με τις δραστηριότητες αποραδιομίανσης και διαχείρισης των ραδιενεργών αποβλήτων.</w:t>
      </w:r>
      <w:r w:rsidR="0011509D" w:rsidRPr="00752DBF">
        <w:rPr>
          <w:rFonts w:ascii="Arial" w:hAnsi="Arial" w:cs="Arial"/>
          <w:sz w:val="18"/>
          <w:szCs w:val="18"/>
        </w:rPr>
        <w:t xml:space="preserve"> Οι δόσεις </w:t>
      </w:r>
      <w:r w:rsidR="00AE689C" w:rsidRPr="00752DBF">
        <w:rPr>
          <w:rFonts w:ascii="Arial" w:hAnsi="Arial" w:cs="Arial"/>
          <w:sz w:val="18"/>
          <w:szCs w:val="18"/>
        </w:rPr>
        <w:t xml:space="preserve">ακτινοβολίας </w:t>
      </w:r>
      <w:r w:rsidR="00C344CD" w:rsidRPr="00752DBF">
        <w:rPr>
          <w:rFonts w:ascii="Arial" w:hAnsi="Arial" w:cs="Arial"/>
          <w:sz w:val="18"/>
          <w:szCs w:val="18"/>
        </w:rPr>
        <w:t xml:space="preserve">στον άνθρωπο </w:t>
      </w:r>
      <w:r w:rsidR="0011509D" w:rsidRPr="00752DBF">
        <w:rPr>
          <w:rFonts w:ascii="Arial" w:hAnsi="Arial" w:cs="Arial"/>
          <w:sz w:val="18"/>
          <w:szCs w:val="18"/>
        </w:rPr>
        <w:t>από ραδιομιασμένα μεταλλικά προϊόντα είναι γενικά σχετικά χαμηλές και δεν αποτελούν</w:t>
      </w:r>
      <w:r w:rsidR="00C344CD" w:rsidRPr="00752DBF">
        <w:rPr>
          <w:rFonts w:ascii="Arial" w:hAnsi="Arial" w:cs="Arial"/>
          <w:sz w:val="18"/>
          <w:szCs w:val="18"/>
        </w:rPr>
        <w:t>,</w:t>
      </w:r>
      <w:r w:rsidR="0011509D" w:rsidRPr="00752DBF">
        <w:rPr>
          <w:rFonts w:ascii="Arial" w:hAnsi="Arial" w:cs="Arial"/>
          <w:sz w:val="18"/>
          <w:szCs w:val="18"/>
        </w:rPr>
        <w:t xml:space="preserve"> </w:t>
      </w:r>
      <w:r w:rsidR="00C344CD" w:rsidRPr="00752DBF">
        <w:rPr>
          <w:rFonts w:ascii="Arial" w:hAnsi="Arial" w:cs="Arial"/>
          <w:sz w:val="18"/>
          <w:szCs w:val="18"/>
        </w:rPr>
        <w:t xml:space="preserve">βραχυπρόθεσμα, </w:t>
      </w:r>
      <w:r w:rsidR="0011509D" w:rsidRPr="00752DBF">
        <w:rPr>
          <w:rFonts w:ascii="Arial" w:hAnsi="Arial" w:cs="Arial"/>
          <w:sz w:val="18"/>
          <w:szCs w:val="18"/>
        </w:rPr>
        <w:t>σημαντικ</w:t>
      </w:r>
      <w:r w:rsidR="00C344CD" w:rsidRPr="00752DBF">
        <w:rPr>
          <w:rFonts w:ascii="Arial" w:hAnsi="Arial" w:cs="Arial"/>
          <w:sz w:val="18"/>
          <w:szCs w:val="18"/>
        </w:rPr>
        <w:t xml:space="preserve">ή απειλή </w:t>
      </w:r>
      <w:r w:rsidR="0011509D" w:rsidRPr="00752DBF">
        <w:rPr>
          <w:rFonts w:ascii="Arial" w:hAnsi="Arial" w:cs="Arial"/>
          <w:sz w:val="18"/>
          <w:szCs w:val="18"/>
        </w:rPr>
        <w:t>για την ανθρώπινη υγεία. Ωστόσο, εάν το ραδιομιασμένο μέταλλο ενσωματωθεί σε αντικείμενα που οι άνθρωποι μπορ</w:t>
      </w:r>
      <w:r w:rsidR="00AE689C" w:rsidRPr="00752DBF">
        <w:rPr>
          <w:rFonts w:ascii="Arial" w:hAnsi="Arial" w:cs="Arial"/>
          <w:sz w:val="18"/>
          <w:szCs w:val="18"/>
        </w:rPr>
        <w:t>εί</w:t>
      </w:r>
      <w:r w:rsidR="0011509D" w:rsidRPr="00752DBF">
        <w:rPr>
          <w:rFonts w:ascii="Arial" w:hAnsi="Arial" w:cs="Arial"/>
          <w:sz w:val="18"/>
          <w:szCs w:val="18"/>
        </w:rPr>
        <w:t xml:space="preserve"> να χρησιμοποιούν για μεγάλο χρονικό διάστημα, π.χ. καρέκλες, τραπέζια</w:t>
      </w:r>
      <w:r w:rsidR="00C344CD" w:rsidRPr="00752DBF">
        <w:rPr>
          <w:rFonts w:ascii="Arial" w:hAnsi="Arial" w:cs="Arial"/>
          <w:sz w:val="18"/>
          <w:szCs w:val="18"/>
        </w:rPr>
        <w:t xml:space="preserve">, </w:t>
      </w:r>
      <w:r w:rsidR="0011509D" w:rsidRPr="00752DBF">
        <w:rPr>
          <w:rFonts w:ascii="Arial" w:hAnsi="Arial" w:cs="Arial"/>
          <w:sz w:val="18"/>
          <w:szCs w:val="18"/>
        </w:rPr>
        <w:t>ενισχυτικές</w:t>
      </w:r>
      <w:r w:rsidR="00C344CD" w:rsidRPr="00752DBF">
        <w:rPr>
          <w:rFonts w:ascii="Arial" w:hAnsi="Arial" w:cs="Arial"/>
          <w:sz w:val="18"/>
          <w:szCs w:val="18"/>
        </w:rPr>
        <w:t xml:space="preserve"> ράβδους χάλυβα στις κατασκευές ή</w:t>
      </w:r>
      <w:r w:rsidR="0011509D" w:rsidRPr="00752DBF">
        <w:rPr>
          <w:rFonts w:ascii="Arial" w:hAnsi="Arial" w:cs="Arial"/>
          <w:sz w:val="18"/>
          <w:szCs w:val="18"/>
        </w:rPr>
        <w:t xml:space="preserve"> </w:t>
      </w:r>
      <w:r w:rsidR="00C344CD" w:rsidRPr="00752DBF">
        <w:rPr>
          <w:rFonts w:ascii="Arial" w:hAnsi="Arial" w:cs="Arial"/>
          <w:sz w:val="18"/>
          <w:szCs w:val="18"/>
        </w:rPr>
        <w:t xml:space="preserve">μεταλλικές κατασκευές, </w:t>
      </w:r>
      <w:r w:rsidR="0011509D" w:rsidRPr="00752DBF">
        <w:rPr>
          <w:rFonts w:ascii="Arial" w:hAnsi="Arial" w:cs="Arial"/>
          <w:sz w:val="18"/>
          <w:szCs w:val="18"/>
        </w:rPr>
        <w:t xml:space="preserve">οι συσσωρευμένες δόσεις </w:t>
      </w:r>
      <w:r w:rsidR="00C344CD" w:rsidRPr="00752DBF">
        <w:rPr>
          <w:rFonts w:ascii="Arial" w:hAnsi="Arial" w:cs="Arial"/>
          <w:sz w:val="18"/>
          <w:szCs w:val="18"/>
        </w:rPr>
        <w:t xml:space="preserve">ακτινοβολίας </w:t>
      </w:r>
      <w:r w:rsidR="0011509D" w:rsidRPr="00752DBF">
        <w:rPr>
          <w:rFonts w:ascii="Arial" w:hAnsi="Arial" w:cs="Arial"/>
          <w:sz w:val="18"/>
          <w:szCs w:val="18"/>
        </w:rPr>
        <w:t>μπορούν</w:t>
      </w:r>
      <w:r w:rsidR="00092249" w:rsidRPr="00752DBF">
        <w:rPr>
          <w:rFonts w:ascii="Arial" w:hAnsi="Arial" w:cs="Arial"/>
          <w:sz w:val="18"/>
          <w:szCs w:val="18"/>
        </w:rPr>
        <w:t xml:space="preserve"> με τον καιρό </w:t>
      </w:r>
      <w:r w:rsidR="0011509D" w:rsidRPr="00752DBF">
        <w:rPr>
          <w:rFonts w:ascii="Arial" w:hAnsi="Arial" w:cs="Arial"/>
          <w:sz w:val="18"/>
          <w:szCs w:val="18"/>
        </w:rPr>
        <w:t>να καταστούν σημαντικές.</w:t>
      </w:r>
    </w:p>
    <w:p w:rsidR="006E2E77" w:rsidRPr="00752DBF" w:rsidRDefault="006E2E77" w:rsidP="00530937">
      <w:pPr>
        <w:pStyle w:val="NoSpacing"/>
        <w:spacing w:before="6"/>
        <w:jc w:val="both"/>
        <w:rPr>
          <w:rFonts w:ascii="Arial" w:hAnsi="Arial" w:cs="Arial"/>
          <w:sz w:val="18"/>
          <w:szCs w:val="18"/>
        </w:rPr>
      </w:pPr>
    </w:p>
    <w:p w:rsidR="006E2E77" w:rsidRPr="00752DBF" w:rsidRDefault="00F575E7" w:rsidP="00530937">
      <w:pPr>
        <w:pStyle w:val="NoSpacing"/>
        <w:spacing w:before="6"/>
        <w:jc w:val="both"/>
        <w:rPr>
          <w:rFonts w:ascii="Arial" w:hAnsi="Arial" w:cs="Arial"/>
          <w:sz w:val="18"/>
          <w:szCs w:val="18"/>
        </w:rPr>
      </w:pPr>
      <w:r>
        <w:rPr>
          <w:rFonts w:ascii="Arial" w:hAnsi="Arial" w:cs="Arial"/>
          <w:sz w:val="18"/>
          <w:szCs w:val="18"/>
        </w:rPr>
        <w:t>4.9.</w:t>
      </w:r>
      <w:r w:rsidR="0011509D" w:rsidRPr="00752DBF">
        <w:rPr>
          <w:rFonts w:ascii="Arial" w:hAnsi="Arial" w:cs="Arial"/>
          <w:sz w:val="18"/>
          <w:szCs w:val="18"/>
        </w:rPr>
        <w:t>3</w:t>
      </w:r>
      <w:r w:rsidR="006B3404" w:rsidRPr="00752DBF">
        <w:rPr>
          <w:rFonts w:ascii="Arial" w:hAnsi="Arial" w:cs="Arial"/>
          <w:sz w:val="18"/>
          <w:szCs w:val="18"/>
        </w:rPr>
        <w:t xml:space="preserve"> </w:t>
      </w:r>
      <w:r w:rsidR="00AE689C" w:rsidRPr="00752DBF">
        <w:rPr>
          <w:rFonts w:ascii="Arial" w:hAnsi="Arial" w:cs="Arial"/>
          <w:sz w:val="18"/>
          <w:szCs w:val="18"/>
        </w:rPr>
        <w:t>Η αρμόδια Αρχή συλλέγει</w:t>
      </w:r>
      <w:r w:rsidR="006B3404" w:rsidRPr="00752DBF">
        <w:rPr>
          <w:rFonts w:ascii="Arial" w:hAnsi="Arial" w:cs="Arial"/>
          <w:sz w:val="18"/>
          <w:szCs w:val="18"/>
        </w:rPr>
        <w:t xml:space="preserve"> πληροφορίες σχετικά με τους εμπόρους </w:t>
      </w:r>
      <w:r w:rsidR="00AE689C" w:rsidRPr="00752DBF">
        <w:rPr>
          <w:rFonts w:ascii="Arial" w:hAnsi="Arial" w:cs="Arial"/>
          <w:sz w:val="18"/>
          <w:szCs w:val="18"/>
        </w:rPr>
        <w:t xml:space="preserve">παλαιών μετάλλων </w:t>
      </w:r>
      <w:r w:rsidR="006B3404" w:rsidRPr="00752DBF">
        <w:rPr>
          <w:rFonts w:ascii="Arial" w:hAnsi="Arial" w:cs="Arial"/>
          <w:sz w:val="18"/>
          <w:szCs w:val="18"/>
        </w:rPr>
        <w:t xml:space="preserve">και </w:t>
      </w:r>
      <w:r w:rsidR="00AE689C" w:rsidRPr="00752DBF">
        <w:rPr>
          <w:rFonts w:ascii="Arial" w:hAnsi="Arial" w:cs="Arial"/>
          <w:sz w:val="18"/>
          <w:szCs w:val="18"/>
        </w:rPr>
        <w:t>άλλους φορείς</w:t>
      </w:r>
      <w:r w:rsidR="006B3404" w:rsidRPr="00752DBF">
        <w:rPr>
          <w:rFonts w:ascii="Arial" w:hAnsi="Arial" w:cs="Arial"/>
          <w:sz w:val="18"/>
          <w:szCs w:val="18"/>
        </w:rPr>
        <w:t xml:space="preserve"> που εμπλέκονται στη βιομηχανία </w:t>
      </w:r>
      <w:r w:rsidR="00AE689C" w:rsidRPr="00752DBF">
        <w:rPr>
          <w:rFonts w:ascii="Arial" w:hAnsi="Arial" w:cs="Arial"/>
          <w:sz w:val="18"/>
          <w:szCs w:val="18"/>
        </w:rPr>
        <w:t xml:space="preserve">συλλογής και </w:t>
      </w:r>
      <w:r w:rsidR="006B3404" w:rsidRPr="00752DBF">
        <w:rPr>
          <w:rFonts w:ascii="Arial" w:hAnsi="Arial" w:cs="Arial"/>
          <w:sz w:val="18"/>
          <w:szCs w:val="18"/>
        </w:rPr>
        <w:t xml:space="preserve">ανακύκλωσης μετάλλων. Οι </w:t>
      </w:r>
      <w:r w:rsidR="00AE689C" w:rsidRPr="00752DBF">
        <w:rPr>
          <w:rFonts w:ascii="Arial" w:hAnsi="Arial" w:cs="Arial"/>
          <w:sz w:val="18"/>
          <w:szCs w:val="18"/>
        </w:rPr>
        <w:t>συλλέκτες παλαιών μετάλλων</w:t>
      </w:r>
      <w:r w:rsidR="006B3404" w:rsidRPr="00752DBF">
        <w:rPr>
          <w:rFonts w:ascii="Arial" w:hAnsi="Arial" w:cs="Arial"/>
          <w:sz w:val="18"/>
          <w:szCs w:val="18"/>
        </w:rPr>
        <w:t xml:space="preserve"> και οι εκπρόσωποι των βιομηχανιών </w:t>
      </w:r>
      <w:r w:rsidR="008C4910" w:rsidRPr="00752DBF">
        <w:rPr>
          <w:rFonts w:ascii="Arial" w:hAnsi="Arial" w:cs="Arial"/>
          <w:sz w:val="18"/>
          <w:szCs w:val="18"/>
        </w:rPr>
        <w:t xml:space="preserve">και οι εργαζόμενοί τους </w:t>
      </w:r>
      <w:r w:rsidR="009D46A2" w:rsidRPr="00752DBF">
        <w:rPr>
          <w:rFonts w:ascii="Arial" w:hAnsi="Arial" w:cs="Arial"/>
          <w:sz w:val="18"/>
          <w:szCs w:val="18"/>
        </w:rPr>
        <w:t>που ασχολούνται με τη συλλογή, κατε</w:t>
      </w:r>
      <w:r w:rsidR="008C4910" w:rsidRPr="00752DBF">
        <w:rPr>
          <w:rFonts w:ascii="Arial" w:hAnsi="Arial" w:cs="Arial"/>
          <w:sz w:val="18"/>
          <w:szCs w:val="18"/>
        </w:rPr>
        <w:t>ργασία και</w:t>
      </w:r>
      <w:r w:rsidR="006B3404" w:rsidRPr="00752DBF">
        <w:rPr>
          <w:rFonts w:ascii="Arial" w:hAnsi="Arial" w:cs="Arial"/>
          <w:sz w:val="18"/>
          <w:szCs w:val="18"/>
        </w:rPr>
        <w:t xml:space="preserve"> ανακύκλωση μετάλλων πρέπει να ενημερώνονται για τους κινδύνους που παρουσιάζουν οι </w:t>
      </w:r>
      <w:r w:rsidR="008C4910" w:rsidRPr="00752DBF">
        <w:rPr>
          <w:rFonts w:ascii="Arial" w:hAnsi="Arial" w:cs="Arial"/>
          <w:sz w:val="18"/>
          <w:szCs w:val="18"/>
        </w:rPr>
        <w:t>έκθετες πηγές.</w:t>
      </w:r>
    </w:p>
    <w:p w:rsidR="008C4910" w:rsidRPr="00752DBF" w:rsidRDefault="008C4910" w:rsidP="00530937">
      <w:pPr>
        <w:pStyle w:val="NoSpacing"/>
        <w:spacing w:before="6"/>
        <w:jc w:val="both"/>
        <w:rPr>
          <w:rFonts w:ascii="Arial" w:hAnsi="Arial" w:cs="Arial"/>
          <w:sz w:val="18"/>
          <w:szCs w:val="18"/>
        </w:rPr>
      </w:pPr>
    </w:p>
    <w:p w:rsidR="006B3404" w:rsidRPr="00752DBF" w:rsidRDefault="00F575E7" w:rsidP="00530937">
      <w:pPr>
        <w:pStyle w:val="NoSpacing"/>
        <w:spacing w:before="6"/>
        <w:jc w:val="both"/>
        <w:rPr>
          <w:rFonts w:ascii="Arial" w:hAnsi="Arial" w:cs="Arial"/>
          <w:sz w:val="18"/>
          <w:szCs w:val="18"/>
        </w:rPr>
      </w:pPr>
      <w:r>
        <w:rPr>
          <w:rFonts w:ascii="Arial" w:hAnsi="Arial" w:cs="Arial"/>
          <w:sz w:val="18"/>
          <w:szCs w:val="18"/>
        </w:rPr>
        <w:t>4.9.</w:t>
      </w:r>
      <w:r w:rsidR="008C4910" w:rsidRPr="00752DBF">
        <w:rPr>
          <w:rFonts w:ascii="Arial" w:hAnsi="Arial" w:cs="Arial"/>
          <w:sz w:val="18"/>
          <w:szCs w:val="18"/>
        </w:rPr>
        <w:t>4</w:t>
      </w:r>
      <w:r w:rsidR="006B3404" w:rsidRPr="00752DBF">
        <w:rPr>
          <w:rFonts w:ascii="Arial" w:hAnsi="Arial" w:cs="Arial"/>
          <w:sz w:val="18"/>
          <w:szCs w:val="18"/>
        </w:rPr>
        <w:t xml:space="preserve"> Οι πληροφορίες που συλλέ</w:t>
      </w:r>
      <w:r w:rsidR="008C4910" w:rsidRPr="00752DBF">
        <w:rPr>
          <w:rFonts w:ascii="Arial" w:hAnsi="Arial" w:cs="Arial"/>
          <w:sz w:val="18"/>
          <w:szCs w:val="18"/>
        </w:rPr>
        <w:t xml:space="preserve">γονται σχετικά με τη συλλογή, </w:t>
      </w:r>
      <w:r w:rsidR="009D46A2" w:rsidRPr="00752DBF">
        <w:rPr>
          <w:rFonts w:ascii="Arial" w:hAnsi="Arial" w:cs="Arial"/>
          <w:sz w:val="18"/>
          <w:szCs w:val="18"/>
        </w:rPr>
        <w:t>κατε</w:t>
      </w:r>
      <w:r w:rsidR="008C4910" w:rsidRPr="00752DBF">
        <w:rPr>
          <w:rFonts w:ascii="Arial" w:hAnsi="Arial" w:cs="Arial"/>
          <w:sz w:val="18"/>
          <w:szCs w:val="18"/>
        </w:rPr>
        <w:t>ργασία και</w:t>
      </w:r>
      <w:r w:rsidR="006B3404" w:rsidRPr="00752DBF">
        <w:rPr>
          <w:rFonts w:ascii="Arial" w:hAnsi="Arial" w:cs="Arial"/>
          <w:sz w:val="18"/>
          <w:szCs w:val="18"/>
        </w:rPr>
        <w:t xml:space="preserve"> ανακύκλωση μετάλλων περιλαμβάνουν:</w:t>
      </w:r>
    </w:p>
    <w:p w:rsidR="00AD0EDB" w:rsidRPr="00752DBF" w:rsidRDefault="00AD0EDB" w:rsidP="00530937">
      <w:pPr>
        <w:pStyle w:val="NoSpacing"/>
        <w:spacing w:before="6"/>
        <w:jc w:val="both"/>
        <w:rPr>
          <w:rFonts w:ascii="Arial" w:hAnsi="Arial" w:cs="Arial"/>
          <w:sz w:val="18"/>
          <w:szCs w:val="18"/>
        </w:rPr>
      </w:pPr>
    </w:p>
    <w:p w:rsidR="006B3404" w:rsidRPr="00752DBF" w:rsidRDefault="008C4910" w:rsidP="00530937">
      <w:pPr>
        <w:pStyle w:val="NoSpacing"/>
        <w:spacing w:before="6"/>
        <w:ind w:left="851" w:hanging="425"/>
        <w:jc w:val="both"/>
        <w:rPr>
          <w:rFonts w:ascii="Arial" w:hAnsi="Arial" w:cs="Arial"/>
          <w:sz w:val="18"/>
          <w:szCs w:val="18"/>
        </w:rPr>
      </w:pPr>
      <w:r w:rsidRPr="00752DBF">
        <w:rPr>
          <w:rFonts w:ascii="Arial" w:hAnsi="Arial" w:cs="Arial"/>
          <w:sz w:val="18"/>
          <w:szCs w:val="18"/>
        </w:rPr>
        <w:t xml:space="preserve">(α) </w:t>
      </w:r>
      <w:r w:rsidR="00117CD5" w:rsidRPr="00752DBF">
        <w:rPr>
          <w:rFonts w:ascii="Arial" w:hAnsi="Arial" w:cs="Arial"/>
          <w:sz w:val="18"/>
          <w:szCs w:val="18"/>
        </w:rPr>
        <w:tab/>
      </w:r>
      <w:r w:rsidR="006B3404" w:rsidRPr="00752DBF">
        <w:rPr>
          <w:rFonts w:ascii="Arial" w:hAnsi="Arial" w:cs="Arial"/>
          <w:sz w:val="18"/>
          <w:szCs w:val="18"/>
        </w:rPr>
        <w:t>Τα ονόματα και</w:t>
      </w:r>
      <w:r w:rsidRPr="00752DBF">
        <w:rPr>
          <w:rFonts w:ascii="Arial" w:hAnsi="Arial" w:cs="Arial"/>
          <w:sz w:val="18"/>
          <w:szCs w:val="18"/>
        </w:rPr>
        <w:t xml:space="preserve"> τις διευθύνσεις των επιχειρήσεων συλλογής, </w:t>
      </w:r>
      <w:r w:rsidR="009D46A2" w:rsidRPr="00752DBF">
        <w:rPr>
          <w:rFonts w:ascii="Arial" w:hAnsi="Arial" w:cs="Arial"/>
          <w:sz w:val="18"/>
          <w:szCs w:val="18"/>
        </w:rPr>
        <w:t>κατ</w:t>
      </w:r>
      <w:r w:rsidR="006B3404" w:rsidRPr="00752DBF">
        <w:rPr>
          <w:rFonts w:ascii="Arial" w:hAnsi="Arial" w:cs="Arial"/>
          <w:sz w:val="18"/>
          <w:szCs w:val="18"/>
        </w:rPr>
        <w:t>εργασίας</w:t>
      </w:r>
      <w:r w:rsidRPr="00752DBF">
        <w:rPr>
          <w:rFonts w:ascii="Arial" w:hAnsi="Arial" w:cs="Arial"/>
          <w:sz w:val="18"/>
          <w:szCs w:val="18"/>
        </w:rPr>
        <w:t xml:space="preserve"> και ανακύκλωσης</w:t>
      </w:r>
      <w:r w:rsidR="006B3404" w:rsidRPr="00752DBF">
        <w:rPr>
          <w:rFonts w:ascii="Arial" w:hAnsi="Arial" w:cs="Arial"/>
          <w:sz w:val="18"/>
          <w:szCs w:val="18"/>
        </w:rPr>
        <w:t xml:space="preserve"> μετάλλων </w:t>
      </w:r>
      <w:r w:rsidRPr="00752DBF">
        <w:rPr>
          <w:rFonts w:ascii="Arial" w:hAnsi="Arial" w:cs="Arial"/>
          <w:sz w:val="18"/>
          <w:szCs w:val="18"/>
        </w:rPr>
        <w:t>και τις περιοχές δραστηριοποίησης των προμηθευτών τους</w:t>
      </w:r>
      <w:r w:rsidR="006B3404" w:rsidRPr="00752DBF">
        <w:rPr>
          <w:rFonts w:ascii="Arial" w:hAnsi="Arial" w:cs="Arial"/>
          <w:sz w:val="18"/>
          <w:szCs w:val="18"/>
        </w:rPr>
        <w:t xml:space="preserve">, </w:t>
      </w:r>
      <w:r w:rsidRPr="00752DBF">
        <w:rPr>
          <w:rFonts w:ascii="Arial" w:hAnsi="Arial" w:cs="Arial"/>
          <w:sz w:val="18"/>
          <w:szCs w:val="18"/>
        </w:rPr>
        <w:t xml:space="preserve">σε </w:t>
      </w:r>
      <w:r w:rsidR="006B3404" w:rsidRPr="00752DBF">
        <w:rPr>
          <w:rFonts w:ascii="Arial" w:hAnsi="Arial" w:cs="Arial"/>
          <w:sz w:val="18"/>
          <w:szCs w:val="18"/>
        </w:rPr>
        <w:t xml:space="preserve">όσο </w:t>
      </w:r>
      <w:r w:rsidRPr="00752DBF">
        <w:rPr>
          <w:rFonts w:ascii="Arial" w:hAnsi="Arial" w:cs="Arial"/>
          <w:sz w:val="18"/>
          <w:szCs w:val="18"/>
        </w:rPr>
        <w:t xml:space="preserve">το δυνατό πιο πρώιμο στάδιο της </w:t>
      </w:r>
      <w:r w:rsidR="006B3404" w:rsidRPr="00752DBF">
        <w:rPr>
          <w:rFonts w:ascii="Arial" w:hAnsi="Arial" w:cs="Arial"/>
          <w:sz w:val="18"/>
          <w:szCs w:val="18"/>
        </w:rPr>
        <w:t>αλυσίδα</w:t>
      </w:r>
      <w:r w:rsidRPr="00752DBF">
        <w:rPr>
          <w:rFonts w:ascii="Arial" w:hAnsi="Arial" w:cs="Arial"/>
          <w:sz w:val="18"/>
          <w:szCs w:val="18"/>
        </w:rPr>
        <w:t>ς</w:t>
      </w:r>
      <w:r w:rsidR="006B3404" w:rsidRPr="00752DBF">
        <w:rPr>
          <w:rFonts w:ascii="Arial" w:hAnsi="Arial" w:cs="Arial"/>
          <w:sz w:val="18"/>
          <w:szCs w:val="18"/>
        </w:rPr>
        <w:t xml:space="preserve"> </w:t>
      </w:r>
      <w:r w:rsidR="00092249" w:rsidRPr="00752DBF">
        <w:rPr>
          <w:rFonts w:ascii="Arial" w:hAnsi="Arial" w:cs="Arial"/>
          <w:sz w:val="18"/>
          <w:szCs w:val="18"/>
        </w:rPr>
        <w:t>εργασίας</w:t>
      </w:r>
      <w:r w:rsidR="006B3404" w:rsidRPr="00752DBF">
        <w:rPr>
          <w:rFonts w:ascii="Arial" w:hAnsi="Arial" w:cs="Arial"/>
          <w:sz w:val="18"/>
          <w:szCs w:val="18"/>
        </w:rPr>
        <w:t xml:space="preserve"> είναι </w:t>
      </w:r>
      <w:r w:rsidRPr="00752DBF">
        <w:rPr>
          <w:rFonts w:ascii="Arial" w:hAnsi="Arial" w:cs="Arial"/>
          <w:sz w:val="18"/>
          <w:szCs w:val="18"/>
        </w:rPr>
        <w:t xml:space="preserve">εφικτά </w:t>
      </w:r>
      <w:r w:rsidR="006B3404" w:rsidRPr="00752DBF">
        <w:rPr>
          <w:rFonts w:ascii="Arial" w:hAnsi="Arial" w:cs="Arial"/>
          <w:sz w:val="18"/>
          <w:szCs w:val="18"/>
        </w:rPr>
        <w:t>δυνατό</w:t>
      </w:r>
      <w:r w:rsidR="0049164D" w:rsidRPr="00752DBF">
        <w:rPr>
          <w:rFonts w:ascii="Arial" w:hAnsi="Arial" w:cs="Arial"/>
          <w:sz w:val="18"/>
          <w:szCs w:val="18"/>
        </w:rPr>
        <w:t>,</w:t>
      </w:r>
    </w:p>
    <w:p w:rsidR="006B3404" w:rsidRPr="00752DBF" w:rsidRDefault="008C4910" w:rsidP="00530937">
      <w:pPr>
        <w:pStyle w:val="NoSpacing"/>
        <w:spacing w:before="6"/>
        <w:ind w:left="851" w:hanging="425"/>
        <w:jc w:val="both"/>
        <w:rPr>
          <w:rFonts w:ascii="Arial" w:hAnsi="Arial" w:cs="Arial"/>
          <w:sz w:val="18"/>
          <w:szCs w:val="18"/>
        </w:rPr>
      </w:pPr>
      <w:r w:rsidRPr="00752DBF">
        <w:rPr>
          <w:rFonts w:ascii="Arial" w:hAnsi="Arial" w:cs="Arial"/>
          <w:sz w:val="18"/>
          <w:szCs w:val="18"/>
        </w:rPr>
        <w:t xml:space="preserve">(β) </w:t>
      </w:r>
      <w:r w:rsidR="00117CD5" w:rsidRPr="00752DBF">
        <w:rPr>
          <w:rFonts w:ascii="Arial" w:hAnsi="Arial" w:cs="Arial"/>
          <w:sz w:val="18"/>
          <w:szCs w:val="18"/>
        </w:rPr>
        <w:tab/>
      </w:r>
      <w:r w:rsidR="00A66E7E" w:rsidRPr="00752DBF">
        <w:rPr>
          <w:rFonts w:ascii="Arial" w:hAnsi="Arial" w:cs="Arial"/>
          <w:sz w:val="18"/>
          <w:szCs w:val="18"/>
        </w:rPr>
        <w:t>κ</w:t>
      </w:r>
      <w:r w:rsidRPr="00752DBF">
        <w:rPr>
          <w:rFonts w:ascii="Arial" w:hAnsi="Arial" w:cs="Arial"/>
          <w:sz w:val="18"/>
          <w:szCs w:val="18"/>
        </w:rPr>
        <w:t xml:space="preserve">ατά πόσο οι επιχειρήσεις συλλογής, </w:t>
      </w:r>
      <w:r w:rsidR="009D46A2" w:rsidRPr="00752DBF">
        <w:rPr>
          <w:rFonts w:ascii="Arial" w:hAnsi="Arial" w:cs="Arial"/>
          <w:sz w:val="18"/>
          <w:szCs w:val="18"/>
        </w:rPr>
        <w:t>κατ</w:t>
      </w:r>
      <w:r w:rsidRPr="00752DBF">
        <w:rPr>
          <w:rFonts w:ascii="Arial" w:hAnsi="Arial" w:cs="Arial"/>
          <w:sz w:val="18"/>
          <w:szCs w:val="18"/>
        </w:rPr>
        <w:t xml:space="preserve">εργασίας και ανακύκλωσης μετάλλων </w:t>
      </w:r>
      <w:r w:rsidR="006B3404" w:rsidRPr="00752DBF">
        <w:rPr>
          <w:rFonts w:ascii="Arial" w:hAnsi="Arial" w:cs="Arial"/>
          <w:sz w:val="18"/>
          <w:szCs w:val="18"/>
        </w:rPr>
        <w:t>διαθέτουν</w:t>
      </w:r>
      <w:r w:rsidRPr="00752DBF">
        <w:rPr>
          <w:rFonts w:ascii="Arial" w:hAnsi="Arial" w:cs="Arial"/>
          <w:sz w:val="18"/>
          <w:szCs w:val="18"/>
        </w:rPr>
        <w:t xml:space="preserve"> σταθερά ή/και φορητά</w:t>
      </w:r>
      <w:r w:rsidR="006B3404" w:rsidRPr="00752DBF">
        <w:rPr>
          <w:rFonts w:ascii="Arial" w:hAnsi="Arial" w:cs="Arial"/>
          <w:sz w:val="18"/>
          <w:szCs w:val="18"/>
        </w:rPr>
        <w:t xml:space="preserve"> </w:t>
      </w:r>
      <w:r w:rsidRPr="00752DBF">
        <w:rPr>
          <w:rFonts w:ascii="Arial" w:hAnsi="Arial" w:cs="Arial"/>
          <w:sz w:val="18"/>
          <w:szCs w:val="18"/>
        </w:rPr>
        <w:t xml:space="preserve">συστήματα ανίχνευσης </w:t>
      </w:r>
      <w:r w:rsidR="006B3404" w:rsidRPr="00752DBF">
        <w:rPr>
          <w:rFonts w:ascii="Arial" w:hAnsi="Arial" w:cs="Arial"/>
          <w:sz w:val="18"/>
          <w:szCs w:val="18"/>
        </w:rPr>
        <w:t>ακτινοβολίας</w:t>
      </w:r>
      <w:r w:rsidR="0049164D" w:rsidRPr="00752DBF">
        <w:rPr>
          <w:rFonts w:ascii="Arial" w:hAnsi="Arial" w:cs="Arial"/>
          <w:sz w:val="18"/>
          <w:szCs w:val="18"/>
        </w:rPr>
        <w:t>,</w:t>
      </w:r>
    </w:p>
    <w:p w:rsidR="006B3404" w:rsidRPr="00752DBF" w:rsidRDefault="008C4910" w:rsidP="00530937">
      <w:pPr>
        <w:pStyle w:val="NoSpacing"/>
        <w:spacing w:before="6"/>
        <w:ind w:left="851" w:hanging="425"/>
        <w:jc w:val="both"/>
        <w:rPr>
          <w:rFonts w:ascii="Arial" w:hAnsi="Arial" w:cs="Arial"/>
          <w:sz w:val="18"/>
          <w:szCs w:val="18"/>
        </w:rPr>
      </w:pPr>
      <w:r w:rsidRPr="00752DBF">
        <w:rPr>
          <w:rFonts w:ascii="Arial" w:hAnsi="Arial" w:cs="Arial"/>
          <w:sz w:val="18"/>
          <w:szCs w:val="18"/>
        </w:rPr>
        <w:t xml:space="preserve">(γ) </w:t>
      </w:r>
      <w:r w:rsidR="00117CD5" w:rsidRPr="00752DBF">
        <w:rPr>
          <w:rFonts w:ascii="Arial" w:hAnsi="Arial" w:cs="Arial"/>
          <w:sz w:val="18"/>
          <w:szCs w:val="18"/>
        </w:rPr>
        <w:tab/>
      </w:r>
      <w:r w:rsidR="00A66E7E" w:rsidRPr="00752DBF">
        <w:rPr>
          <w:rFonts w:ascii="Arial" w:hAnsi="Arial" w:cs="Arial"/>
          <w:sz w:val="18"/>
          <w:szCs w:val="18"/>
        </w:rPr>
        <w:t>μ</w:t>
      </w:r>
      <w:r w:rsidRPr="00752DBF">
        <w:rPr>
          <w:rFonts w:ascii="Arial" w:hAnsi="Arial" w:cs="Arial"/>
          <w:sz w:val="18"/>
          <w:szCs w:val="18"/>
        </w:rPr>
        <w:t xml:space="preserve">έτρα ευαισθητοποίησης, ενημέρωσης, κατάρτισης και εκ νέου κατάρτισης </w:t>
      </w:r>
      <w:r w:rsidR="006B3404" w:rsidRPr="00752DBF">
        <w:rPr>
          <w:rFonts w:ascii="Arial" w:hAnsi="Arial" w:cs="Arial"/>
          <w:sz w:val="18"/>
          <w:szCs w:val="18"/>
        </w:rPr>
        <w:t xml:space="preserve">του προσωπικού αυτών των εταιρειών </w:t>
      </w:r>
      <w:r w:rsidRPr="00752DBF">
        <w:rPr>
          <w:rFonts w:ascii="Arial" w:hAnsi="Arial" w:cs="Arial"/>
          <w:sz w:val="18"/>
          <w:szCs w:val="18"/>
        </w:rPr>
        <w:t>αναφορικά με τον ενεχόμενο κίνδυνο</w:t>
      </w:r>
      <w:r w:rsidR="006B3404" w:rsidRPr="00752DBF">
        <w:rPr>
          <w:rFonts w:ascii="Arial" w:hAnsi="Arial" w:cs="Arial"/>
          <w:sz w:val="18"/>
          <w:szCs w:val="18"/>
        </w:rPr>
        <w:t xml:space="preserve">, το προειδοποιητικό σύμβολο της ακτινοβολίας και </w:t>
      </w:r>
      <w:r w:rsidRPr="00752DBF">
        <w:rPr>
          <w:rFonts w:ascii="Arial" w:hAnsi="Arial" w:cs="Arial"/>
          <w:sz w:val="18"/>
          <w:szCs w:val="18"/>
        </w:rPr>
        <w:t>την</w:t>
      </w:r>
      <w:r w:rsidR="006B3404" w:rsidRPr="00752DBF">
        <w:rPr>
          <w:rFonts w:ascii="Arial" w:hAnsi="Arial" w:cs="Arial"/>
          <w:sz w:val="18"/>
          <w:szCs w:val="18"/>
        </w:rPr>
        <w:t xml:space="preserve"> οπτική εμφάνιση τυπικών </w:t>
      </w:r>
      <w:r w:rsidRPr="00752DBF">
        <w:rPr>
          <w:rFonts w:ascii="Arial" w:hAnsi="Arial" w:cs="Arial"/>
          <w:sz w:val="18"/>
          <w:szCs w:val="18"/>
        </w:rPr>
        <w:t xml:space="preserve">ραδιενεργών </w:t>
      </w:r>
      <w:r w:rsidR="006B3404" w:rsidRPr="00752DBF">
        <w:rPr>
          <w:rFonts w:ascii="Arial" w:hAnsi="Arial" w:cs="Arial"/>
          <w:sz w:val="18"/>
          <w:szCs w:val="18"/>
        </w:rPr>
        <w:t xml:space="preserve">πηγών και </w:t>
      </w:r>
      <w:r w:rsidRPr="00752DBF">
        <w:rPr>
          <w:rFonts w:ascii="Arial" w:hAnsi="Arial" w:cs="Arial"/>
          <w:sz w:val="18"/>
          <w:szCs w:val="18"/>
        </w:rPr>
        <w:t xml:space="preserve">των δοχείων εγκλωβισμού </w:t>
      </w:r>
      <w:r w:rsidR="0049164D" w:rsidRPr="00752DBF">
        <w:rPr>
          <w:rFonts w:ascii="Arial" w:hAnsi="Arial" w:cs="Arial"/>
          <w:sz w:val="18"/>
          <w:szCs w:val="18"/>
        </w:rPr>
        <w:t>τους,</w:t>
      </w:r>
    </w:p>
    <w:p w:rsidR="006B3404" w:rsidRPr="00752DBF" w:rsidRDefault="008C4910" w:rsidP="00530937">
      <w:pPr>
        <w:pStyle w:val="NoSpacing"/>
        <w:spacing w:before="6"/>
        <w:ind w:left="851" w:hanging="425"/>
        <w:jc w:val="both"/>
        <w:rPr>
          <w:rFonts w:ascii="Arial" w:hAnsi="Arial" w:cs="Arial"/>
          <w:sz w:val="18"/>
          <w:szCs w:val="18"/>
        </w:rPr>
      </w:pPr>
      <w:r w:rsidRPr="00752DBF">
        <w:rPr>
          <w:rFonts w:ascii="Arial" w:hAnsi="Arial" w:cs="Arial"/>
          <w:sz w:val="18"/>
          <w:szCs w:val="18"/>
        </w:rPr>
        <w:t xml:space="preserve">(δ) </w:t>
      </w:r>
      <w:r w:rsidR="00117CD5" w:rsidRPr="00752DBF">
        <w:rPr>
          <w:rFonts w:ascii="Arial" w:hAnsi="Arial" w:cs="Arial"/>
          <w:sz w:val="18"/>
          <w:szCs w:val="18"/>
        </w:rPr>
        <w:tab/>
      </w:r>
      <w:r w:rsidR="00A66E7E" w:rsidRPr="00752DBF">
        <w:rPr>
          <w:rFonts w:ascii="Arial" w:hAnsi="Arial" w:cs="Arial"/>
          <w:sz w:val="18"/>
          <w:szCs w:val="18"/>
        </w:rPr>
        <w:t>κ</w:t>
      </w:r>
      <w:r w:rsidRPr="00752DBF">
        <w:rPr>
          <w:rFonts w:ascii="Arial" w:hAnsi="Arial" w:cs="Arial"/>
          <w:sz w:val="18"/>
          <w:szCs w:val="18"/>
        </w:rPr>
        <w:t>ατά πόσο</w:t>
      </w:r>
      <w:r w:rsidR="006B3404" w:rsidRPr="00752DBF">
        <w:rPr>
          <w:rFonts w:ascii="Arial" w:hAnsi="Arial" w:cs="Arial"/>
          <w:sz w:val="18"/>
          <w:szCs w:val="18"/>
        </w:rPr>
        <w:t xml:space="preserve"> υπάρχουν ρυθμίσεις για την αντιμετώπιση </w:t>
      </w:r>
      <w:r w:rsidRPr="00752DBF">
        <w:rPr>
          <w:rFonts w:ascii="Arial" w:hAnsi="Arial" w:cs="Arial"/>
          <w:sz w:val="18"/>
          <w:szCs w:val="18"/>
        </w:rPr>
        <w:t>καταστάσεων έκτακτης ανάγκης με ραδιενεργές πηγές που περιέχονται σε φορτία παλαιών μετάλλων</w:t>
      </w:r>
      <w:r w:rsidR="0049164D" w:rsidRPr="00752DBF">
        <w:rPr>
          <w:rFonts w:ascii="Arial" w:hAnsi="Arial" w:cs="Arial"/>
          <w:sz w:val="18"/>
          <w:szCs w:val="18"/>
        </w:rPr>
        <w:t>,</w:t>
      </w:r>
    </w:p>
    <w:p w:rsidR="006B3404" w:rsidRPr="00752DBF" w:rsidRDefault="008C4910" w:rsidP="00530937">
      <w:pPr>
        <w:pStyle w:val="NoSpacing"/>
        <w:spacing w:before="6"/>
        <w:ind w:left="851" w:hanging="425"/>
        <w:jc w:val="both"/>
        <w:rPr>
          <w:rFonts w:ascii="Arial" w:hAnsi="Arial" w:cs="Arial"/>
          <w:sz w:val="18"/>
          <w:szCs w:val="18"/>
        </w:rPr>
      </w:pPr>
      <w:r w:rsidRPr="00752DBF">
        <w:rPr>
          <w:rFonts w:ascii="Arial" w:hAnsi="Arial" w:cs="Arial"/>
          <w:sz w:val="18"/>
          <w:szCs w:val="18"/>
        </w:rPr>
        <w:t xml:space="preserve">(ε) </w:t>
      </w:r>
      <w:r w:rsidR="00117CD5" w:rsidRPr="00752DBF">
        <w:rPr>
          <w:rFonts w:ascii="Arial" w:hAnsi="Arial" w:cs="Arial"/>
          <w:sz w:val="18"/>
          <w:szCs w:val="18"/>
        </w:rPr>
        <w:tab/>
      </w:r>
      <w:r w:rsidR="00A66E7E" w:rsidRPr="00752DBF">
        <w:rPr>
          <w:rFonts w:ascii="Arial" w:hAnsi="Arial" w:cs="Arial"/>
          <w:sz w:val="18"/>
          <w:szCs w:val="18"/>
        </w:rPr>
        <w:t>π</w:t>
      </w:r>
      <w:r w:rsidR="006B3404" w:rsidRPr="00752DBF">
        <w:rPr>
          <w:rFonts w:ascii="Arial" w:hAnsi="Arial" w:cs="Arial"/>
          <w:sz w:val="18"/>
          <w:szCs w:val="18"/>
        </w:rPr>
        <w:t xml:space="preserve">οιες εταιρείες, εάν υπάρχουν, εισάγουν ή εξάγουν </w:t>
      </w:r>
      <w:r w:rsidRPr="00752DBF">
        <w:rPr>
          <w:rFonts w:ascii="Arial" w:hAnsi="Arial" w:cs="Arial"/>
          <w:sz w:val="18"/>
          <w:szCs w:val="18"/>
        </w:rPr>
        <w:t>παλαιά μέταλλα</w:t>
      </w:r>
      <w:r w:rsidR="006B3404" w:rsidRPr="00752DBF">
        <w:rPr>
          <w:rFonts w:ascii="Arial" w:hAnsi="Arial" w:cs="Arial"/>
          <w:sz w:val="18"/>
          <w:szCs w:val="18"/>
        </w:rPr>
        <w:t>.</w:t>
      </w:r>
    </w:p>
    <w:p w:rsidR="006E2E77" w:rsidRPr="00752DBF" w:rsidRDefault="006E2E77" w:rsidP="00530937">
      <w:pPr>
        <w:pStyle w:val="NoSpacing"/>
        <w:spacing w:before="6"/>
        <w:jc w:val="both"/>
        <w:rPr>
          <w:rFonts w:ascii="Arial" w:hAnsi="Arial" w:cs="Arial"/>
          <w:sz w:val="18"/>
          <w:szCs w:val="18"/>
        </w:rPr>
      </w:pPr>
    </w:p>
    <w:p w:rsidR="00F06B93" w:rsidRPr="00752DBF" w:rsidRDefault="00F575E7" w:rsidP="00530937">
      <w:pPr>
        <w:pStyle w:val="NoSpacing"/>
        <w:spacing w:before="6"/>
        <w:jc w:val="both"/>
        <w:rPr>
          <w:rFonts w:ascii="Arial" w:hAnsi="Arial" w:cs="Arial"/>
          <w:sz w:val="18"/>
          <w:szCs w:val="18"/>
        </w:rPr>
      </w:pPr>
      <w:r>
        <w:rPr>
          <w:rFonts w:ascii="Arial" w:hAnsi="Arial" w:cs="Arial"/>
          <w:sz w:val="18"/>
          <w:szCs w:val="18"/>
        </w:rPr>
        <w:t>4.9.</w:t>
      </w:r>
      <w:r w:rsidR="008C4910" w:rsidRPr="00752DBF">
        <w:rPr>
          <w:rFonts w:ascii="Arial" w:hAnsi="Arial" w:cs="Arial"/>
          <w:sz w:val="18"/>
          <w:szCs w:val="18"/>
        </w:rPr>
        <w:t>5</w:t>
      </w:r>
      <w:r w:rsidR="006B3404" w:rsidRPr="00752DBF">
        <w:rPr>
          <w:rFonts w:ascii="Arial" w:hAnsi="Arial" w:cs="Arial"/>
          <w:sz w:val="18"/>
          <w:szCs w:val="18"/>
        </w:rPr>
        <w:t xml:space="preserve"> Η </w:t>
      </w:r>
      <w:r w:rsidR="00C344CD" w:rsidRPr="00752DBF">
        <w:rPr>
          <w:rFonts w:ascii="Arial" w:hAnsi="Arial" w:cs="Arial"/>
          <w:sz w:val="18"/>
          <w:szCs w:val="18"/>
        </w:rPr>
        <w:t xml:space="preserve">αρμόδια Αρχή δύναται να απαιτεί τη </w:t>
      </w:r>
      <w:r w:rsidR="006B3404" w:rsidRPr="00752DBF">
        <w:rPr>
          <w:rFonts w:ascii="Arial" w:hAnsi="Arial" w:cs="Arial"/>
          <w:sz w:val="18"/>
          <w:szCs w:val="18"/>
        </w:rPr>
        <w:t>χρήση ανιχνευτών ακτινοβολίας σε διάφορα σημεία</w:t>
      </w:r>
      <w:r w:rsidR="008C4910" w:rsidRPr="00752DBF">
        <w:rPr>
          <w:rFonts w:ascii="Arial" w:hAnsi="Arial" w:cs="Arial"/>
          <w:sz w:val="18"/>
          <w:szCs w:val="18"/>
        </w:rPr>
        <w:t xml:space="preserve"> καθ’ ό</w:t>
      </w:r>
      <w:r w:rsidR="006B3404" w:rsidRPr="00752DBF">
        <w:rPr>
          <w:rFonts w:ascii="Arial" w:hAnsi="Arial" w:cs="Arial"/>
          <w:sz w:val="18"/>
          <w:szCs w:val="18"/>
        </w:rPr>
        <w:t xml:space="preserve">λη τη διαδικασία </w:t>
      </w:r>
      <w:r w:rsidR="008C4910" w:rsidRPr="00752DBF">
        <w:rPr>
          <w:rFonts w:ascii="Arial" w:hAnsi="Arial" w:cs="Arial"/>
          <w:sz w:val="18"/>
          <w:szCs w:val="18"/>
        </w:rPr>
        <w:t xml:space="preserve">συλλογής, </w:t>
      </w:r>
      <w:r w:rsidR="009D46A2" w:rsidRPr="00752DBF">
        <w:rPr>
          <w:rFonts w:ascii="Arial" w:hAnsi="Arial" w:cs="Arial"/>
          <w:sz w:val="18"/>
          <w:szCs w:val="18"/>
        </w:rPr>
        <w:t>κατ</w:t>
      </w:r>
      <w:r w:rsidR="008C4910" w:rsidRPr="00752DBF">
        <w:rPr>
          <w:rFonts w:ascii="Arial" w:hAnsi="Arial" w:cs="Arial"/>
          <w:sz w:val="18"/>
          <w:szCs w:val="18"/>
        </w:rPr>
        <w:t xml:space="preserve">εργασίας και </w:t>
      </w:r>
      <w:r w:rsidR="006B3404" w:rsidRPr="00752DBF">
        <w:rPr>
          <w:rFonts w:ascii="Arial" w:hAnsi="Arial" w:cs="Arial"/>
          <w:sz w:val="18"/>
          <w:szCs w:val="18"/>
        </w:rPr>
        <w:t xml:space="preserve">ανακύκλωσης μετάλλων. </w:t>
      </w:r>
    </w:p>
    <w:p w:rsidR="00F06B93" w:rsidRPr="00752DBF" w:rsidRDefault="00F06B93" w:rsidP="00530937">
      <w:pPr>
        <w:pStyle w:val="NoSpacing"/>
        <w:spacing w:before="6"/>
        <w:jc w:val="both"/>
        <w:rPr>
          <w:rFonts w:ascii="Arial" w:hAnsi="Arial" w:cs="Arial"/>
          <w:sz w:val="18"/>
          <w:szCs w:val="18"/>
        </w:rPr>
      </w:pPr>
    </w:p>
    <w:p w:rsidR="00F06B93" w:rsidRPr="00752DBF" w:rsidRDefault="00F575E7" w:rsidP="00530937">
      <w:pPr>
        <w:pStyle w:val="NoSpacing"/>
        <w:spacing w:before="6"/>
        <w:jc w:val="both"/>
        <w:rPr>
          <w:rFonts w:ascii="Arial" w:hAnsi="Arial" w:cs="Arial"/>
          <w:sz w:val="18"/>
          <w:szCs w:val="18"/>
        </w:rPr>
      </w:pPr>
      <w:r>
        <w:rPr>
          <w:rFonts w:ascii="Arial" w:hAnsi="Arial" w:cs="Arial"/>
          <w:sz w:val="18"/>
          <w:szCs w:val="18"/>
        </w:rPr>
        <w:t>4.9.6</w:t>
      </w:r>
      <w:r w:rsidR="00F06B93" w:rsidRPr="00752DBF">
        <w:rPr>
          <w:rFonts w:ascii="Arial" w:hAnsi="Arial" w:cs="Arial"/>
          <w:sz w:val="18"/>
          <w:szCs w:val="18"/>
        </w:rPr>
        <w:t xml:space="preserve"> Οι επιχειρήσεις που δραστηριοποιούνται στον τομέα αυτό πρέπει να </w:t>
      </w:r>
      <w:r w:rsidR="00C344CD" w:rsidRPr="00752DBF">
        <w:rPr>
          <w:rFonts w:ascii="Arial" w:hAnsi="Arial" w:cs="Arial"/>
          <w:sz w:val="18"/>
          <w:szCs w:val="18"/>
        </w:rPr>
        <w:t xml:space="preserve">εκπονούν </w:t>
      </w:r>
      <w:r w:rsidR="0065625A" w:rsidRPr="00752DBF">
        <w:rPr>
          <w:rFonts w:ascii="Arial" w:hAnsi="Arial" w:cs="Arial"/>
          <w:sz w:val="18"/>
          <w:szCs w:val="18"/>
        </w:rPr>
        <w:t>Σ</w:t>
      </w:r>
      <w:r w:rsidR="00C344CD" w:rsidRPr="00752DBF">
        <w:rPr>
          <w:rFonts w:ascii="Arial" w:hAnsi="Arial" w:cs="Arial"/>
          <w:sz w:val="18"/>
          <w:szCs w:val="18"/>
        </w:rPr>
        <w:t xml:space="preserve">χέδια </w:t>
      </w:r>
      <w:r w:rsidR="00092249" w:rsidRPr="00752DBF">
        <w:rPr>
          <w:rFonts w:ascii="Arial" w:hAnsi="Arial" w:cs="Arial"/>
          <w:sz w:val="18"/>
          <w:szCs w:val="18"/>
        </w:rPr>
        <w:t>Δ</w:t>
      </w:r>
      <w:r w:rsidR="0065625A" w:rsidRPr="00752DBF">
        <w:rPr>
          <w:rFonts w:ascii="Arial" w:hAnsi="Arial" w:cs="Arial"/>
          <w:sz w:val="18"/>
          <w:szCs w:val="18"/>
        </w:rPr>
        <w:t>ρ</w:t>
      </w:r>
      <w:r w:rsidR="00C344CD" w:rsidRPr="00752DBF">
        <w:rPr>
          <w:rFonts w:ascii="Arial" w:hAnsi="Arial" w:cs="Arial"/>
          <w:sz w:val="18"/>
          <w:szCs w:val="18"/>
        </w:rPr>
        <w:t>άσης</w:t>
      </w:r>
      <w:r w:rsidR="006B3404" w:rsidRPr="00752DBF">
        <w:rPr>
          <w:rFonts w:ascii="Arial" w:hAnsi="Arial" w:cs="Arial"/>
          <w:sz w:val="18"/>
          <w:szCs w:val="18"/>
        </w:rPr>
        <w:t xml:space="preserve"> για την αντιμετώπιση </w:t>
      </w:r>
      <w:r w:rsidR="00F06B93" w:rsidRPr="00752DBF">
        <w:rPr>
          <w:rFonts w:ascii="Arial" w:hAnsi="Arial" w:cs="Arial"/>
          <w:sz w:val="18"/>
          <w:szCs w:val="18"/>
        </w:rPr>
        <w:t>καταστάσεων</w:t>
      </w:r>
      <w:r w:rsidR="006F036E">
        <w:rPr>
          <w:rFonts w:ascii="Arial" w:hAnsi="Arial" w:cs="Arial"/>
          <w:sz w:val="18"/>
          <w:szCs w:val="18"/>
        </w:rPr>
        <w:t xml:space="preserve"> με</w:t>
      </w:r>
      <w:r w:rsidR="00092249" w:rsidRPr="00752DBF">
        <w:rPr>
          <w:rFonts w:ascii="Arial" w:hAnsi="Arial" w:cs="Arial"/>
          <w:sz w:val="18"/>
          <w:szCs w:val="18"/>
        </w:rPr>
        <w:t xml:space="preserve"> </w:t>
      </w:r>
      <w:r w:rsidR="00F06B93" w:rsidRPr="00752DBF">
        <w:rPr>
          <w:rFonts w:ascii="Arial" w:hAnsi="Arial" w:cs="Arial"/>
          <w:sz w:val="18"/>
          <w:szCs w:val="18"/>
        </w:rPr>
        <w:t xml:space="preserve">έκθετες πηγές. </w:t>
      </w:r>
    </w:p>
    <w:p w:rsidR="00F06B93" w:rsidRPr="00752DBF" w:rsidRDefault="00F06B93" w:rsidP="00530937">
      <w:pPr>
        <w:pStyle w:val="NoSpacing"/>
        <w:spacing w:before="6"/>
        <w:jc w:val="both"/>
        <w:rPr>
          <w:rFonts w:ascii="Arial" w:hAnsi="Arial" w:cs="Arial"/>
          <w:sz w:val="18"/>
          <w:szCs w:val="18"/>
        </w:rPr>
      </w:pPr>
    </w:p>
    <w:p w:rsidR="006B3404" w:rsidRPr="00752DBF" w:rsidRDefault="00F575E7" w:rsidP="00530937">
      <w:pPr>
        <w:pStyle w:val="NoSpacing"/>
        <w:spacing w:before="6"/>
        <w:jc w:val="both"/>
        <w:rPr>
          <w:rFonts w:ascii="Arial" w:hAnsi="Arial" w:cs="Arial"/>
          <w:sz w:val="18"/>
          <w:szCs w:val="18"/>
        </w:rPr>
      </w:pPr>
      <w:r>
        <w:rPr>
          <w:rFonts w:ascii="Arial" w:hAnsi="Arial" w:cs="Arial"/>
          <w:sz w:val="18"/>
          <w:szCs w:val="18"/>
        </w:rPr>
        <w:t>4.9.7</w:t>
      </w:r>
      <w:r w:rsidR="00F06B93" w:rsidRPr="00752DBF">
        <w:rPr>
          <w:rFonts w:ascii="Arial" w:hAnsi="Arial" w:cs="Arial"/>
          <w:sz w:val="18"/>
          <w:szCs w:val="18"/>
        </w:rPr>
        <w:t xml:space="preserve"> Στους εργαζόμενους στη </w:t>
      </w:r>
      <w:r w:rsidR="006B3404" w:rsidRPr="00752DBF">
        <w:rPr>
          <w:rFonts w:ascii="Arial" w:hAnsi="Arial" w:cs="Arial"/>
          <w:sz w:val="18"/>
          <w:szCs w:val="18"/>
        </w:rPr>
        <w:t xml:space="preserve">βιομηχανία </w:t>
      </w:r>
      <w:r w:rsidR="00F06B93" w:rsidRPr="00752DBF">
        <w:rPr>
          <w:rFonts w:ascii="Arial" w:hAnsi="Arial" w:cs="Arial"/>
          <w:sz w:val="18"/>
          <w:szCs w:val="18"/>
        </w:rPr>
        <w:t xml:space="preserve">συλλογής, </w:t>
      </w:r>
      <w:r w:rsidR="009D46A2" w:rsidRPr="00752DBF">
        <w:rPr>
          <w:rFonts w:ascii="Arial" w:hAnsi="Arial" w:cs="Arial"/>
          <w:sz w:val="18"/>
          <w:szCs w:val="18"/>
        </w:rPr>
        <w:t>κατ</w:t>
      </w:r>
      <w:r w:rsidR="00F06B93" w:rsidRPr="00752DBF">
        <w:rPr>
          <w:rFonts w:ascii="Arial" w:hAnsi="Arial" w:cs="Arial"/>
          <w:sz w:val="18"/>
          <w:szCs w:val="18"/>
        </w:rPr>
        <w:t xml:space="preserve">εργασίας και </w:t>
      </w:r>
      <w:r w:rsidR="006B3404" w:rsidRPr="00752DBF">
        <w:rPr>
          <w:rFonts w:ascii="Arial" w:hAnsi="Arial" w:cs="Arial"/>
          <w:sz w:val="18"/>
          <w:szCs w:val="18"/>
        </w:rPr>
        <w:t>ανακύκλωσης μετάλλων</w:t>
      </w:r>
      <w:r w:rsidR="00F06B93" w:rsidRPr="00752DBF">
        <w:rPr>
          <w:rFonts w:ascii="Arial" w:hAnsi="Arial" w:cs="Arial"/>
          <w:sz w:val="18"/>
          <w:szCs w:val="18"/>
        </w:rPr>
        <w:t xml:space="preserve"> παρέχεται από την επιχείρηση ή τον εργοδότη</w:t>
      </w:r>
      <w:r w:rsidR="006B3404" w:rsidRPr="00752DBF">
        <w:rPr>
          <w:rFonts w:ascii="Arial" w:hAnsi="Arial" w:cs="Arial"/>
          <w:sz w:val="18"/>
          <w:szCs w:val="18"/>
        </w:rPr>
        <w:t xml:space="preserve"> </w:t>
      </w:r>
      <w:r w:rsidR="00F06B93" w:rsidRPr="00752DBF">
        <w:rPr>
          <w:rFonts w:ascii="Arial" w:hAnsi="Arial" w:cs="Arial"/>
          <w:sz w:val="18"/>
          <w:szCs w:val="18"/>
        </w:rPr>
        <w:t>ενημέρωση, κατάρτιση και εκ νέου κατάρτιση</w:t>
      </w:r>
      <w:r w:rsidR="00C344CD" w:rsidRPr="00752DBF">
        <w:rPr>
          <w:rFonts w:ascii="Arial" w:hAnsi="Arial" w:cs="Arial"/>
          <w:sz w:val="18"/>
          <w:szCs w:val="18"/>
        </w:rPr>
        <w:t>,</w:t>
      </w:r>
      <w:r w:rsidR="00F06B93" w:rsidRPr="00752DBF">
        <w:rPr>
          <w:rFonts w:ascii="Arial" w:hAnsi="Arial" w:cs="Arial"/>
          <w:sz w:val="18"/>
          <w:szCs w:val="18"/>
        </w:rPr>
        <w:t xml:space="preserve"> τουλάχιστον </w:t>
      </w:r>
      <w:r w:rsidR="006B3404" w:rsidRPr="00752DBF">
        <w:rPr>
          <w:rFonts w:ascii="Arial" w:hAnsi="Arial" w:cs="Arial"/>
          <w:sz w:val="18"/>
          <w:szCs w:val="18"/>
        </w:rPr>
        <w:t xml:space="preserve">όσον αφορά την οπτική εμφάνιση του προειδοποιητικού συμβόλου </w:t>
      </w:r>
      <w:r w:rsidR="00F06B93" w:rsidRPr="00752DBF">
        <w:rPr>
          <w:rFonts w:ascii="Arial" w:hAnsi="Arial" w:cs="Arial"/>
          <w:sz w:val="18"/>
          <w:szCs w:val="18"/>
        </w:rPr>
        <w:t xml:space="preserve">της </w:t>
      </w:r>
      <w:r w:rsidR="006B3404" w:rsidRPr="00752DBF">
        <w:rPr>
          <w:rFonts w:ascii="Arial" w:hAnsi="Arial" w:cs="Arial"/>
          <w:sz w:val="18"/>
          <w:szCs w:val="18"/>
        </w:rPr>
        <w:t xml:space="preserve">ακτινοβολίας και των τυπικών πηγών και </w:t>
      </w:r>
      <w:r w:rsidR="00F06B93" w:rsidRPr="00752DBF">
        <w:rPr>
          <w:rFonts w:ascii="Arial" w:hAnsi="Arial" w:cs="Arial"/>
          <w:sz w:val="18"/>
          <w:szCs w:val="18"/>
        </w:rPr>
        <w:t>των δοχείων εγκλωβισμού τους που ενδέχεται να συναντήσουν.</w:t>
      </w:r>
    </w:p>
    <w:p w:rsidR="006B3404" w:rsidRPr="00752DBF" w:rsidRDefault="006B3404" w:rsidP="00530937">
      <w:pPr>
        <w:pStyle w:val="NoSpacing"/>
        <w:spacing w:before="6"/>
        <w:jc w:val="both"/>
        <w:rPr>
          <w:rFonts w:ascii="Arial" w:hAnsi="Arial" w:cs="Arial"/>
          <w:sz w:val="18"/>
          <w:szCs w:val="18"/>
        </w:rPr>
      </w:pPr>
    </w:p>
    <w:p w:rsidR="00F06B93" w:rsidRPr="00752DBF" w:rsidRDefault="00F575E7" w:rsidP="00530937">
      <w:pPr>
        <w:pStyle w:val="NoSpacing"/>
        <w:spacing w:before="6"/>
        <w:jc w:val="both"/>
        <w:rPr>
          <w:rFonts w:ascii="Arial" w:hAnsi="Arial" w:cs="Arial"/>
          <w:sz w:val="18"/>
          <w:szCs w:val="18"/>
        </w:rPr>
      </w:pPr>
      <w:r>
        <w:rPr>
          <w:rFonts w:ascii="Arial" w:hAnsi="Arial" w:cs="Arial"/>
          <w:sz w:val="18"/>
          <w:szCs w:val="18"/>
        </w:rPr>
        <w:t>4.9.8</w:t>
      </w:r>
      <w:r w:rsidR="00F06B93" w:rsidRPr="00752DBF">
        <w:rPr>
          <w:rFonts w:ascii="Arial" w:hAnsi="Arial" w:cs="Arial"/>
          <w:sz w:val="18"/>
          <w:szCs w:val="18"/>
        </w:rPr>
        <w:t xml:space="preserve"> </w:t>
      </w:r>
      <w:r w:rsidR="00096039" w:rsidRPr="00752DBF">
        <w:rPr>
          <w:rFonts w:ascii="Arial" w:hAnsi="Arial" w:cs="Arial"/>
          <w:sz w:val="18"/>
          <w:szCs w:val="18"/>
        </w:rPr>
        <w:t>Ειδικές δ</w:t>
      </w:r>
      <w:r w:rsidR="00F06B93" w:rsidRPr="00752DBF">
        <w:rPr>
          <w:rFonts w:ascii="Arial" w:hAnsi="Arial" w:cs="Arial"/>
          <w:sz w:val="18"/>
          <w:szCs w:val="18"/>
        </w:rPr>
        <w:t xml:space="preserve">ιατάξεις αναφορικά με </w:t>
      </w:r>
      <w:r w:rsidR="00096039" w:rsidRPr="00752DBF">
        <w:rPr>
          <w:rFonts w:ascii="Arial" w:hAnsi="Arial" w:cs="Arial"/>
          <w:sz w:val="18"/>
          <w:szCs w:val="18"/>
        </w:rPr>
        <w:t xml:space="preserve">τον έλεγχο ραδιενεργών πηγών και άλλου ραδιενεργού υλικού κατά τη συλλογή, κατεργασία και ανακύκλωση μετάλλων </w:t>
      </w:r>
      <w:r w:rsidR="00F06B93" w:rsidRPr="00752DBF">
        <w:rPr>
          <w:rFonts w:ascii="Arial" w:hAnsi="Arial" w:cs="Arial"/>
          <w:sz w:val="18"/>
          <w:szCs w:val="18"/>
        </w:rPr>
        <w:t xml:space="preserve">παρατίθενται </w:t>
      </w:r>
      <w:r w:rsidR="008548F2" w:rsidRPr="00752DBF">
        <w:rPr>
          <w:rFonts w:ascii="Arial" w:hAnsi="Arial" w:cs="Arial"/>
          <w:sz w:val="18"/>
          <w:szCs w:val="18"/>
        </w:rPr>
        <w:t xml:space="preserve">εκτενώς </w:t>
      </w:r>
      <w:r w:rsidR="00F06B93" w:rsidRPr="00752DBF">
        <w:rPr>
          <w:rFonts w:ascii="Arial" w:hAnsi="Arial" w:cs="Arial"/>
          <w:sz w:val="18"/>
          <w:szCs w:val="18"/>
        </w:rPr>
        <w:t xml:space="preserve">στην </w:t>
      </w:r>
      <w:r w:rsidR="008548F2" w:rsidRPr="00752DBF">
        <w:rPr>
          <w:rFonts w:ascii="Arial" w:hAnsi="Arial" w:cs="Arial"/>
          <w:sz w:val="18"/>
          <w:szCs w:val="18"/>
        </w:rPr>
        <w:t>Ε</w:t>
      </w:r>
      <w:r w:rsidR="00F06B93" w:rsidRPr="00752DBF">
        <w:rPr>
          <w:rFonts w:ascii="Arial" w:hAnsi="Arial" w:cs="Arial"/>
          <w:sz w:val="18"/>
          <w:szCs w:val="18"/>
        </w:rPr>
        <w:t xml:space="preserve">νότητα </w:t>
      </w:r>
      <w:r w:rsidR="00096039" w:rsidRPr="00752DBF">
        <w:rPr>
          <w:rFonts w:ascii="Arial" w:hAnsi="Arial" w:cs="Arial"/>
          <w:sz w:val="18"/>
          <w:szCs w:val="18"/>
        </w:rPr>
        <w:t xml:space="preserve">5 </w:t>
      </w:r>
      <w:r w:rsidR="008548F2" w:rsidRPr="00752DBF">
        <w:rPr>
          <w:rFonts w:ascii="Arial" w:hAnsi="Arial" w:cs="Arial"/>
          <w:sz w:val="18"/>
          <w:szCs w:val="18"/>
        </w:rPr>
        <w:t>των παρόντων Προτύπων</w:t>
      </w:r>
      <w:r w:rsidR="00096039" w:rsidRPr="00752DBF">
        <w:rPr>
          <w:rFonts w:ascii="Arial" w:hAnsi="Arial" w:cs="Arial"/>
          <w:sz w:val="18"/>
          <w:szCs w:val="18"/>
        </w:rPr>
        <w:t>.</w:t>
      </w:r>
    </w:p>
    <w:p w:rsidR="00C1682C" w:rsidRPr="00752DBF" w:rsidRDefault="00C1682C" w:rsidP="00530937">
      <w:pPr>
        <w:pStyle w:val="NoSpacing"/>
        <w:spacing w:before="6"/>
        <w:jc w:val="both"/>
        <w:rPr>
          <w:rFonts w:ascii="Arial" w:hAnsi="Arial" w:cs="Arial"/>
          <w:sz w:val="18"/>
          <w:szCs w:val="18"/>
        </w:rPr>
      </w:pPr>
    </w:p>
    <w:p w:rsidR="00F06B93" w:rsidRPr="00752DBF" w:rsidRDefault="00F06B93" w:rsidP="00530937">
      <w:pPr>
        <w:pStyle w:val="Heading2"/>
        <w:spacing w:before="6" w:line="240" w:lineRule="auto"/>
        <w:jc w:val="both"/>
        <w:rPr>
          <w:rFonts w:ascii="Arial" w:hAnsi="Arial" w:cs="Arial"/>
          <w:b w:val="0"/>
          <w:color w:val="auto"/>
          <w:sz w:val="18"/>
          <w:szCs w:val="18"/>
        </w:rPr>
      </w:pPr>
      <w:bookmarkStart w:id="15" w:name="_Toc11001769"/>
      <w:r w:rsidRPr="00752DBF">
        <w:rPr>
          <w:rFonts w:ascii="Arial" w:hAnsi="Arial" w:cs="Arial"/>
          <w:b w:val="0"/>
          <w:color w:val="auto"/>
          <w:sz w:val="18"/>
          <w:szCs w:val="18"/>
        </w:rPr>
        <w:t>4.</w:t>
      </w:r>
      <w:r w:rsidR="00E51512" w:rsidRPr="00752DBF">
        <w:rPr>
          <w:rFonts w:ascii="Arial" w:hAnsi="Arial" w:cs="Arial"/>
          <w:b w:val="0"/>
          <w:color w:val="auto"/>
          <w:sz w:val="18"/>
          <w:szCs w:val="18"/>
        </w:rPr>
        <w:t>10</w:t>
      </w:r>
      <w:r w:rsidRPr="00752DBF">
        <w:rPr>
          <w:rFonts w:ascii="Arial" w:hAnsi="Arial" w:cs="Arial"/>
          <w:b w:val="0"/>
          <w:color w:val="auto"/>
          <w:sz w:val="18"/>
          <w:szCs w:val="18"/>
        </w:rPr>
        <w:t xml:space="preserve"> Ραδιενεργές πηγές για τις οποίες δεν προβλέπεται περαιτέρω χρήση (</w:t>
      </w:r>
      <w:r w:rsidRPr="00752DBF">
        <w:rPr>
          <w:rFonts w:ascii="Arial" w:hAnsi="Arial" w:cs="Arial"/>
          <w:b w:val="0"/>
          <w:color w:val="auto"/>
          <w:sz w:val="18"/>
          <w:szCs w:val="18"/>
          <w:lang w:val="en-US"/>
        </w:rPr>
        <w:t>disused</w:t>
      </w:r>
      <w:r w:rsidRPr="00752DBF">
        <w:rPr>
          <w:rFonts w:ascii="Arial" w:hAnsi="Arial" w:cs="Arial"/>
          <w:b w:val="0"/>
          <w:color w:val="auto"/>
          <w:sz w:val="18"/>
          <w:szCs w:val="18"/>
        </w:rPr>
        <w:t xml:space="preserve"> </w:t>
      </w:r>
      <w:r w:rsidRPr="00752DBF">
        <w:rPr>
          <w:rFonts w:ascii="Arial" w:hAnsi="Arial" w:cs="Arial"/>
          <w:b w:val="0"/>
          <w:color w:val="auto"/>
          <w:sz w:val="18"/>
          <w:szCs w:val="18"/>
          <w:lang w:val="en-US"/>
        </w:rPr>
        <w:t>sources</w:t>
      </w:r>
      <w:r w:rsidRPr="00752DBF">
        <w:rPr>
          <w:rFonts w:ascii="Arial" w:hAnsi="Arial" w:cs="Arial"/>
          <w:b w:val="0"/>
          <w:color w:val="auto"/>
          <w:sz w:val="18"/>
          <w:szCs w:val="18"/>
        </w:rPr>
        <w:t>)</w:t>
      </w:r>
      <w:bookmarkEnd w:id="15"/>
    </w:p>
    <w:p w:rsidR="00F06B93" w:rsidRPr="00752DBF" w:rsidRDefault="00F06B93" w:rsidP="00530937">
      <w:pPr>
        <w:pStyle w:val="NoSpacing"/>
        <w:spacing w:before="6"/>
        <w:jc w:val="both"/>
        <w:rPr>
          <w:rFonts w:ascii="Arial" w:hAnsi="Arial" w:cs="Arial"/>
          <w:sz w:val="18"/>
          <w:szCs w:val="18"/>
        </w:rPr>
      </w:pPr>
    </w:p>
    <w:p w:rsidR="005B77DC" w:rsidRPr="00752DBF" w:rsidRDefault="00F575E7" w:rsidP="00530937">
      <w:pPr>
        <w:pStyle w:val="NoSpacing"/>
        <w:spacing w:before="6"/>
        <w:jc w:val="both"/>
        <w:rPr>
          <w:rFonts w:ascii="Arial" w:hAnsi="Arial" w:cs="Arial"/>
          <w:sz w:val="18"/>
          <w:szCs w:val="18"/>
        </w:rPr>
      </w:pPr>
      <w:r>
        <w:rPr>
          <w:rFonts w:ascii="Arial" w:hAnsi="Arial" w:cs="Arial"/>
          <w:sz w:val="18"/>
          <w:szCs w:val="18"/>
        </w:rPr>
        <w:t>4.10.1</w:t>
      </w:r>
      <w:r w:rsidR="00F06B93" w:rsidRPr="00752DBF">
        <w:rPr>
          <w:rFonts w:ascii="Arial" w:hAnsi="Arial" w:cs="Arial"/>
          <w:sz w:val="18"/>
          <w:szCs w:val="18"/>
        </w:rPr>
        <w:t xml:space="preserve"> </w:t>
      </w:r>
      <w:r w:rsidR="005B77DC" w:rsidRPr="00752DBF">
        <w:rPr>
          <w:rFonts w:ascii="Arial" w:hAnsi="Arial" w:cs="Arial"/>
          <w:sz w:val="18"/>
          <w:szCs w:val="18"/>
        </w:rPr>
        <w:t xml:space="preserve">Οι </w:t>
      </w:r>
      <w:r w:rsidR="00F06B93" w:rsidRPr="00752DBF">
        <w:rPr>
          <w:rFonts w:ascii="Arial" w:hAnsi="Arial" w:cs="Arial"/>
          <w:sz w:val="18"/>
          <w:szCs w:val="18"/>
        </w:rPr>
        <w:t>ραδιενεργές</w:t>
      </w:r>
      <w:r w:rsidR="005B77DC" w:rsidRPr="00752DBF">
        <w:rPr>
          <w:rFonts w:ascii="Arial" w:hAnsi="Arial" w:cs="Arial"/>
          <w:sz w:val="18"/>
          <w:szCs w:val="18"/>
        </w:rPr>
        <w:t xml:space="preserve"> πηγές </w:t>
      </w:r>
      <w:r w:rsidR="0065625A" w:rsidRPr="00752DBF">
        <w:rPr>
          <w:rFonts w:ascii="Arial" w:hAnsi="Arial" w:cs="Arial"/>
          <w:sz w:val="18"/>
          <w:szCs w:val="18"/>
        </w:rPr>
        <w:t xml:space="preserve">που </w:t>
      </w:r>
      <w:r w:rsidR="00F06B93" w:rsidRPr="00752DBF">
        <w:rPr>
          <w:rFonts w:ascii="Arial" w:hAnsi="Arial" w:cs="Arial"/>
          <w:sz w:val="18"/>
          <w:szCs w:val="18"/>
        </w:rPr>
        <w:t xml:space="preserve">δεν χρησιμοποιούνται και </w:t>
      </w:r>
      <w:r w:rsidR="00D03E29" w:rsidRPr="00752DBF">
        <w:rPr>
          <w:rFonts w:ascii="Arial" w:hAnsi="Arial" w:cs="Arial"/>
          <w:sz w:val="18"/>
          <w:szCs w:val="18"/>
        </w:rPr>
        <w:t xml:space="preserve">που </w:t>
      </w:r>
      <w:r w:rsidR="00F06B93" w:rsidRPr="00752DBF">
        <w:rPr>
          <w:rFonts w:ascii="Arial" w:hAnsi="Arial" w:cs="Arial"/>
          <w:sz w:val="18"/>
          <w:szCs w:val="18"/>
        </w:rPr>
        <w:t>δεν προβλέπεται γι’ αυτές περαιτέρω χρήση (</w:t>
      </w:r>
      <w:r w:rsidR="00F06B93" w:rsidRPr="00752DBF">
        <w:rPr>
          <w:rFonts w:ascii="Arial" w:hAnsi="Arial" w:cs="Arial"/>
          <w:sz w:val="18"/>
          <w:szCs w:val="18"/>
          <w:lang w:val="en-US"/>
        </w:rPr>
        <w:t>disused</w:t>
      </w:r>
      <w:r w:rsidR="00F06B93" w:rsidRPr="00752DBF">
        <w:rPr>
          <w:rFonts w:ascii="Arial" w:hAnsi="Arial" w:cs="Arial"/>
          <w:sz w:val="18"/>
          <w:szCs w:val="18"/>
        </w:rPr>
        <w:t xml:space="preserve"> </w:t>
      </w:r>
      <w:r w:rsidR="00F06B93" w:rsidRPr="00752DBF">
        <w:rPr>
          <w:rFonts w:ascii="Arial" w:hAnsi="Arial" w:cs="Arial"/>
          <w:sz w:val="18"/>
          <w:szCs w:val="18"/>
          <w:lang w:val="en-US"/>
        </w:rPr>
        <w:t>sources</w:t>
      </w:r>
      <w:r w:rsidR="00F06B93" w:rsidRPr="00752DBF">
        <w:rPr>
          <w:rFonts w:ascii="Arial" w:hAnsi="Arial" w:cs="Arial"/>
          <w:sz w:val="18"/>
          <w:szCs w:val="18"/>
        </w:rPr>
        <w:t xml:space="preserve">) </w:t>
      </w:r>
      <w:r w:rsidR="005B77DC" w:rsidRPr="00752DBF">
        <w:rPr>
          <w:rFonts w:ascii="Arial" w:hAnsi="Arial" w:cs="Arial"/>
          <w:sz w:val="18"/>
          <w:szCs w:val="18"/>
        </w:rPr>
        <w:t xml:space="preserve">αντιπροσωπεύουν τη μεγαλύτερη ομάδα δυνητικών </w:t>
      </w:r>
      <w:r w:rsidR="00F06B93" w:rsidRPr="00752DBF">
        <w:rPr>
          <w:rFonts w:ascii="Arial" w:hAnsi="Arial" w:cs="Arial"/>
          <w:sz w:val="18"/>
          <w:szCs w:val="18"/>
        </w:rPr>
        <w:t>έκθετων</w:t>
      </w:r>
      <w:r w:rsidR="005B77DC" w:rsidRPr="00752DBF">
        <w:rPr>
          <w:rFonts w:ascii="Arial" w:hAnsi="Arial" w:cs="Arial"/>
          <w:sz w:val="18"/>
          <w:szCs w:val="18"/>
        </w:rPr>
        <w:t xml:space="preserve"> πηγών και</w:t>
      </w:r>
      <w:r w:rsidR="00F06B93" w:rsidRPr="00752DBF">
        <w:rPr>
          <w:rFonts w:ascii="Arial" w:hAnsi="Arial" w:cs="Arial"/>
          <w:sz w:val="18"/>
          <w:szCs w:val="18"/>
        </w:rPr>
        <w:t>,</w:t>
      </w:r>
      <w:r w:rsidR="005B77DC" w:rsidRPr="00752DBF">
        <w:rPr>
          <w:rFonts w:ascii="Arial" w:hAnsi="Arial" w:cs="Arial"/>
          <w:sz w:val="18"/>
          <w:szCs w:val="18"/>
        </w:rPr>
        <w:t xml:space="preserve"> ως εκ τούτου</w:t>
      </w:r>
      <w:r w:rsidR="00F06B93" w:rsidRPr="00752DBF">
        <w:rPr>
          <w:rFonts w:ascii="Arial" w:hAnsi="Arial" w:cs="Arial"/>
          <w:sz w:val="18"/>
          <w:szCs w:val="18"/>
        </w:rPr>
        <w:t>,</w:t>
      </w:r>
      <w:r w:rsidR="005B77DC" w:rsidRPr="00752DBF">
        <w:rPr>
          <w:rFonts w:ascii="Arial" w:hAnsi="Arial" w:cs="Arial"/>
          <w:sz w:val="18"/>
          <w:szCs w:val="18"/>
        </w:rPr>
        <w:t xml:space="preserve"> πρέπει να </w:t>
      </w:r>
      <w:r w:rsidR="00F06B93" w:rsidRPr="00752DBF">
        <w:rPr>
          <w:rFonts w:ascii="Arial" w:hAnsi="Arial" w:cs="Arial"/>
          <w:sz w:val="18"/>
          <w:szCs w:val="18"/>
        </w:rPr>
        <w:t xml:space="preserve">δίδεται </w:t>
      </w:r>
      <w:r w:rsidR="005B77DC" w:rsidRPr="00752DBF">
        <w:rPr>
          <w:rFonts w:ascii="Arial" w:hAnsi="Arial" w:cs="Arial"/>
          <w:sz w:val="18"/>
          <w:szCs w:val="18"/>
        </w:rPr>
        <w:t xml:space="preserve">ιδιαίτερη προσοχή στην αξιολόγηση </w:t>
      </w:r>
      <w:r w:rsidR="00F06B93" w:rsidRPr="00752DBF">
        <w:rPr>
          <w:rFonts w:ascii="Arial" w:hAnsi="Arial" w:cs="Arial"/>
          <w:sz w:val="18"/>
          <w:szCs w:val="18"/>
        </w:rPr>
        <w:t>του μεγέθους του δυνητικού κινδύνου από τέτοιες πηγές</w:t>
      </w:r>
      <w:r w:rsidR="005B77DC" w:rsidRPr="00752DBF">
        <w:rPr>
          <w:rFonts w:ascii="Arial" w:hAnsi="Arial" w:cs="Arial"/>
          <w:sz w:val="18"/>
          <w:szCs w:val="18"/>
        </w:rPr>
        <w:t>.</w:t>
      </w:r>
      <w:r w:rsidR="00C344CD" w:rsidRPr="00752DBF">
        <w:rPr>
          <w:rFonts w:ascii="Arial" w:hAnsi="Arial" w:cs="Arial"/>
          <w:sz w:val="18"/>
          <w:szCs w:val="18"/>
        </w:rPr>
        <w:t xml:space="preserve"> </w:t>
      </w:r>
      <w:r w:rsidR="00D03E29" w:rsidRPr="00752DBF">
        <w:rPr>
          <w:rFonts w:ascii="Arial" w:hAnsi="Arial" w:cs="Arial"/>
          <w:sz w:val="18"/>
          <w:szCs w:val="18"/>
        </w:rPr>
        <w:t xml:space="preserve">Η αρμόδια Αρχή καταβάλλει </w:t>
      </w:r>
      <w:r w:rsidR="005B77DC" w:rsidRPr="00752DBF">
        <w:rPr>
          <w:rFonts w:ascii="Arial" w:hAnsi="Arial" w:cs="Arial"/>
          <w:sz w:val="18"/>
          <w:szCs w:val="18"/>
        </w:rPr>
        <w:t xml:space="preserve">προσπάθεια να εντοπιστούν όλες οι πηγές που δεν χρησιμοποιούνται και να διασφαλιστεί ότι </w:t>
      </w:r>
      <w:r w:rsidR="00033B82" w:rsidRPr="00752DBF">
        <w:rPr>
          <w:rFonts w:ascii="Arial" w:hAnsi="Arial" w:cs="Arial"/>
          <w:sz w:val="18"/>
          <w:szCs w:val="18"/>
        </w:rPr>
        <w:t xml:space="preserve">τηρούνται οι </w:t>
      </w:r>
      <w:r w:rsidR="005B77DC" w:rsidRPr="00752DBF">
        <w:rPr>
          <w:rFonts w:ascii="Arial" w:hAnsi="Arial" w:cs="Arial"/>
          <w:sz w:val="18"/>
          <w:szCs w:val="18"/>
        </w:rPr>
        <w:t>κατάλληλ</w:t>
      </w:r>
      <w:r w:rsidR="00D03E29" w:rsidRPr="00752DBF">
        <w:rPr>
          <w:rFonts w:ascii="Arial" w:hAnsi="Arial" w:cs="Arial"/>
          <w:sz w:val="18"/>
          <w:szCs w:val="18"/>
        </w:rPr>
        <w:t>ες</w:t>
      </w:r>
      <w:r w:rsidR="005B77DC" w:rsidRPr="00752DBF">
        <w:rPr>
          <w:rFonts w:ascii="Arial" w:hAnsi="Arial" w:cs="Arial"/>
          <w:sz w:val="18"/>
          <w:szCs w:val="18"/>
        </w:rPr>
        <w:t xml:space="preserve"> </w:t>
      </w:r>
      <w:r w:rsidR="00D03E29" w:rsidRPr="00752DBF">
        <w:rPr>
          <w:rFonts w:ascii="Arial" w:hAnsi="Arial" w:cs="Arial"/>
          <w:sz w:val="18"/>
          <w:szCs w:val="18"/>
        </w:rPr>
        <w:t xml:space="preserve">διαδικασίες αποθήκευσης, απόρριψης ή </w:t>
      </w:r>
      <w:r w:rsidR="00033B82" w:rsidRPr="00752DBF">
        <w:rPr>
          <w:rFonts w:ascii="Arial" w:hAnsi="Arial" w:cs="Arial"/>
          <w:sz w:val="18"/>
          <w:szCs w:val="18"/>
        </w:rPr>
        <w:t>διάθεσή</w:t>
      </w:r>
      <w:r w:rsidR="00D03E29" w:rsidRPr="00752DBF">
        <w:rPr>
          <w:rFonts w:ascii="Arial" w:hAnsi="Arial" w:cs="Arial"/>
          <w:sz w:val="18"/>
          <w:szCs w:val="18"/>
        </w:rPr>
        <w:t xml:space="preserve">ς </w:t>
      </w:r>
      <w:r w:rsidR="00033B82" w:rsidRPr="00752DBF">
        <w:rPr>
          <w:rFonts w:ascii="Arial" w:hAnsi="Arial" w:cs="Arial"/>
          <w:sz w:val="18"/>
          <w:szCs w:val="18"/>
        </w:rPr>
        <w:t>τους</w:t>
      </w:r>
      <w:r w:rsidR="005B77DC" w:rsidRPr="00752DBF">
        <w:rPr>
          <w:rFonts w:ascii="Arial" w:hAnsi="Arial" w:cs="Arial"/>
          <w:sz w:val="18"/>
          <w:szCs w:val="18"/>
        </w:rPr>
        <w:t>.</w:t>
      </w:r>
    </w:p>
    <w:p w:rsidR="00D03E29" w:rsidRPr="00752DBF" w:rsidRDefault="00D03E29" w:rsidP="00530937">
      <w:pPr>
        <w:pStyle w:val="NoSpacing"/>
        <w:spacing w:before="6"/>
        <w:jc w:val="both"/>
        <w:rPr>
          <w:rFonts w:ascii="Arial" w:hAnsi="Arial" w:cs="Arial"/>
          <w:sz w:val="18"/>
          <w:szCs w:val="18"/>
        </w:rPr>
      </w:pPr>
    </w:p>
    <w:p w:rsidR="005B77DC" w:rsidRPr="00752DBF" w:rsidRDefault="00F575E7" w:rsidP="00530937">
      <w:pPr>
        <w:pStyle w:val="NoSpacing"/>
        <w:spacing w:before="6"/>
        <w:jc w:val="both"/>
        <w:rPr>
          <w:rFonts w:ascii="Arial" w:hAnsi="Arial" w:cs="Arial"/>
          <w:sz w:val="18"/>
          <w:szCs w:val="18"/>
        </w:rPr>
      </w:pPr>
      <w:r>
        <w:rPr>
          <w:rFonts w:ascii="Arial" w:hAnsi="Arial" w:cs="Arial"/>
          <w:sz w:val="18"/>
          <w:szCs w:val="18"/>
        </w:rPr>
        <w:t>4.10.2</w:t>
      </w:r>
      <w:r w:rsidR="00D03E29" w:rsidRPr="00752DBF">
        <w:rPr>
          <w:rFonts w:ascii="Arial" w:hAnsi="Arial" w:cs="Arial"/>
          <w:sz w:val="18"/>
          <w:szCs w:val="18"/>
        </w:rPr>
        <w:t xml:space="preserve"> </w:t>
      </w:r>
      <w:r w:rsidR="00033B82" w:rsidRPr="00752DBF">
        <w:rPr>
          <w:rFonts w:ascii="Arial" w:hAnsi="Arial" w:cs="Arial"/>
          <w:sz w:val="18"/>
          <w:szCs w:val="18"/>
        </w:rPr>
        <w:t>Στην</w:t>
      </w:r>
      <w:r w:rsidR="00D03E29" w:rsidRPr="00752DBF">
        <w:rPr>
          <w:rFonts w:ascii="Arial" w:hAnsi="Arial" w:cs="Arial"/>
          <w:sz w:val="18"/>
          <w:szCs w:val="18"/>
        </w:rPr>
        <w:t xml:space="preserve"> απογραφή της αρ</w:t>
      </w:r>
      <w:r w:rsidR="0065625A" w:rsidRPr="00752DBF">
        <w:rPr>
          <w:rFonts w:ascii="Arial" w:hAnsi="Arial" w:cs="Arial"/>
          <w:sz w:val="18"/>
          <w:szCs w:val="18"/>
        </w:rPr>
        <w:t>μόδιας Αρχής για κατάρτιση του Μητρώου Εκτός Χ</w:t>
      </w:r>
      <w:r w:rsidR="00D03E29" w:rsidRPr="00752DBF">
        <w:rPr>
          <w:rFonts w:ascii="Arial" w:hAnsi="Arial" w:cs="Arial"/>
          <w:sz w:val="18"/>
          <w:szCs w:val="18"/>
        </w:rPr>
        <w:t xml:space="preserve">ρήσης </w:t>
      </w:r>
      <w:r w:rsidR="008548F2" w:rsidRPr="00752DBF">
        <w:rPr>
          <w:rFonts w:ascii="Arial" w:hAnsi="Arial" w:cs="Arial"/>
          <w:sz w:val="18"/>
          <w:szCs w:val="18"/>
        </w:rPr>
        <w:t xml:space="preserve">Κλειστών Ραδιενεργών </w:t>
      </w:r>
      <w:r w:rsidR="0065625A" w:rsidRPr="00752DBF">
        <w:rPr>
          <w:rFonts w:ascii="Arial" w:hAnsi="Arial" w:cs="Arial"/>
          <w:sz w:val="18"/>
          <w:szCs w:val="18"/>
        </w:rPr>
        <w:t>Π</w:t>
      </w:r>
      <w:r w:rsidR="00D03E29" w:rsidRPr="00752DBF">
        <w:rPr>
          <w:rFonts w:ascii="Arial" w:hAnsi="Arial" w:cs="Arial"/>
          <w:sz w:val="18"/>
          <w:szCs w:val="18"/>
        </w:rPr>
        <w:t xml:space="preserve">ηγών συγκεντρώνονται </w:t>
      </w:r>
      <w:r w:rsidR="00033B82" w:rsidRPr="00752DBF">
        <w:rPr>
          <w:rFonts w:ascii="Arial" w:hAnsi="Arial" w:cs="Arial"/>
          <w:sz w:val="18"/>
          <w:szCs w:val="18"/>
        </w:rPr>
        <w:t xml:space="preserve">πρωτίστως </w:t>
      </w:r>
      <w:r w:rsidR="005B77DC" w:rsidRPr="00752DBF">
        <w:rPr>
          <w:rFonts w:ascii="Arial" w:hAnsi="Arial" w:cs="Arial"/>
          <w:sz w:val="18"/>
          <w:szCs w:val="18"/>
        </w:rPr>
        <w:t xml:space="preserve">πληροφορίες σχετικά με την κατάσταση </w:t>
      </w:r>
      <w:r w:rsidR="00D03E29" w:rsidRPr="00752DBF">
        <w:rPr>
          <w:rFonts w:ascii="Arial" w:hAnsi="Arial" w:cs="Arial"/>
          <w:sz w:val="18"/>
          <w:szCs w:val="18"/>
        </w:rPr>
        <w:t>όλων των πηγών στη</w:t>
      </w:r>
      <w:r w:rsidR="0065625A" w:rsidRPr="00752DBF">
        <w:rPr>
          <w:rFonts w:ascii="Arial" w:hAnsi="Arial" w:cs="Arial"/>
          <w:sz w:val="18"/>
          <w:szCs w:val="18"/>
        </w:rPr>
        <w:t xml:space="preserve"> </w:t>
      </w:r>
      <w:r w:rsidR="00132F75">
        <w:rPr>
          <w:rFonts w:ascii="Arial" w:hAnsi="Arial" w:cs="Arial"/>
          <w:sz w:val="18"/>
          <w:szCs w:val="18"/>
        </w:rPr>
        <w:t>Δημοκρατία</w:t>
      </w:r>
      <w:r w:rsidR="008548F2" w:rsidRPr="00752DBF">
        <w:rPr>
          <w:rFonts w:ascii="Arial" w:hAnsi="Arial" w:cs="Arial"/>
          <w:sz w:val="18"/>
          <w:szCs w:val="18"/>
        </w:rPr>
        <w:t>,</w:t>
      </w:r>
      <w:r w:rsidR="00D03E29" w:rsidRPr="00752DBF">
        <w:rPr>
          <w:rFonts w:ascii="Arial" w:hAnsi="Arial" w:cs="Arial"/>
          <w:sz w:val="18"/>
          <w:szCs w:val="18"/>
        </w:rPr>
        <w:t xml:space="preserve"> </w:t>
      </w:r>
      <w:r w:rsidR="0093066A" w:rsidRPr="00752DBF">
        <w:rPr>
          <w:rFonts w:ascii="Arial" w:hAnsi="Arial" w:cs="Arial"/>
          <w:sz w:val="18"/>
          <w:szCs w:val="18"/>
        </w:rPr>
        <w:t xml:space="preserve">τουλάχιστον </w:t>
      </w:r>
      <w:r w:rsidR="00D03E29" w:rsidRPr="00752DBF">
        <w:rPr>
          <w:rFonts w:ascii="Arial" w:hAnsi="Arial" w:cs="Arial"/>
          <w:sz w:val="18"/>
          <w:szCs w:val="18"/>
        </w:rPr>
        <w:t>των Κ</w:t>
      </w:r>
      <w:r w:rsidR="005B77DC" w:rsidRPr="00752DBF">
        <w:rPr>
          <w:rFonts w:ascii="Arial" w:hAnsi="Arial" w:cs="Arial"/>
          <w:sz w:val="18"/>
          <w:szCs w:val="18"/>
        </w:rPr>
        <w:t xml:space="preserve">ατηγοριών 1, 2 και 3, ώστε να μπορεί να εκτιμηθεί κατά πόσο οι πηγές </w:t>
      </w:r>
      <w:r w:rsidR="00D03E29" w:rsidRPr="00752DBF">
        <w:rPr>
          <w:rFonts w:ascii="Arial" w:hAnsi="Arial" w:cs="Arial"/>
          <w:sz w:val="18"/>
          <w:szCs w:val="18"/>
        </w:rPr>
        <w:t xml:space="preserve">αυτές χρησιμοποιούνται ή όχι και </w:t>
      </w:r>
      <w:r w:rsidR="005B77DC" w:rsidRPr="00752DBF">
        <w:rPr>
          <w:rFonts w:ascii="Arial" w:hAnsi="Arial" w:cs="Arial"/>
          <w:sz w:val="18"/>
          <w:szCs w:val="18"/>
        </w:rPr>
        <w:t xml:space="preserve">κατά πόσον μια πηγή </w:t>
      </w:r>
      <w:r w:rsidR="00D03E29" w:rsidRPr="00752DBF">
        <w:rPr>
          <w:rFonts w:ascii="Arial" w:hAnsi="Arial" w:cs="Arial"/>
          <w:sz w:val="18"/>
          <w:szCs w:val="18"/>
        </w:rPr>
        <w:t xml:space="preserve">(α) </w:t>
      </w:r>
      <w:r w:rsidR="005B77DC" w:rsidRPr="00752DBF">
        <w:rPr>
          <w:rFonts w:ascii="Arial" w:hAnsi="Arial" w:cs="Arial"/>
          <w:sz w:val="18"/>
          <w:szCs w:val="18"/>
        </w:rPr>
        <w:t>χρησιμοποιείται πραγματικά</w:t>
      </w:r>
      <w:r w:rsidR="008548F2" w:rsidRPr="00752DBF">
        <w:rPr>
          <w:rFonts w:ascii="Arial" w:hAnsi="Arial" w:cs="Arial"/>
          <w:sz w:val="18"/>
          <w:szCs w:val="18"/>
        </w:rPr>
        <w:t>, (β) χρησιμοποιείται για τον σκοπό που καθορίζεται στην έγκριση</w:t>
      </w:r>
      <w:r w:rsidR="00D03E29" w:rsidRPr="00752DBF">
        <w:rPr>
          <w:rFonts w:ascii="Arial" w:hAnsi="Arial" w:cs="Arial"/>
          <w:sz w:val="18"/>
          <w:szCs w:val="18"/>
        </w:rPr>
        <w:t>, (</w:t>
      </w:r>
      <w:r w:rsidR="008548F2" w:rsidRPr="00752DBF">
        <w:rPr>
          <w:rFonts w:ascii="Arial" w:hAnsi="Arial" w:cs="Arial"/>
          <w:sz w:val="18"/>
          <w:szCs w:val="18"/>
        </w:rPr>
        <w:t>γ</w:t>
      </w:r>
      <w:r w:rsidR="00D03E29" w:rsidRPr="00752DBF">
        <w:rPr>
          <w:rFonts w:ascii="Arial" w:hAnsi="Arial" w:cs="Arial"/>
          <w:sz w:val="18"/>
          <w:szCs w:val="18"/>
        </w:rPr>
        <w:t>) αποθηκεύεται υπό καθεστώς αχρησίας αλλά μπορεί μελλοντικά να χρησιμοποιηθεί για το</w:t>
      </w:r>
      <w:r w:rsidR="0065625A" w:rsidRPr="00752DBF">
        <w:rPr>
          <w:rFonts w:ascii="Arial" w:hAnsi="Arial" w:cs="Arial"/>
          <w:sz w:val="18"/>
          <w:szCs w:val="18"/>
        </w:rPr>
        <w:t>ν</w:t>
      </w:r>
      <w:r w:rsidR="00D03E29" w:rsidRPr="00752DBF">
        <w:rPr>
          <w:rFonts w:ascii="Arial" w:hAnsi="Arial" w:cs="Arial"/>
          <w:sz w:val="18"/>
          <w:szCs w:val="18"/>
        </w:rPr>
        <w:t xml:space="preserve"> σκοπό για τον οποίο προορίζεται</w:t>
      </w:r>
      <w:r w:rsidR="00033B82" w:rsidRPr="00752DBF">
        <w:rPr>
          <w:rFonts w:ascii="Arial" w:hAnsi="Arial" w:cs="Arial"/>
          <w:sz w:val="18"/>
          <w:szCs w:val="18"/>
        </w:rPr>
        <w:t xml:space="preserve"> ή</w:t>
      </w:r>
      <w:r w:rsidR="00D03E29" w:rsidRPr="00752DBF">
        <w:rPr>
          <w:rFonts w:ascii="Arial" w:hAnsi="Arial" w:cs="Arial"/>
          <w:sz w:val="18"/>
          <w:szCs w:val="18"/>
        </w:rPr>
        <w:t xml:space="preserve"> (</w:t>
      </w:r>
      <w:r w:rsidR="008548F2" w:rsidRPr="00752DBF">
        <w:rPr>
          <w:rFonts w:ascii="Arial" w:hAnsi="Arial" w:cs="Arial"/>
          <w:sz w:val="18"/>
          <w:szCs w:val="18"/>
        </w:rPr>
        <w:t>δ</w:t>
      </w:r>
      <w:r w:rsidR="00D03E29" w:rsidRPr="00752DBF">
        <w:rPr>
          <w:rFonts w:ascii="Arial" w:hAnsi="Arial" w:cs="Arial"/>
          <w:sz w:val="18"/>
          <w:szCs w:val="18"/>
        </w:rPr>
        <w:t>) δεν χρησιμοποιείται καθόλου</w:t>
      </w:r>
      <w:r w:rsidR="005B77DC" w:rsidRPr="00752DBF">
        <w:rPr>
          <w:rFonts w:ascii="Arial" w:hAnsi="Arial" w:cs="Arial"/>
          <w:sz w:val="18"/>
          <w:szCs w:val="18"/>
        </w:rPr>
        <w:t xml:space="preserve"> και </w:t>
      </w:r>
      <w:r w:rsidR="00D03E29" w:rsidRPr="00752DBF">
        <w:rPr>
          <w:rFonts w:ascii="Arial" w:hAnsi="Arial" w:cs="Arial"/>
          <w:sz w:val="18"/>
          <w:szCs w:val="18"/>
        </w:rPr>
        <w:t>α</w:t>
      </w:r>
      <w:r w:rsidR="005B77DC" w:rsidRPr="00752DBF">
        <w:rPr>
          <w:rFonts w:ascii="Arial" w:hAnsi="Arial" w:cs="Arial"/>
          <w:sz w:val="18"/>
          <w:szCs w:val="18"/>
        </w:rPr>
        <w:t xml:space="preserve">ποθηκεύεται </w:t>
      </w:r>
      <w:r w:rsidR="00D03E29" w:rsidRPr="00752DBF">
        <w:rPr>
          <w:rFonts w:ascii="Arial" w:hAnsi="Arial" w:cs="Arial"/>
          <w:sz w:val="18"/>
          <w:szCs w:val="18"/>
        </w:rPr>
        <w:t>υπό συνθήκες</w:t>
      </w:r>
      <w:r w:rsidR="005B77DC" w:rsidRPr="00752DBF">
        <w:rPr>
          <w:rFonts w:ascii="Arial" w:hAnsi="Arial" w:cs="Arial"/>
          <w:sz w:val="18"/>
          <w:szCs w:val="18"/>
        </w:rPr>
        <w:t xml:space="preserve"> ασφάλεια</w:t>
      </w:r>
      <w:r w:rsidR="00033B82" w:rsidRPr="00752DBF">
        <w:rPr>
          <w:rFonts w:ascii="Arial" w:hAnsi="Arial" w:cs="Arial"/>
          <w:sz w:val="18"/>
          <w:szCs w:val="18"/>
        </w:rPr>
        <w:t>ς και προστασίας</w:t>
      </w:r>
      <w:r w:rsidR="005B77DC" w:rsidRPr="00752DBF">
        <w:rPr>
          <w:rFonts w:ascii="Arial" w:hAnsi="Arial" w:cs="Arial"/>
          <w:sz w:val="18"/>
          <w:szCs w:val="18"/>
        </w:rPr>
        <w:t>.</w:t>
      </w:r>
    </w:p>
    <w:p w:rsidR="00D03E29" w:rsidRPr="00752DBF" w:rsidRDefault="00D03E29" w:rsidP="00530937">
      <w:pPr>
        <w:pStyle w:val="NoSpacing"/>
        <w:spacing w:before="6"/>
        <w:jc w:val="both"/>
        <w:rPr>
          <w:rFonts w:ascii="Arial" w:hAnsi="Arial" w:cs="Arial"/>
          <w:sz w:val="18"/>
          <w:szCs w:val="18"/>
        </w:rPr>
      </w:pPr>
    </w:p>
    <w:p w:rsidR="00033B82" w:rsidRPr="00752DBF" w:rsidRDefault="00F575E7" w:rsidP="00530937">
      <w:pPr>
        <w:pStyle w:val="NoSpacing"/>
        <w:spacing w:before="6"/>
        <w:jc w:val="both"/>
        <w:rPr>
          <w:rFonts w:ascii="Arial" w:hAnsi="Arial" w:cs="Arial"/>
          <w:sz w:val="18"/>
          <w:szCs w:val="18"/>
        </w:rPr>
      </w:pPr>
      <w:r>
        <w:rPr>
          <w:rFonts w:ascii="Arial" w:hAnsi="Arial" w:cs="Arial"/>
          <w:sz w:val="18"/>
          <w:szCs w:val="18"/>
        </w:rPr>
        <w:t>4.10.3</w:t>
      </w:r>
      <w:r w:rsidR="005B77DC" w:rsidRPr="00752DBF">
        <w:rPr>
          <w:rFonts w:ascii="Arial" w:hAnsi="Arial" w:cs="Arial"/>
          <w:sz w:val="18"/>
          <w:szCs w:val="18"/>
        </w:rPr>
        <w:t xml:space="preserve"> Οι </w:t>
      </w:r>
      <w:r w:rsidR="00DC5C94" w:rsidRPr="00752DBF">
        <w:rPr>
          <w:rFonts w:ascii="Arial" w:hAnsi="Arial" w:cs="Arial"/>
          <w:sz w:val="18"/>
          <w:szCs w:val="18"/>
        </w:rPr>
        <w:t>επιχειρήσεις ή οι εργοδότες που χρησιμοποιούν τέτοιες πηγές τηρούν αρχείο και</w:t>
      </w:r>
      <w:r w:rsidR="005B77DC" w:rsidRPr="00752DBF">
        <w:rPr>
          <w:rFonts w:ascii="Arial" w:hAnsi="Arial" w:cs="Arial"/>
          <w:sz w:val="18"/>
          <w:szCs w:val="18"/>
        </w:rPr>
        <w:t xml:space="preserve"> προβλέπουν το</w:t>
      </w:r>
      <w:r w:rsidR="00DC5C94" w:rsidRPr="00752DBF">
        <w:rPr>
          <w:rFonts w:ascii="Arial" w:hAnsi="Arial" w:cs="Arial"/>
          <w:sz w:val="18"/>
          <w:szCs w:val="18"/>
        </w:rPr>
        <w:t>ν χρόνο κατά τον οποίο επέρχεται το τέλος της</w:t>
      </w:r>
      <w:r w:rsidR="005B77DC" w:rsidRPr="00752DBF">
        <w:rPr>
          <w:rFonts w:ascii="Arial" w:hAnsi="Arial" w:cs="Arial"/>
          <w:sz w:val="18"/>
          <w:szCs w:val="18"/>
        </w:rPr>
        <w:t xml:space="preserve"> ωφέλιμης ζωής μιας πηγής</w:t>
      </w:r>
      <w:r w:rsidR="00DC5C94" w:rsidRPr="00752DBF">
        <w:rPr>
          <w:rFonts w:ascii="Arial" w:hAnsi="Arial" w:cs="Arial"/>
          <w:sz w:val="18"/>
          <w:szCs w:val="18"/>
        </w:rPr>
        <w:t>, ώστε να προγραμματίζουν για την</w:t>
      </w:r>
      <w:r w:rsidR="005B77DC" w:rsidRPr="00752DBF">
        <w:rPr>
          <w:rFonts w:ascii="Arial" w:hAnsi="Arial" w:cs="Arial"/>
          <w:sz w:val="18"/>
          <w:szCs w:val="18"/>
        </w:rPr>
        <w:t xml:space="preserve"> κατάλληλη διαχείριση και </w:t>
      </w:r>
      <w:r w:rsidR="00DC5C94" w:rsidRPr="00752DBF">
        <w:rPr>
          <w:rFonts w:ascii="Arial" w:hAnsi="Arial" w:cs="Arial"/>
          <w:sz w:val="18"/>
          <w:szCs w:val="18"/>
        </w:rPr>
        <w:t>χρηματοοικονομική</w:t>
      </w:r>
      <w:r w:rsidR="005B77DC" w:rsidRPr="00752DBF">
        <w:rPr>
          <w:rFonts w:ascii="Arial" w:hAnsi="Arial" w:cs="Arial"/>
          <w:sz w:val="18"/>
          <w:szCs w:val="18"/>
        </w:rPr>
        <w:t xml:space="preserve"> πρ</w:t>
      </w:r>
      <w:r w:rsidR="006F036E">
        <w:rPr>
          <w:rFonts w:ascii="Arial" w:hAnsi="Arial" w:cs="Arial"/>
          <w:sz w:val="18"/>
          <w:szCs w:val="18"/>
        </w:rPr>
        <w:t>όνοια</w:t>
      </w:r>
      <w:r w:rsidR="005B77DC" w:rsidRPr="00752DBF">
        <w:rPr>
          <w:rFonts w:ascii="Arial" w:hAnsi="Arial" w:cs="Arial"/>
          <w:sz w:val="18"/>
          <w:szCs w:val="18"/>
        </w:rPr>
        <w:t xml:space="preserve"> για τη </w:t>
      </w:r>
      <w:r w:rsidR="00092249" w:rsidRPr="00752DBF">
        <w:rPr>
          <w:rFonts w:ascii="Arial" w:hAnsi="Arial" w:cs="Arial"/>
          <w:sz w:val="18"/>
          <w:szCs w:val="18"/>
        </w:rPr>
        <w:t xml:space="preserve">διαχείριση ή </w:t>
      </w:r>
      <w:r w:rsidR="005B77DC" w:rsidRPr="00752DBF">
        <w:rPr>
          <w:rFonts w:ascii="Arial" w:hAnsi="Arial" w:cs="Arial"/>
          <w:sz w:val="18"/>
          <w:szCs w:val="18"/>
        </w:rPr>
        <w:t>διάθεση της πηγής</w:t>
      </w:r>
      <w:r w:rsidR="00DC5C94" w:rsidRPr="00752DBF">
        <w:rPr>
          <w:rFonts w:ascii="Arial" w:hAnsi="Arial" w:cs="Arial"/>
          <w:sz w:val="18"/>
          <w:szCs w:val="18"/>
        </w:rPr>
        <w:t xml:space="preserve">. Με τον τρόπο αυτό μειώνεται η </w:t>
      </w:r>
      <w:r w:rsidR="005B77DC" w:rsidRPr="00752DBF">
        <w:rPr>
          <w:rFonts w:ascii="Arial" w:hAnsi="Arial" w:cs="Arial"/>
          <w:sz w:val="18"/>
          <w:szCs w:val="18"/>
        </w:rPr>
        <w:t xml:space="preserve">πιθανότητα </w:t>
      </w:r>
      <w:r w:rsidR="005B77DC" w:rsidRPr="00752DBF">
        <w:rPr>
          <w:rFonts w:ascii="Arial" w:hAnsi="Arial" w:cs="Arial"/>
          <w:sz w:val="18"/>
          <w:szCs w:val="18"/>
        </w:rPr>
        <w:lastRenderedPageBreak/>
        <w:t xml:space="preserve">αποθήκευσης </w:t>
      </w:r>
      <w:r w:rsidR="00DC5C94" w:rsidRPr="00752DBF">
        <w:rPr>
          <w:rFonts w:ascii="Arial" w:hAnsi="Arial" w:cs="Arial"/>
          <w:sz w:val="18"/>
          <w:szCs w:val="18"/>
        </w:rPr>
        <w:t xml:space="preserve">εκτός χρήσης ή </w:t>
      </w:r>
      <w:r w:rsidR="005B77DC" w:rsidRPr="00752DBF">
        <w:rPr>
          <w:rFonts w:ascii="Arial" w:hAnsi="Arial" w:cs="Arial"/>
          <w:sz w:val="18"/>
          <w:szCs w:val="18"/>
        </w:rPr>
        <w:t xml:space="preserve">εγκαταλελειμμένων πηγών σε εγκαταστάσεις χρηστών για παρατεταμένες χρονικές περιόδους. </w:t>
      </w:r>
    </w:p>
    <w:p w:rsidR="00033B82" w:rsidRPr="00752DBF" w:rsidRDefault="00033B82" w:rsidP="00530937">
      <w:pPr>
        <w:pStyle w:val="NoSpacing"/>
        <w:spacing w:before="6"/>
        <w:jc w:val="both"/>
        <w:rPr>
          <w:rFonts w:ascii="Arial" w:hAnsi="Arial" w:cs="Arial"/>
          <w:sz w:val="18"/>
          <w:szCs w:val="18"/>
        </w:rPr>
      </w:pPr>
    </w:p>
    <w:p w:rsidR="005B77DC" w:rsidRPr="00752DBF" w:rsidRDefault="005B77DC" w:rsidP="00530937">
      <w:pPr>
        <w:pStyle w:val="NoSpacing"/>
        <w:spacing w:before="6"/>
        <w:jc w:val="both"/>
        <w:rPr>
          <w:rFonts w:ascii="Arial" w:hAnsi="Arial" w:cs="Arial"/>
          <w:sz w:val="18"/>
          <w:szCs w:val="18"/>
        </w:rPr>
      </w:pPr>
      <w:r w:rsidRPr="00752DBF">
        <w:rPr>
          <w:rFonts w:ascii="Arial" w:hAnsi="Arial" w:cs="Arial"/>
          <w:sz w:val="18"/>
          <w:szCs w:val="18"/>
        </w:rPr>
        <w:t xml:space="preserve">Οι ακόλουθες </w:t>
      </w:r>
      <w:r w:rsidR="001676C6" w:rsidRPr="00752DBF">
        <w:rPr>
          <w:rFonts w:ascii="Arial" w:hAnsi="Arial" w:cs="Arial"/>
          <w:sz w:val="18"/>
          <w:szCs w:val="18"/>
        </w:rPr>
        <w:t>παράμετροι</w:t>
      </w:r>
      <w:r w:rsidR="00033B82" w:rsidRPr="00752DBF">
        <w:rPr>
          <w:rFonts w:ascii="Arial" w:hAnsi="Arial" w:cs="Arial"/>
          <w:sz w:val="18"/>
          <w:szCs w:val="18"/>
        </w:rPr>
        <w:t xml:space="preserve"> </w:t>
      </w:r>
      <w:r w:rsidRPr="00752DBF">
        <w:rPr>
          <w:rFonts w:ascii="Arial" w:hAnsi="Arial" w:cs="Arial"/>
          <w:sz w:val="18"/>
          <w:szCs w:val="18"/>
        </w:rPr>
        <w:t>πρέπει να παρακολουθούνται για κάθε πηγή:</w:t>
      </w:r>
    </w:p>
    <w:p w:rsidR="00033B82" w:rsidRPr="00752DBF" w:rsidRDefault="00033B82" w:rsidP="00530937">
      <w:pPr>
        <w:pStyle w:val="NoSpacing"/>
        <w:spacing w:before="6"/>
        <w:jc w:val="both"/>
        <w:rPr>
          <w:rFonts w:ascii="Arial" w:hAnsi="Arial" w:cs="Arial"/>
          <w:sz w:val="18"/>
          <w:szCs w:val="18"/>
        </w:rPr>
      </w:pPr>
    </w:p>
    <w:p w:rsidR="005B77DC" w:rsidRPr="00752DBF" w:rsidRDefault="001676C6" w:rsidP="00530937">
      <w:pPr>
        <w:pStyle w:val="NoSpacing"/>
        <w:spacing w:before="6"/>
        <w:ind w:left="851" w:hanging="425"/>
        <w:jc w:val="both"/>
        <w:rPr>
          <w:rFonts w:ascii="Arial" w:hAnsi="Arial" w:cs="Arial"/>
          <w:sz w:val="18"/>
          <w:szCs w:val="18"/>
        </w:rPr>
      </w:pPr>
      <w:r w:rsidRPr="00752DBF">
        <w:rPr>
          <w:rFonts w:ascii="Arial" w:hAnsi="Arial" w:cs="Arial"/>
          <w:sz w:val="18"/>
          <w:szCs w:val="18"/>
        </w:rPr>
        <w:t xml:space="preserve">(α) </w:t>
      </w:r>
      <w:r w:rsidR="00117CD5" w:rsidRPr="00752DBF">
        <w:rPr>
          <w:rFonts w:ascii="Arial" w:hAnsi="Arial" w:cs="Arial"/>
          <w:sz w:val="18"/>
          <w:szCs w:val="18"/>
        </w:rPr>
        <w:tab/>
      </w:r>
      <w:r w:rsidR="005B77DC" w:rsidRPr="00752DBF">
        <w:rPr>
          <w:rFonts w:ascii="Arial" w:hAnsi="Arial" w:cs="Arial"/>
          <w:sz w:val="18"/>
          <w:szCs w:val="18"/>
        </w:rPr>
        <w:t xml:space="preserve">Συνιστώμενη </w:t>
      </w:r>
      <w:r w:rsidRPr="00752DBF">
        <w:rPr>
          <w:rFonts w:ascii="Arial" w:hAnsi="Arial" w:cs="Arial"/>
          <w:sz w:val="18"/>
          <w:szCs w:val="18"/>
        </w:rPr>
        <w:t>διάρκεια ωφέλιμης</w:t>
      </w:r>
      <w:r w:rsidR="005B77DC" w:rsidRPr="00752DBF">
        <w:rPr>
          <w:rFonts w:ascii="Arial" w:hAnsi="Arial" w:cs="Arial"/>
          <w:sz w:val="18"/>
          <w:szCs w:val="18"/>
        </w:rPr>
        <w:t xml:space="preserve"> ζωή</w:t>
      </w:r>
      <w:r w:rsidRPr="00752DBF">
        <w:rPr>
          <w:rFonts w:ascii="Arial" w:hAnsi="Arial" w:cs="Arial"/>
          <w:sz w:val="18"/>
          <w:szCs w:val="18"/>
        </w:rPr>
        <w:t>ς</w:t>
      </w:r>
      <w:r w:rsidR="0049164D" w:rsidRPr="00752DBF">
        <w:rPr>
          <w:rFonts w:ascii="Arial" w:hAnsi="Arial" w:cs="Arial"/>
          <w:sz w:val="18"/>
          <w:szCs w:val="18"/>
        </w:rPr>
        <w:t>,</w:t>
      </w:r>
    </w:p>
    <w:p w:rsidR="005B77DC" w:rsidRPr="00752DBF" w:rsidRDefault="001676C6" w:rsidP="00530937">
      <w:pPr>
        <w:pStyle w:val="NoSpacing"/>
        <w:spacing w:before="6"/>
        <w:ind w:left="851" w:hanging="425"/>
        <w:jc w:val="both"/>
        <w:rPr>
          <w:rFonts w:ascii="Arial" w:hAnsi="Arial" w:cs="Arial"/>
          <w:sz w:val="18"/>
          <w:szCs w:val="18"/>
        </w:rPr>
      </w:pPr>
      <w:r w:rsidRPr="00752DBF">
        <w:rPr>
          <w:rFonts w:ascii="Arial" w:hAnsi="Arial" w:cs="Arial"/>
          <w:sz w:val="18"/>
          <w:szCs w:val="18"/>
        </w:rPr>
        <w:t>(β)</w:t>
      </w:r>
      <w:r w:rsidR="005B77DC" w:rsidRPr="00752DBF">
        <w:rPr>
          <w:rFonts w:ascii="Arial" w:hAnsi="Arial" w:cs="Arial"/>
          <w:sz w:val="18"/>
          <w:szCs w:val="18"/>
        </w:rPr>
        <w:t xml:space="preserve"> </w:t>
      </w:r>
      <w:r w:rsidR="00117CD5" w:rsidRPr="00752DBF">
        <w:rPr>
          <w:rFonts w:ascii="Arial" w:hAnsi="Arial" w:cs="Arial"/>
          <w:sz w:val="18"/>
          <w:szCs w:val="18"/>
        </w:rPr>
        <w:tab/>
      </w:r>
      <w:r w:rsidR="00A66E7E" w:rsidRPr="00752DBF">
        <w:rPr>
          <w:rFonts w:ascii="Arial" w:hAnsi="Arial" w:cs="Arial"/>
          <w:sz w:val="18"/>
          <w:szCs w:val="18"/>
        </w:rPr>
        <w:t>έ</w:t>
      </w:r>
      <w:r w:rsidR="00591F54" w:rsidRPr="00752DBF">
        <w:rPr>
          <w:rFonts w:ascii="Arial" w:hAnsi="Arial" w:cs="Arial"/>
          <w:sz w:val="18"/>
          <w:szCs w:val="18"/>
        </w:rPr>
        <w:t>γγραφη σ</w:t>
      </w:r>
      <w:r w:rsidR="005B77DC" w:rsidRPr="00752DBF">
        <w:rPr>
          <w:rFonts w:ascii="Arial" w:hAnsi="Arial" w:cs="Arial"/>
          <w:sz w:val="18"/>
          <w:szCs w:val="18"/>
        </w:rPr>
        <w:t xml:space="preserve">υμφωνία </w:t>
      </w:r>
      <w:r w:rsidRPr="00752DBF">
        <w:rPr>
          <w:rFonts w:ascii="Arial" w:hAnsi="Arial" w:cs="Arial"/>
          <w:sz w:val="18"/>
          <w:szCs w:val="18"/>
        </w:rPr>
        <w:t>με τον κατασκευαστή ή προμηθευτή, συνοδευόμενη από αντίστοιχα π</w:t>
      </w:r>
      <w:r w:rsidR="005B77DC" w:rsidRPr="00752DBF">
        <w:rPr>
          <w:rFonts w:ascii="Arial" w:hAnsi="Arial" w:cs="Arial"/>
          <w:sz w:val="18"/>
          <w:szCs w:val="18"/>
        </w:rPr>
        <w:t xml:space="preserve">ιστοποιητικά έγκρισης για ειδική μορφή ραδιενεργού υλικού, η οποία </w:t>
      </w:r>
      <w:r w:rsidRPr="00752DBF">
        <w:rPr>
          <w:rFonts w:ascii="Arial" w:hAnsi="Arial" w:cs="Arial"/>
          <w:sz w:val="18"/>
          <w:szCs w:val="18"/>
        </w:rPr>
        <w:t>να επιβεβαιώνει</w:t>
      </w:r>
      <w:r w:rsidR="005B77DC" w:rsidRPr="00752DBF">
        <w:rPr>
          <w:rFonts w:ascii="Arial" w:hAnsi="Arial" w:cs="Arial"/>
          <w:sz w:val="18"/>
          <w:szCs w:val="18"/>
        </w:rPr>
        <w:t xml:space="preserve"> την ικανότητα </w:t>
      </w:r>
      <w:r w:rsidRPr="00752DBF">
        <w:rPr>
          <w:rFonts w:ascii="Arial" w:hAnsi="Arial" w:cs="Arial"/>
          <w:sz w:val="18"/>
          <w:szCs w:val="18"/>
        </w:rPr>
        <w:t>της επιχείρησης ή του εργοδότη</w:t>
      </w:r>
      <w:r w:rsidR="005B77DC" w:rsidRPr="00752DBF">
        <w:rPr>
          <w:rFonts w:ascii="Arial" w:hAnsi="Arial" w:cs="Arial"/>
          <w:sz w:val="18"/>
          <w:szCs w:val="18"/>
        </w:rPr>
        <w:t xml:space="preserve"> να </w:t>
      </w:r>
      <w:r w:rsidRPr="00752DBF">
        <w:rPr>
          <w:rFonts w:ascii="Arial" w:hAnsi="Arial" w:cs="Arial"/>
          <w:sz w:val="18"/>
          <w:szCs w:val="18"/>
        </w:rPr>
        <w:t xml:space="preserve">επιστρέψει για </w:t>
      </w:r>
      <w:r w:rsidR="00092249" w:rsidRPr="00752DBF">
        <w:rPr>
          <w:rFonts w:ascii="Arial" w:hAnsi="Arial" w:cs="Arial"/>
          <w:sz w:val="18"/>
          <w:szCs w:val="18"/>
        </w:rPr>
        <w:t xml:space="preserve">διαχείριση, </w:t>
      </w:r>
      <w:r w:rsidRPr="00752DBF">
        <w:rPr>
          <w:rFonts w:ascii="Arial" w:hAnsi="Arial" w:cs="Arial"/>
          <w:sz w:val="18"/>
          <w:szCs w:val="18"/>
        </w:rPr>
        <w:t xml:space="preserve">ανακύκλωση, απόρριψη ή διάθεση </w:t>
      </w:r>
      <w:r w:rsidR="005B77DC" w:rsidRPr="00752DBF">
        <w:rPr>
          <w:rFonts w:ascii="Arial" w:hAnsi="Arial" w:cs="Arial"/>
          <w:sz w:val="18"/>
          <w:szCs w:val="18"/>
        </w:rPr>
        <w:t xml:space="preserve">την πηγή στο τέλος της </w:t>
      </w:r>
      <w:r w:rsidR="00033B82" w:rsidRPr="00752DBF">
        <w:rPr>
          <w:rFonts w:ascii="Arial" w:hAnsi="Arial" w:cs="Arial"/>
          <w:sz w:val="18"/>
          <w:szCs w:val="18"/>
        </w:rPr>
        <w:t xml:space="preserve">ωφέλιμης </w:t>
      </w:r>
      <w:r w:rsidR="005B77DC" w:rsidRPr="00752DBF">
        <w:rPr>
          <w:rFonts w:ascii="Arial" w:hAnsi="Arial" w:cs="Arial"/>
          <w:sz w:val="18"/>
          <w:szCs w:val="18"/>
        </w:rPr>
        <w:t xml:space="preserve">περιόδου χρήσης </w:t>
      </w:r>
      <w:r w:rsidRPr="00752DBF">
        <w:rPr>
          <w:rFonts w:ascii="Arial" w:hAnsi="Arial" w:cs="Arial"/>
          <w:sz w:val="18"/>
          <w:szCs w:val="18"/>
        </w:rPr>
        <w:t>της πηγής</w:t>
      </w:r>
      <w:r w:rsidR="0049164D" w:rsidRPr="00752DBF">
        <w:rPr>
          <w:rFonts w:ascii="Arial" w:hAnsi="Arial" w:cs="Arial"/>
          <w:sz w:val="18"/>
          <w:szCs w:val="18"/>
        </w:rPr>
        <w:t>,</w:t>
      </w:r>
    </w:p>
    <w:p w:rsidR="005B77DC" w:rsidRPr="00752DBF" w:rsidRDefault="001676C6" w:rsidP="00530937">
      <w:pPr>
        <w:pStyle w:val="NoSpacing"/>
        <w:spacing w:before="6"/>
        <w:ind w:left="851" w:hanging="425"/>
        <w:jc w:val="both"/>
        <w:rPr>
          <w:rFonts w:ascii="Arial" w:hAnsi="Arial" w:cs="Arial"/>
          <w:sz w:val="18"/>
          <w:szCs w:val="18"/>
        </w:rPr>
      </w:pPr>
      <w:r w:rsidRPr="00752DBF">
        <w:rPr>
          <w:rFonts w:ascii="Arial" w:hAnsi="Arial" w:cs="Arial"/>
          <w:sz w:val="18"/>
          <w:szCs w:val="18"/>
        </w:rPr>
        <w:t xml:space="preserve">(γ) </w:t>
      </w:r>
      <w:r w:rsidR="00117CD5" w:rsidRPr="00752DBF">
        <w:rPr>
          <w:rFonts w:ascii="Arial" w:hAnsi="Arial" w:cs="Arial"/>
          <w:sz w:val="18"/>
          <w:szCs w:val="18"/>
        </w:rPr>
        <w:tab/>
      </w:r>
      <w:r w:rsidR="00A66E7E" w:rsidRPr="00752DBF">
        <w:rPr>
          <w:rFonts w:ascii="Arial" w:hAnsi="Arial" w:cs="Arial"/>
          <w:sz w:val="18"/>
          <w:szCs w:val="18"/>
        </w:rPr>
        <w:t>η</w:t>
      </w:r>
      <w:r w:rsidR="005B77DC" w:rsidRPr="00752DBF">
        <w:rPr>
          <w:rFonts w:ascii="Arial" w:hAnsi="Arial" w:cs="Arial"/>
          <w:sz w:val="18"/>
          <w:szCs w:val="18"/>
        </w:rPr>
        <w:t xml:space="preserve"> διαθεσιμότητα εγκεκριμένων συσκευασιών μεταφοράς, ιδίως όταν απαιτείται ειδική συσκευασία για τη μεταφορά μιας πηγής</w:t>
      </w:r>
      <w:r w:rsidR="0049164D" w:rsidRPr="00752DBF">
        <w:rPr>
          <w:rFonts w:ascii="Arial" w:hAnsi="Arial" w:cs="Arial"/>
          <w:sz w:val="18"/>
          <w:szCs w:val="18"/>
        </w:rPr>
        <w:t>,</w:t>
      </w:r>
    </w:p>
    <w:p w:rsidR="005B77DC" w:rsidRPr="00752DBF" w:rsidRDefault="001676C6" w:rsidP="00530937">
      <w:pPr>
        <w:pStyle w:val="NoSpacing"/>
        <w:spacing w:before="6"/>
        <w:ind w:left="851" w:hanging="425"/>
        <w:jc w:val="both"/>
        <w:rPr>
          <w:rFonts w:ascii="Arial" w:hAnsi="Arial" w:cs="Arial"/>
          <w:sz w:val="18"/>
          <w:szCs w:val="18"/>
        </w:rPr>
      </w:pPr>
      <w:r w:rsidRPr="00752DBF">
        <w:rPr>
          <w:rFonts w:ascii="Arial" w:hAnsi="Arial" w:cs="Arial"/>
          <w:sz w:val="18"/>
          <w:szCs w:val="18"/>
        </w:rPr>
        <w:t xml:space="preserve">(δ) </w:t>
      </w:r>
      <w:r w:rsidR="00117CD5" w:rsidRPr="00752DBF">
        <w:rPr>
          <w:rFonts w:ascii="Arial" w:hAnsi="Arial" w:cs="Arial"/>
          <w:sz w:val="18"/>
          <w:szCs w:val="18"/>
        </w:rPr>
        <w:tab/>
      </w:r>
      <w:r w:rsidR="00A66E7E" w:rsidRPr="00752DBF">
        <w:rPr>
          <w:rFonts w:ascii="Arial" w:hAnsi="Arial" w:cs="Arial"/>
          <w:sz w:val="18"/>
          <w:szCs w:val="18"/>
        </w:rPr>
        <w:t>α</w:t>
      </w:r>
      <w:r w:rsidR="005B77DC" w:rsidRPr="00752DBF">
        <w:rPr>
          <w:rFonts w:ascii="Arial" w:hAnsi="Arial" w:cs="Arial"/>
          <w:sz w:val="18"/>
          <w:szCs w:val="18"/>
        </w:rPr>
        <w:t>ποτελέσματα δοκιμών διαρροής</w:t>
      </w:r>
      <w:r w:rsidRPr="00752DBF">
        <w:rPr>
          <w:rFonts w:ascii="Arial" w:hAnsi="Arial" w:cs="Arial"/>
          <w:sz w:val="18"/>
          <w:szCs w:val="18"/>
        </w:rPr>
        <w:t xml:space="preserve"> (</w:t>
      </w:r>
      <w:r w:rsidRPr="00752DBF">
        <w:rPr>
          <w:rFonts w:ascii="Arial" w:hAnsi="Arial" w:cs="Arial"/>
          <w:sz w:val="18"/>
          <w:szCs w:val="18"/>
          <w:lang w:val="en-US"/>
        </w:rPr>
        <w:t>leak</w:t>
      </w:r>
      <w:r w:rsidRPr="00752DBF">
        <w:rPr>
          <w:rFonts w:ascii="Arial" w:hAnsi="Arial" w:cs="Arial"/>
          <w:sz w:val="18"/>
          <w:szCs w:val="18"/>
        </w:rPr>
        <w:t xml:space="preserve"> </w:t>
      </w:r>
      <w:r w:rsidRPr="00752DBF">
        <w:rPr>
          <w:rFonts w:ascii="Arial" w:hAnsi="Arial" w:cs="Arial"/>
          <w:sz w:val="18"/>
          <w:szCs w:val="18"/>
          <w:lang w:val="en-US"/>
        </w:rPr>
        <w:t>tests</w:t>
      </w:r>
      <w:r w:rsidRPr="00752DBF">
        <w:rPr>
          <w:rFonts w:ascii="Arial" w:hAnsi="Arial" w:cs="Arial"/>
          <w:sz w:val="18"/>
          <w:szCs w:val="18"/>
        </w:rPr>
        <w:t>)</w:t>
      </w:r>
      <w:r w:rsidR="005B77DC" w:rsidRPr="00752DBF">
        <w:rPr>
          <w:rFonts w:ascii="Arial" w:hAnsi="Arial" w:cs="Arial"/>
          <w:sz w:val="18"/>
          <w:szCs w:val="18"/>
        </w:rPr>
        <w:t>.</w:t>
      </w:r>
    </w:p>
    <w:p w:rsidR="001676C6" w:rsidRPr="00752DBF" w:rsidRDefault="001676C6" w:rsidP="00530937">
      <w:pPr>
        <w:pStyle w:val="NoSpacing"/>
        <w:spacing w:before="6"/>
        <w:jc w:val="both"/>
        <w:rPr>
          <w:rFonts w:ascii="Arial" w:hAnsi="Arial" w:cs="Arial"/>
          <w:sz w:val="18"/>
          <w:szCs w:val="18"/>
        </w:rPr>
      </w:pPr>
    </w:p>
    <w:p w:rsidR="00C1682C" w:rsidRPr="00752DBF" w:rsidRDefault="00F575E7" w:rsidP="00530937">
      <w:pPr>
        <w:pStyle w:val="NoSpacing"/>
        <w:spacing w:before="6"/>
        <w:jc w:val="both"/>
        <w:rPr>
          <w:rFonts w:ascii="Arial" w:hAnsi="Arial" w:cs="Arial"/>
          <w:sz w:val="18"/>
          <w:szCs w:val="18"/>
        </w:rPr>
      </w:pPr>
      <w:r>
        <w:rPr>
          <w:rFonts w:ascii="Arial" w:hAnsi="Arial" w:cs="Arial"/>
          <w:sz w:val="18"/>
          <w:szCs w:val="18"/>
        </w:rPr>
        <w:t>4.10.4</w:t>
      </w:r>
      <w:r w:rsidR="005E17E0" w:rsidRPr="00752DBF">
        <w:rPr>
          <w:rFonts w:ascii="Arial" w:hAnsi="Arial" w:cs="Arial"/>
          <w:sz w:val="18"/>
          <w:szCs w:val="18"/>
        </w:rPr>
        <w:t xml:space="preserve"> Η αρμόδια Αρχή δύναται να απαιτεί από τις επιχειρήσεις ή τους εργοδότες την επιστροφή των πηγών εκτός χρήσης στον κατασκευαστή ή προμηθευτή τους ή τη μεταφορά σε εγκαταστάσεις διάθεσης, κεντρικές εγκαταστάσεις αποθήκευσης ή άλλους εξουσιοδοτημένους αποδέκτες, με έξοδα της ίδιας της επιχείρησης ή του εργοδότη. Η αρμόδια Αρχή δύναται να απαιτεί την καταβολή χρηματοπιστωτικής εγγύησης ή δέσμευσης / καταβολής χρηματικού ποσού</w:t>
      </w:r>
      <w:r w:rsidR="005B77DC" w:rsidRPr="00752DBF">
        <w:rPr>
          <w:rFonts w:ascii="Arial" w:hAnsi="Arial" w:cs="Arial"/>
          <w:sz w:val="18"/>
          <w:szCs w:val="18"/>
        </w:rPr>
        <w:t xml:space="preserve"> </w:t>
      </w:r>
      <w:r w:rsidR="005E17E0" w:rsidRPr="00752DBF">
        <w:rPr>
          <w:rFonts w:ascii="Arial" w:hAnsi="Arial" w:cs="Arial"/>
          <w:sz w:val="18"/>
          <w:szCs w:val="18"/>
        </w:rPr>
        <w:t>για τον σκοπό αυτό, μέσω της διαδικασίας της έγκρισης</w:t>
      </w:r>
      <w:r w:rsidR="00033B82" w:rsidRPr="00752DBF">
        <w:rPr>
          <w:rFonts w:ascii="Arial" w:hAnsi="Arial" w:cs="Arial"/>
          <w:sz w:val="18"/>
          <w:szCs w:val="18"/>
        </w:rPr>
        <w:t xml:space="preserve"> ή και μεμονωμένα</w:t>
      </w:r>
      <w:r w:rsidR="005E17E0" w:rsidRPr="00752DBF">
        <w:rPr>
          <w:rFonts w:ascii="Arial" w:hAnsi="Arial" w:cs="Arial"/>
          <w:sz w:val="18"/>
          <w:szCs w:val="18"/>
        </w:rPr>
        <w:t xml:space="preserve">. </w:t>
      </w:r>
    </w:p>
    <w:p w:rsidR="005E17E0" w:rsidRPr="00752DBF" w:rsidRDefault="005E17E0" w:rsidP="00530937">
      <w:pPr>
        <w:pStyle w:val="NoSpacing"/>
        <w:spacing w:before="6"/>
        <w:jc w:val="both"/>
        <w:rPr>
          <w:rFonts w:ascii="Arial" w:hAnsi="Arial" w:cs="Arial"/>
          <w:sz w:val="18"/>
          <w:szCs w:val="18"/>
        </w:rPr>
      </w:pPr>
    </w:p>
    <w:p w:rsidR="005E17E0" w:rsidRPr="00752DBF" w:rsidRDefault="005E17E0" w:rsidP="00530937">
      <w:pPr>
        <w:pStyle w:val="Heading2"/>
        <w:spacing w:before="6" w:line="240" w:lineRule="auto"/>
        <w:jc w:val="both"/>
        <w:rPr>
          <w:rFonts w:ascii="Arial" w:hAnsi="Arial" w:cs="Arial"/>
          <w:b w:val="0"/>
          <w:color w:val="auto"/>
          <w:sz w:val="18"/>
          <w:szCs w:val="18"/>
        </w:rPr>
      </w:pPr>
      <w:bookmarkStart w:id="16" w:name="_Toc11001770"/>
      <w:r w:rsidRPr="00752DBF">
        <w:rPr>
          <w:rFonts w:ascii="Arial" w:hAnsi="Arial" w:cs="Arial"/>
          <w:b w:val="0"/>
          <w:color w:val="auto"/>
          <w:sz w:val="18"/>
          <w:szCs w:val="18"/>
        </w:rPr>
        <w:t>4.1</w:t>
      </w:r>
      <w:r w:rsidR="00E51512" w:rsidRPr="00752DBF">
        <w:rPr>
          <w:rFonts w:ascii="Arial" w:hAnsi="Arial" w:cs="Arial"/>
          <w:b w:val="0"/>
          <w:color w:val="auto"/>
          <w:sz w:val="18"/>
          <w:szCs w:val="18"/>
        </w:rPr>
        <w:t>1</w:t>
      </w:r>
      <w:r w:rsidRPr="00752DBF">
        <w:rPr>
          <w:rFonts w:ascii="Arial" w:hAnsi="Arial" w:cs="Arial"/>
          <w:b w:val="0"/>
          <w:color w:val="auto"/>
          <w:sz w:val="18"/>
          <w:szCs w:val="18"/>
        </w:rPr>
        <w:t xml:space="preserve"> Συμβάντα με ραδιενεργές πηγές</w:t>
      </w:r>
      <w:bookmarkEnd w:id="16"/>
    </w:p>
    <w:p w:rsidR="005E17E0" w:rsidRPr="00752DBF" w:rsidRDefault="005E17E0" w:rsidP="00530937">
      <w:pPr>
        <w:pStyle w:val="NoSpacing"/>
        <w:spacing w:before="6"/>
        <w:jc w:val="both"/>
        <w:rPr>
          <w:rFonts w:ascii="Arial" w:hAnsi="Arial" w:cs="Arial"/>
          <w:sz w:val="18"/>
          <w:szCs w:val="18"/>
        </w:rPr>
      </w:pPr>
    </w:p>
    <w:p w:rsidR="005B77DC" w:rsidRPr="00752DBF" w:rsidRDefault="00F575E7" w:rsidP="00530937">
      <w:pPr>
        <w:pStyle w:val="NoSpacing"/>
        <w:spacing w:before="6"/>
        <w:jc w:val="both"/>
        <w:rPr>
          <w:rFonts w:ascii="Arial" w:hAnsi="Arial" w:cs="Arial"/>
          <w:sz w:val="18"/>
          <w:szCs w:val="18"/>
        </w:rPr>
      </w:pPr>
      <w:r>
        <w:rPr>
          <w:rFonts w:ascii="Arial" w:hAnsi="Arial" w:cs="Arial"/>
          <w:sz w:val="18"/>
          <w:szCs w:val="18"/>
        </w:rPr>
        <w:t>4.11.1</w:t>
      </w:r>
      <w:r w:rsidR="0093066A" w:rsidRPr="00752DBF">
        <w:rPr>
          <w:rFonts w:ascii="Arial" w:hAnsi="Arial" w:cs="Arial"/>
          <w:sz w:val="18"/>
          <w:szCs w:val="18"/>
        </w:rPr>
        <w:t xml:space="preserve"> Η ανασκόπηση συμβάντων</w:t>
      </w:r>
      <w:r w:rsidR="008548F2" w:rsidRPr="00752DBF">
        <w:rPr>
          <w:rFonts w:ascii="Arial" w:hAnsi="Arial" w:cs="Arial"/>
          <w:sz w:val="18"/>
          <w:szCs w:val="18"/>
        </w:rPr>
        <w:t xml:space="preserve"> στο παρελθόν</w:t>
      </w:r>
      <w:r w:rsidR="0093066A" w:rsidRPr="00752DBF">
        <w:rPr>
          <w:rFonts w:ascii="Arial" w:hAnsi="Arial" w:cs="Arial"/>
          <w:sz w:val="18"/>
          <w:szCs w:val="18"/>
        </w:rPr>
        <w:t xml:space="preserve">, περιλαμβανομένων ατυχημάτων που αφορούν ραδιενεργές πηγές, μπορεί να </w:t>
      </w:r>
      <w:r w:rsidR="00033B82" w:rsidRPr="00752DBF">
        <w:rPr>
          <w:rFonts w:ascii="Arial" w:hAnsi="Arial" w:cs="Arial"/>
          <w:sz w:val="18"/>
          <w:szCs w:val="18"/>
        </w:rPr>
        <w:t xml:space="preserve">οδηγήσει σε </w:t>
      </w:r>
      <w:r w:rsidR="0093066A" w:rsidRPr="00752DBF">
        <w:rPr>
          <w:rFonts w:ascii="Arial" w:hAnsi="Arial" w:cs="Arial"/>
          <w:sz w:val="18"/>
          <w:szCs w:val="18"/>
        </w:rPr>
        <w:t>χρήσιμα συμπεράσματα αναφορικά</w:t>
      </w:r>
      <w:r w:rsidR="005B77DC" w:rsidRPr="00752DBF">
        <w:rPr>
          <w:rFonts w:ascii="Arial" w:hAnsi="Arial" w:cs="Arial"/>
          <w:sz w:val="18"/>
          <w:szCs w:val="18"/>
        </w:rPr>
        <w:t xml:space="preserve"> με τον τρόπο με τον οποίο οι εμπλεκόμενες πηγές </w:t>
      </w:r>
      <w:r w:rsidR="0093066A" w:rsidRPr="00752DBF">
        <w:rPr>
          <w:rFonts w:ascii="Arial" w:hAnsi="Arial" w:cs="Arial"/>
          <w:sz w:val="18"/>
          <w:szCs w:val="18"/>
        </w:rPr>
        <w:t>κατέστησαν έκθετες.</w:t>
      </w:r>
    </w:p>
    <w:p w:rsidR="0093066A" w:rsidRPr="00752DBF" w:rsidRDefault="0093066A" w:rsidP="00530937">
      <w:pPr>
        <w:pStyle w:val="NoSpacing"/>
        <w:spacing w:before="6"/>
        <w:jc w:val="both"/>
        <w:rPr>
          <w:rFonts w:ascii="Arial" w:hAnsi="Arial" w:cs="Arial"/>
          <w:sz w:val="18"/>
          <w:szCs w:val="18"/>
        </w:rPr>
      </w:pPr>
    </w:p>
    <w:p w:rsidR="005B77DC" w:rsidRPr="00752DBF" w:rsidRDefault="005B77DC" w:rsidP="00530937">
      <w:pPr>
        <w:pStyle w:val="NoSpacing"/>
        <w:spacing w:before="6"/>
        <w:jc w:val="both"/>
        <w:rPr>
          <w:rFonts w:ascii="Arial" w:hAnsi="Arial" w:cs="Arial"/>
          <w:sz w:val="18"/>
          <w:szCs w:val="18"/>
        </w:rPr>
      </w:pPr>
      <w:r w:rsidRPr="00752DBF">
        <w:rPr>
          <w:rFonts w:ascii="Arial" w:hAnsi="Arial" w:cs="Arial"/>
          <w:sz w:val="18"/>
          <w:szCs w:val="18"/>
        </w:rPr>
        <w:t>Τα ακόλουθα βήματα λαμβάνονται υπόψη κατά την εξέταση συμβάντων που αφορούν ραδιενεργές πηγές:</w:t>
      </w:r>
    </w:p>
    <w:p w:rsidR="00033B82" w:rsidRPr="00752DBF" w:rsidRDefault="00033B82" w:rsidP="00530937">
      <w:pPr>
        <w:pStyle w:val="NoSpacing"/>
        <w:spacing w:before="6"/>
        <w:jc w:val="both"/>
        <w:rPr>
          <w:rFonts w:ascii="Arial" w:hAnsi="Arial" w:cs="Arial"/>
          <w:sz w:val="18"/>
          <w:szCs w:val="18"/>
        </w:rPr>
      </w:pPr>
    </w:p>
    <w:p w:rsidR="005B77DC" w:rsidRPr="00752DBF" w:rsidRDefault="0093066A" w:rsidP="00530937">
      <w:pPr>
        <w:pStyle w:val="NoSpacing"/>
        <w:spacing w:before="6"/>
        <w:ind w:left="851" w:hanging="425"/>
        <w:jc w:val="both"/>
        <w:rPr>
          <w:rFonts w:ascii="Arial" w:hAnsi="Arial" w:cs="Arial"/>
          <w:sz w:val="18"/>
          <w:szCs w:val="18"/>
        </w:rPr>
      </w:pPr>
      <w:r w:rsidRPr="00752DBF">
        <w:rPr>
          <w:rFonts w:ascii="Arial" w:hAnsi="Arial" w:cs="Arial"/>
          <w:sz w:val="18"/>
          <w:szCs w:val="18"/>
        </w:rPr>
        <w:t xml:space="preserve">(α) </w:t>
      </w:r>
      <w:r w:rsidR="00117CD5" w:rsidRPr="00752DBF">
        <w:rPr>
          <w:rFonts w:ascii="Arial" w:hAnsi="Arial" w:cs="Arial"/>
          <w:sz w:val="18"/>
          <w:szCs w:val="18"/>
        </w:rPr>
        <w:tab/>
      </w:r>
      <w:r w:rsidRPr="00752DBF">
        <w:rPr>
          <w:rFonts w:ascii="Arial" w:hAnsi="Arial" w:cs="Arial"/>
          <w:sz w:val="18"/>
          <w:szCs w:val="18"/>
        </w:rPr>
        <w:t>Κατάρτιση αρχείου</w:t>
      </w:r>
      <w:r w:rsidR="005B77DC" w:rsidRPr="00752DBF">
        <w:rPr>
          <w:rFonts w:ascii="Arial" w:hAnsi="Arial" w:cs="Arial"/>
          <w:sz w:val="18"/>
          <w:szCs w:val="18"/>
        </w:rPr>
        <w:t xml:space="preserve"> συμβάντων </w:t>
      </w:r>
      <w:r w:rsidR="008548F2" w:rsidRPr="00752DBF">
        <w:rPr>
          <w:rFonts w:ascii="Arial" w:hAnsi="Arial" w:cs="Arial"/>
          <w:sz w:val="18"/>
          <w:szCs w:val="18"/>
        </w:rPr>
        <w:t xml:space="preserve">του παρελθόντος </w:t>
      </w:r>
      <w:r w:rsidR="005B77DC" w:rsidRPr="00752DBF">
        <w:rPr>
          <w:rFonts w:ascii="Arial" w:hAnsi="Arial" w:cs="Arial"/>
          <w:sz w:val="18"/>
          <w:szCs w:val="18"/>
        </w:rPr>
        <w:t>που αφορούν ραδιενεργές πηγές</w:t>
      </w:r>
      <w:r w:rsidR="0049164D" w:rsidRPr="00752DBF">
        <w:rPr>
          <w:rFonts w:ascii="Arial" w:hAnsi="Arial" w:cs="Arial"/>
          <w:sz w:val="18"/>
          <w:szCs w:val="18"/>
        </w:rPr>
        <w:t>,</w:t>
      </w:r>
    </w:p>
    <w:p w:rsidR="005B77DC" w:rsidRPr="00752DBF" w:rsidRDefault="0093066A" w:rsidP="00530937">
      <w:pPr>
        <w:pStyle w:val="NoSpacing"/>
        <w:spacing w:before="6"/>
        <w:ind w:left="851" w:hanging="425"/>
        <w:jc w:val="both"/>
        <w:rPr>
          <w:rFonts w:ascii="Arial" w:hAnsi="Arial" w:cs="Arial"/>
          <w:sz w:val="18"/>
          <w:szCs w:val="18"/>
        </w:rPr>
      </w:pPr>
      <w:r w:rsidRPr="00752DBF">
        <w:rPr>
          <w:rFonts w:ascii="Arial" w:hAnsi="Arial" w:cs="Arial"/>
          <w:sz w:val="18"/>
          <w:szCs w:val="18"/>
        </w:rPr>
        <w:t xml:space="preserve">(β) </w:t>
      </w:r>
      <w:r w:rsidR="00117CD5" w:rsidRPr="00752DBF">
        <w:rPr>
          <w:rFonts w:ascii="Arial" w:hAnsi="Arial" w:cs="Arial"/>
          <w:sz w:val="18"/>
          <w:szCs w:val="18"/>
        </w:rPr>
        <w:tab/>
      </w:r>
      <w:r w:rsidRPr="00752DBF">
        <w:rPr>
          <w:rFonts w:ascii="Arial" w:hAnsi="Arial" w:cs="Arial"/>
          <w:sz w:val="18"/>
          <w:szCs w:val="18"/>
        </w:rPr>
        <w:t>ανασκόπηση / διερεύνηση συμβάντων στα οποία εμπλέκονται έκθετες</w:t>
      </w:r>
      <w:r w:rsidR="005B77DC" w:rsidRPr="00752DBF">
        <w:rPr>
          <w:rFonts w:ascii="Arial" w:hAnsi="Arial" w:cs="Arial"/>
          <w:sz w:val="18"/>
          <w:szCs w:val="18"/>
        </w:rPr>
        <w:t xml:space="preserve"> ή ευάλωτες πηγές</w:t>
      </w:r>
      <w:r w:rsidR="0049164D" w:rsidRPr="00752DBF">
        <w:rPr>
          <w:rFonts w:ascii="Arial" w:hAnsi="Arial" w:cs="Arial"/>
          <w:sz w:val="18"/>
          <w:szCs w:val="18"/>
        </w:rPr>
        <w:t>,</w:t>
      </w:r>
    </w:p>
    <w:p w:rsidR="005B77DC" w:rsidRPr="00752DBF" w:rsidRDefault="0093066A" w:rsidP="00530937">
      <w:pPr>
        <w:pStyle w:val="NoSpacing"/>
        <w:spacing w:before="6"/>
        <w:ind w:left="851" w:hanging="425"/>
        <w:jc w:val="both"/>
        <w:rPr>
          <w:rFonts w:ascii="Arial" w:hAnsi="Arial" w:cs="Arial"/>
          <w:sz w:val="18"/>
          <w:szCs w:val="18"/>
        </w:rPr>
      </w:pPr>
      <w:r w:rsidRPr="00752DBF">
        <w:rPr>
          <w:rFonts w:ascii="Arial" w:hAnsi="Arial" w:cs="Arial"/>
          <w:sz w:val="18"/>
          <w:szCs w:val="18"/>
        </w:rPr>
        <w:t xml:space="preserve">(γ) </w:t>
      </w:r>
      <w:r w:rsidR="00117CD5" w:rsidRPr="00752DBF">
        <w:rPr>
          <w:rFonts w:ascii="Arial" w:hAnsi="Arial" w:cs="Arial"/>
          <w:sz w:val="18"/>
          <w:szCs w:val="18"/>
        </w:rPr>
        <w:tab/>
      </w:r>
      <w:r w:rsidR="006F036E">
        <w:rPr>
          <w:rFonts w:ascii="Arial" w:hAnsi="Arial" w:cs="Arial"/>
          <w:sz w:val="18"/>
          <w:szCs w:val="18"/>
        </w:rPr>
        <w:t>προσδιορισμός συνθηκών</w:t>
      </w:r>
      <w:r w:rsidRPr="00752DBF">
        <w:rPr>
          <w:rFonts w:ascii="Arial" w:hAnsi="Arial" w:cs="Arial"/>
          <w:sz w:val="18"/>
          <w:szCs w:val="18"/>
        </w:rPr>
        <w:t xml:space="preserve"> και </w:t>
      </w:r>
      <w:r w:rsidR="006F036E">
        <w:rPr>
          <w:rFonts w:ascii="Arial" w:hAnsi="Arial" w:cs="Arial"/>
          <w:sz w:val="18"/>
          <w:szCs w:val="18"/>
        </w:rPr>
        <w:t>διαδικασιών</w:t>
      </w:r>
      <w:r w:rsidR="005B77DC" w:rsidRPr="00752DBF">
        <w:rPr>
          <w:rFonts w:ascii="Arial" w:hAnsi="Arial" w:cs="Arial"/>
          <w:sz w:val="18"/>
          <w:szCs w:val="18"/>
        </w:rPr>
        <w:t xml:space="preserve"> </w:t>
      </w:r>
      <w:r w:rsidR="006F036E">
        <w:rPr>
          <w:rFonts w:ascii="Arial" w:hAnsi="Arial" w:cs="Arial"/>
          <w:sz w:val="18"/>
          <w:szCs w:val="18"/>
        </w:rPr>
        <w:t xml:space="preserve">κατά </w:t>
      </w:r>
      <w:r w:rsidR="00A56C29" w:rsidRPr="00752DBF">
        <w:rPr>
          <w:rFonts w:ascii="Arial" w:hAnsi="Arial" w:cs="Arial"/>
          <w:sz w:val="18"/>
          <w:szCs w:val="18"/>
        </w:rPr>
        <w:t>τις οποίες</w:t>
      </w:r>
      <w:r w:rsidR="005B77DC" w:rsidRPr="00752DBF">
        <w:rPr>
          <w:rFonts w:ascii="Arial" w:hAnsi="Arial" w:cs="Arial"/>
          <w:sz w:val="18"/>
          <w:szCs w:val="18"/>
        </w:rPr>
        <w:t xml:space="preserve"> </w:t>
      </w:r>
      <w:r w:rsidRPr="00752DBF">
        <w:rPr>
          <w:rFonts w:ascii="Arial" w:hAnsi="Arial" w:cs="Arial"/>
          <w:sz w:val="18"/>
          <w:szCs w:val="18"/>
        </w:rPr>
        <w:t>μια ραδιενεργός</w:t>
      </w:r>
      <w:r w:rsidR="005B77DC" w:rsidRPr="00752DBF">
        <w:rPr>
          <w:rFonts w:ascii="Arial" w:hAnsi="Arial" w:cs="Arial"/>
          <w:sz w:val="18"/>
          <w:szCs w:val="18"/>
        </w:rPr>
        <w:t xml:space="preserve"> πηγή </w:t>
      </w:r>
      <w:r w:rsidRPr="00752DBF">
        <w:rPr>
          <w:rFonts w:ascii="Arial" w:hAnsi="Arial" w:cs="Arial"/>
          <w:sz w:val="18"/>
          <w:szCs w:val="18"/>
        </w:rPr>
        <w:t>δι</w:t>
      </w:r>
      <w:r w:rsidR="00850FAD" w:rsidRPr="00752DBF">
        <w:rPr>
          <w:rFonts w:ascii="Arial" w:hAnsi="Arial" w:cs="Arial"/>
          <w:sz w:val="18"/>
          <w:szCs w:val="18"/>
        </w:rPr>
        <w:t>έ</w:t>
      </w:r>
      <w:r w:rsidR="008548F2" w:rsidRPr="00752DBF">
        <w:rPr>
          <w:rFonts w:ascii="Arial" w:hAnsi="Arial" w:cs="Arial"/>
          <w:sz w:val="18"/>
          <w:szCs w:val="18"/>
        </w:rPr>
        <w:t>λαχε</w:t>
      </w:r>
      <w:r w:rsidR="00850FAD" w:rsidRPr="00752DBF">
        <w:rPr>
          <w:rFonts w:ascii="Arial" w:hAnsi="Arial" w:cs="Arial"/>
          <w:sz w:val="18"/>
          <w:szCs w:val="18"/>
        </w:rPr>
        <w:t xml:space="preserve"> </w:t>
      </w:r>
      <w:r w:rsidRPr="00752DBF">
        <w:rPr>
          <w:rFonts w:ascii="Arial" w:hAnsi="Arial" w:cs="Arial"/>
          <w:sz w:val="18"/>
          <w:szCs w:val="18"/>
        </w:rPr>
        <w:t>του ρυθμιστικού ε</w:t>
      </w:r>
      <w:r w:rsidR="005B77DC" w:rsidRPr="00752DBF">
        <w:rPr>
          <w:rFonts w:ascii="Arial" w:hAnsi="Arial" w:cs="Arial"/>
          <w:sz w:val="18"/>
          <w:szCs w:val="18"/>
        </w:rPr>
        <w:t>λ</w:t>
      </w:r>
      <w:r w:rsidRPr="00752DBF">
        <w:rPr>
          <w:rFonts w:ascii="Arial" w:hAnsi="Arial" w:cs="Arial"/>
          <w:sz w:val="18"/>
          <w:szCs w:val="18"/>
        </w:rPr>
        <w:t xml:space="preserve">έγχου </w:t>
      </w:r>
      <w:r w:rsidR="006F036E">
        <w:rPr>
          <w:rFonts w:ascii="Arial" w:hAnsi="Arial" w:cs="Arial"/>
          <w:sz w:val="18"/>
          <w:szCs w:val="18"/>
        </w:rPr>
        <w:t>και ανάλυση της</w:t>
      </w:r>
      <w:r w:rsidR="005B77DC" w:rsidRPr="00752DBF">
        <w:rPr>
          <w:rFonts w:ascii="Arial" w:hAnsi="Arial" w:cs="Arial"/>
          <w:sz w:val="18"/>
          <w:szCs w:val="18"/>
        </w:rPr>
        <w:t xml:space="preserve"> </w:t>
      </w:r>
      <w:r w:rsidRPr="00752DBF">
        <w:rPr>
          <w:rFonts w:ascii="Arial" w:hAnsi="Arial" w:cs="Arial"/>
          <w:sz w:val="18"/>
          <w:szCs w:val="18"/>
        </w:rPr>
        <w:t>αλληλουχία</w:t>
      </w:r>
      <w:r w:rsidR="006F036E">
        <w:rPr>
          <w:rFonts w:ascii="Arial" w:hAnsi="Arial" w:cs="Arial"/>
          <w:sz w:val="18"/>
          <w:szCs w:val="18"/>
        </w:rPr>
        <w:t>ς</w:t>
      </w:r>
      <w:r w:rsidRPr="00752DBF">
        <w:rPr>
          <w:rFonts w:ascii="Arial" w:hAnsi="Arial" w:cs="Arial"/>
          <w:sz w:val="18"/>
          <w:szCs w:val="18"/>
        </w:rPr>
        <w:t xml:space="preserve"> των </w:t>
      </w:r>
      <w:r w:rsidR="005B77DC" w:rsidRPr="00752DBF">
        <w:rPr>
          <w:rFonts w:ascii="Arial" w:hAnsi="Arial" w:cs="Arial"/>
          <w:sz w:val="18"/>
          <w:szCs w:val="18"/>
        </w:rPr>
        <w:t>συμβάντων</w:t>
      </w:r>
      <w:r w:rsidR="00850FAD" w:rsidRPr="00752DBF">
        <w:rPr>
          <w:rFonts w:ascii="Arial" w:hAnsi="Arial" w:cs="Arial"/>
          <w:sz w:val="18"/>
          <w:szCs w:val="18"/>
        </w:rPr>
        <w:t>,</w:t>
      </w:r>
      <w:r w:rsidR="005B77DC" w:rsidRPr="00752DBF">
        <w:rPr>
          <w:rFonts w:ascii="Arial" w:hAnsi="Arial" w:cs="Arial"/>
          <w:sz w:val="18"/>
          <w:szCs w:val="18"/>
        </w:rPr>
        <w:t xml:space="preserve"> </w:t>
      </w:r>
      <w:r w:rsidRPr="00752DBF">
        <w:rPr>
          <w:rFonts w:ascii="Arial" w:hAnsi="Arial" w:cs="Arial"/>
          <w:sz w:val="18"/>
          <w:szCs w:val="18"/>
        </w:rPr>
        <w:t>ώστε να</w:t>
      </w:r>
      <w:r w:rsidR="005B77DC" w:rsidRPr="00752DBF">
        <w:rPr>
          <w:rFonts w:ascii="Arial" w:hAnsi="Arial" w:cs="Arial"/>
          <w:sz w:val="18"/>
          <w:szCs w:val="18"/>
        </w:rPr>
        <w:t xml:space="preserve"> προσδιοριστεί η </w:t>
      </w:r>
      <w:r w:rsidRPr="00752DBF">
        <w:rPr>
          <w:rFonts w:ascii="Arial" w:hAnsi="Arial" w:cs="Arial"/>
          <w:sz w:val="18"/>
          <w:szCs w:val="18"/>
        </w:rPr>
        <w:t xml:space="preserve">βασική </w:t>
      </w:r>
      <w:r w:rsidR="005B77DC" w:rsidRPr="00752DBF">
        <w:rPr>
          <w:rFonts w:ascii="Arial" w:hAnsi="Arial" w:cs="Arial"/>
          <w:sz w:val="18"/>
          <w:szCs w:val="18"/>
        </w:rPr>
        <w:t>αιτία</w:t>
      </w:r>
      <w:r w:rsidRPr="00752DBF">
        <w:rPr>
          <w:rFonts w:ascii="Arial" w:hAnsi="Arial" w:cs="Arial"/>
          <w:sz w:val="18"/>
          <w:szCs w:val="18"/>
        </w:rPr>
        <w:t xml:space="preserve"> που η πηγή κατέστη έκθετη</w:t>
      </w:r>
      <w:r w:rsidR="0049164D" w:rsidRPr="00752DBF">
        <w:rPr>
          <w:rFonts w:ascii="Arial" w:hAnsi="Arial" w:cs="Arial"/>
          <w:sz w:val="18"/>
          <w:szCs w:val="18"/>
        </w:rPr>
        <w:t>,</w:t>
      </w:r>
    </w:p>
    <w:p w:rsidR="005B77DC" w:rsidRPr="00752DBF" w:rsidRDefault="00850FAD" w:rsidP="00530937">
      <w:pPr>
        <w:pStyle w:val="NoSpacing"/>
        <w:spacing w:before="6"/>
        <w:ind w:left="851" w:hanging="425"/>
        <w:jc w:val="both"/>
        <w:rPr>
          <w:rFonts w:ascii="Arial" w:hAnsi="Arial" w:cs="Arial"/>
          <w:sz w:val="18"/>
          <w:szCs w:val="18"/>
        </w:rPr>
      </w:pPr>
      <w:r w:rsidRPr="00752DBF">
        <w:rPr>
          <w:rFonts w:ascii="Arial" w:hAnsi="Arial" w:cs="Arial"/>
          <w:sz w:val="18"/>
          <w:szCs w:val="18"/>
        </w:rPr>
        <w:t xml:space="preserve">(δ) </w:t>
      </w:r>
      <w:r w:rsidR="00117CD5" w:rsidRPr="00752DBF">
        <w:rPr>
          <w:rFonts w:ascii="Arial" w:hAnsi="Arial" w:cs="Arial"/>
          <w:sz w:val="18"/>
          <w:szCs w:val="18"/>
        </w:rPr>
        <w:tab/>
      </w:r>
      <w:r w:rsidR="00A66E7E" w:rsidRPr="00752DBF">
        <w:rPr>
          <w:rFonts w:ascii="Arial" w:hAnsi="Arial" w:cs="Arial"/>
          <w:sz w:val="18"/>
          <w:szCs w:val="18"/>
        </w:rPr>
        <w:t>α</w:t>
      </w:r>
      <w:r w:rsidR="005B77DC" w:rsidRPr="00752DBF">
        <w:rPr>
          <w:rFonts w:ascii="Arial" w:hAnsi="Arial" w:cs="Arial"/>
          <w:sz w:val="18"/>
          <w:szCs w:val="18"/>
        </w:rPr>
        <w:t xml:space="preserve">ν έχουν συμβεί γεγονότα που αφορούν </w:t>
      </w:r>
      <w:r w:rsidRPr="00752DBF">
        <w:rPr>
          <w:rFonts w:ascii="Arial" w:hAnsi="Arial" w:cs="Arial"/>
          <w:sz w:val="18"/>
          <w:szCs w:val="18"/>
        </w:rPr>
        <w:t>πέραν τη</w:t>
      </w:r>
      <w:r w:rsidR="008548F2" w:rsidRPr="00752DBF">
        <w:rPr>
          <w:rFonts w:ascii="Arial" w:hAnsi="Arial" w:cs="Arial"/>
          <w:sz w:val="18"/>
          <w:szCs w:val="18"/>
        </w:rPr>
        <w:t>ς</w:t>
      </w:r>
      <w:r w:rsidRPr="00752DBF">
        <w:rPr>
          <w:rFonts w:ascii="Arial" w:hAnsi="Arial" w:cs="Arial"/>
          <w:sz w:val="18"/>
          <w:szCs w:val="18"/>
        </w:rPr>
        <w:t xml:space="preserve"> μιας έκθετων πηγών</w:t>
      </w:r>
      <w:r w:rsidR="005B77DC" w:rsidRPr="00752DBF">
        <w:rPr>
          <w:rFonts w:ascii="Arial" w:hAnsi="Arial" w:cs="Arial"/>
          <w:sz w:val="18"/>
          <w:szCs w:val="18"/>
        </w:rPr>
        <w:t xml:space="preserve">, </w:t>
      </w:r>
      <w:r w:rsidR="006F036E">
        <w:rPr>
          <w:rFonts w:ascii="Arial" w:hAnsi="Arial" w:cs="Arial"/>
          <w:sz w:val="18"/>
          <w:szCs w:val="18"/>
        </w:rPr>
        <w:t>διερεύνηση</w:t>
      </w:r>
      <w:r w:rsidRPr="00752DBF">
        <w:rPr>
          <w:rFonts w:ascii="Arial" w:hAnsi="Arial" w:cs="Arial"/>
          <w:sz w:val="18"/>
          <w:szCs w:val="18"/>
        </w:rPr>
        <w:t xml:space="preserve"> κατά πόσο</w:t>
      </w:r>
      <w:r w:rsidR="005B77DC" w:rsidRPr="00752DBF">
        <w:rPr>
          <w:rFonts w:ascii="Arial" w:hAnsi="Arial" w:cs="Arial"/>
          <w:sz w:val="18"/>
          <w:szCs w:val="18"/>
        </w:rPr>
        <w:t xml:space="preserve"> υπάρχουν κοινά στοιχεία</w:t>
      </w:r>
      <w:r w:rsidR="0036202F" w:rsidRPr="00752DBF">
        <w:rPr>
          <w:rFonts w:ascii="Arial" w:hAnsi="Arial" w:cs="Arial"/>
          <w:sz w:val="18"/>
          <w:szCs w:val="18"/>
        </w:rPr>
        <w:t xml:space="preserve"> μεταξύ των συμβάντων</w:t>
      </w:r>
      <w:r w:rsidR="0049164D" w:rsidRPr="00752DBF">
        <w:rPr>
          <w:rFonts w:ascii="Arial" w:hAnsi="Arial" w:cs="Arial"/>
          <w:sz w:val="18"/>
          <w:szCs w:val="18"/>
        </w:rPr>
        <w:t>,</w:t>
      </w:r>
    </w:p>
    <w:p w:rsidR="005B77DC" w:rsidRPr="00752DBF" w:rsidRDefault="00850FAD" w:rsidP="00530937">
      <w:pPr>
        <w:pStyle w:val="NoSpacing"/>
        <w:spacing w:before="6"/>
        <w:ind w:left="851" w:hanging="425"/>
        <w:jc w:val="both"/>
        <w:rPr>
          <w:rFonts w:ascii="Arial" w:hAnsi="Arial" w:cs="Arial"/>
          <w:sz w:val="18"/>
          <w:szCs w:val="18"/>
        </w:rPr>
      </w:pPr>
      <w:r w:rsidRPr="00752DBF">
        <w:rPr>
          <w:rFonts w:ascii="Arial" w:hAnsi="Arial" w:cs="Arial"/>
          <w:sz w:val="18"/>
          <w:szCs w:val="18"/>
        </w:rPr>
        <w:t xml:space="preserve">(ε) </w:t>
      </w:r>
      <w:r w:rsidR="00117CD5" w:rsidRPr="00752DBF">
        <w:rPr>
          <w:rFonts w:ascii="Arial" w:hAnsi="Arial" w:cs="Arial"/>
          <w:sz w:val="18"/>
          <w:szCs w:val="18"/>
        </w:rPr>
        <w:tab/>
      </w:r>
      <w:r w:rsidR="006F036E">
        <w:rPr>
          <w:rFonts w:ascii="Arial" w:hAnsi="Arial" w:cs="Arial"/>
          <w:sz w:val="18"/>
          <w:szCs w:val="18"/>
        </w:rPr>
        <w:t>αναθεώρηση των υφιστάμενων αρχείων</w:t>
      </w:r>
      <w:r w:rsidR="005B77DC" w:rsidRPr="00752DBF">
        <w:rPr>
          <w:rFonts w:ascii="Arial" w:hAnsi="Arial" w:cs="Arial"/>
          <w:sz w:val="18"/>
          <w:szCs w:val="18"/>
        </w:rPr>
        <w:t xml:space="preserve"> και δεδομέν</w:t>
      </w:r>
      <w:r w:rsidR="006F036E">
        <w:rPr>
          <w:rFonts w:ascii="Arial" w:hAnsi="Arial" w:cs="Arial"/>
          <w:sz w:val="18"/>
          <w:szCs w:val="18"/>
        </w:rPr>
        <w:t xml:space="preserve">ων, </w:t>
      </w:r>
      <w:r w:rsidR="008548F2" w:rsidRPr="00752DBF">
        <w:rPr>
          <w:rFonts w:ascii="Arial" w:hAnsi="Arial" w:cs="Arial"/>
          <w:sz w:val="18"/>
          <w:szCs w:val="18"/>
        </w:rPr>
        <w:t>ώστε</w:t>
      </w:r>
      <w:r w:rsidR="005B77DC" w:rsidRPr="00752DBF">
        <w:rPr>
          <w:rFonts w:ascii="Arial" w:hAnsi="Arial" w:cs="Arial"/>
          <w:sz w:val="18"/>
          <w:szCs w:val="18"/>
        </w:rPr>
        <w:t xml:space="preserve"> να καθοριστεί εάν </w:t>
      </w:r>
      <w:r w:rsidR="008548F2" w:rsidRPr="00752DBF">
        <w:rPr>
          <w:rFonts w:ascii="Arial" w:hAnsi="Arial" w:cs="Arial"/>
          <w:sz w:val="18"/>
          <w:szCs w:val="18"/>
        </w:rPr>
        <w:t xml:space="preserve">και για </w:t>
      </w:r>
      <w:r w:rsidR="005B77DC" w:rsidRPr="00752DBF">
        <w:rPr>
          <w:rFonts w:ascii="Arial" w:hAnsi="Arial" w:cs="Arial"/>
          <w:sz w:val="18"/>
          <w:szCs w:val="18"/>
        </w:rPr>
        <w:t xml:space="preserve">άλλες πηγές </w:t>
      </w:r>
      <w:r w:rsidR="008548F2" w:rsidRPr="00752DBF">
        <w:rPr>
          <w:rFonts w:ascii="Arial" w:hAnsi="Arial" w:cs="Arial"/>
          <w:sz w:val="18"/>
          <w:szCs w:val="18"/>
        </w:rPr>
        <w:t>έχει ακολουθηθεί παρόμο</w:t>
      </w:r>
      <w:r w:rsidR="005B77DC" w:rsidRPr="00752DBF">
        <w:rPr>
          <w:rFonts w:ascii="Arial" w:hAnsi="Arial" w:cs="Arial"/>
          <w:sz w:val="18"/>
          <w:szCs w:val="18"/>
        </w:rPr>
        <w:t xml:space="preserve">ια διαδικασία </w:t>
      </w:r>
      <w:r w:rsidR="008548F2" w:rsidRPr="00752DBF">
        <w:rPr>
          <w:rFonts w:ascii="Arial" w:hAnsi="Arial" w:cs="Arial"/>
          <w:sz w:val="18"/>
          <w:szCs w:val="18"/>
        </w:rPr>
        <w:t>που θα μπορούσε να τις καταστήσει</w:t>
      </w:r>
      <w:r w:rsidR="0036202F" w:rsidRPr="00752DBF">
        <w:rPr>
          <w:rFonts w:ascii="Arial" w:hAnsi="Arial" w:cs="Arial"/>
          <w:sz w:val="18"/>
          <w:szCs w:val="18"/>
        </w:rPr>
        <w:t xml:space="preserve"> έκθετες</w:t>
      </w:r>
      <w:r w:rsidR="005B77DC" w:rsidRPr="00752DBF">
        <w:rPr>
          <w:rFonts w:ascii="Arial" w:hAnsi="Arial" w:cs="Arial"/>
          <w:sz w:val="18"/>
          <w:szCs w:val="18"/>
        </w:rPr>
        <w:t xml:space="preserve">, αλλά δεν έχουν ακόμη οδηγήσει </w:t>
      </w:r>
      <w:r w:rsidR="0036202F" w:rsidRPr="00752DBF">
        <w:rPr>
          <w:rFonts w:ascii="Arial" w:hAnsi="Arial" w:cs="Arial"/>
          <w:sz w:val="18"/>
          <w:szCs w:val="18"/>
        </w:rPr>
        <w:t>στην εκδήλωση ενός συμβάντος</w:t>
      </w:r>
      <w:r w:rsidR="0049164D" w:rsidRPr="00752DBF">
        <w:rPr>
          <w:rFonts w:ascii="Arial" w:hAnsi="Arial" w:cs="Arial"/>
          <w:sz w:val="18"/>
          <w:szCs w:val="18"/>
        </w:rPr>
        <w:t>,</w:t>
      </w:r>
    </w:p>
    <w:p w:rsidR="005B77DC" w:rsidRPr="00752DBF" w:rsidRDefault="0036202F" w:rsidP="00530937">
      <w:pPr>
        <w:pStyle w:val="NoSpacing"/>
        <w:spacing w:before="6"/>
        <w:ind w:left="851" w:hanging="425"/>
        <w:jc w:val="both"/>
        <w:rPr>
          <w:rFonts w:ascii="Arial" w:hAnsi="Arial" w:cs="Arial"/>
          <w:sz w:val="18"/>
          <w:szCs w:val="18"/>
        </w:rPr>
      </w:pPr>
      <w:r w:rsidRPr="00752DBF">
        <w:rPr>
          <w:rFonts w:ascii="Arial" w:hAnsi="Arial" w:cs="Arial"/>
          <w:sz w:val="18"/>
          <w:szCs w:val="18"/>
        </w:rPr>
        <w:t xml:space="preserve">(στ) </w:t>
      </w:r>
      <w:r w:rsidR="00117CD5" w:rsidRPr="00752DBF">
        <w:rPr>
          <w:rFonts w:ascii="Arial" w:hAnsi="Arial" w:cs="Arial"/>
          <w:sz w:val="18"/>
          <w:szCs w:val="18"/>
        </w:rPr>
        <w:tab/>
      </w:r>
      <w:r w:rsidR="00A66E7E" w:rsidRPr="00752DBF">
        <w:rPr>
          <w:rFonts w:ascii="Arial" w:hAnsi="Arial" w:cs="Arial"/>
          <w:sz w:val="18"/>
          <w:szCs w:val="18"/>
        </w:rPr>
        <w:t>ό</w:t>
      </w:r>
      <w:r w:rsidRPr="00752DBF">
        <w:rPr>
          <w:rFonts w:ascii="Arial" w:hAnsi="Arial" w:cs="Arial"/>
          <w:sz w:val="18"/>
          <w:szCs w:val="18"/>
        </w:rPr>
        <w:t xml:space="preserve">που είναι </w:t>
      </w:r>
      <w:r w:rsidR="005B77DC" w:rsidRPr="00752DBF">
        <w:rPr>
          <w:rFonts w:ascii="Arial" w:hAnsi="Arial" w:cs="Arial"/>
          <w:sz w:val="18"/>
          <w:szCs w:val="18"/>
        </w:rPr>
        <w:t xml:space="preserve">σκόπιμο, </w:t>
      </w:r>
      <w:r w:rsidR="006F036E">
        <w:rPr>
          <w:rFonts w:ascii="Arial" w:hAnsi="Arial" w:cs="Arial"/>
          <w:sz w:val="18"/>
          <w:szCs w:val="18"/>
        </w:rPr>
        <w:t>παρακολούθησης της</w:t>
      </w:r>
      <w:r w:rsidR="005B77DC" w:rsidRPr="00752DBF">
        <w:rPr>
          <w:rFonts w:ascii="Arial" w:hAnsi="Arial" w:cs="Arial"/>
          <w:sz w:val="18"/>
          <w:szCs w:val="18"/>
        </w:rPr>
        <w:t xml:space="preserve"> ανασκόπηση</w:t>
      </w:r>
      <w:r w:rsidR="006F036E">
        <w:rPr>
          <w:rFonts w:ascii="Arial" w:hAnsi="Arial" w:cs="Arial"/>
          <w:sz w:val="18"/>
          <w:szCs w:val="18"/>
        </w:rPr>
        <w:t>ς</w:t>
      </w:r>
      <w:r w:rsidRPr="00752DBF">
        <w:rPr>
          <w:rFonts w:ascii="Arial" w:hAnsi="Arial" w:cs="Arial"/>
          <w:sz w:val="18"/>
          <w:szCs w:val="18"/>
        </w:rPr>
        <w:t xml:space="preserve"> / διερεύνηση</w:t>
      </w:r>
      <w:r w:rsidR="006F036E">
        <w:rPr>
          <w:rFonts w:ascii="Arial" w:hAnsi="Arial" w:cs="Arial"/>
          <w:sz w:val="18"/>
          <w:szCs w:val="18"/>
        </w:rPr>
        <w:t>ς</w:t>
      </w:r>
      <w:r w:rsidR="005B77DC" w:rsidRPr="00752DBF">
        <w:rPr>
          <w:rFonts w:ascii="Arial" w:hAnsi="Arial" w:cs="Arial"/>
          <w:sz w:val="18"/>
          <w:szCs w:val="18"/>
        </w:rPr>
        <w:t xml:space="preserve"> των πληροφοριών με συνεντεύξεις ή </w:t>
      </w:r>
      <w:r w:rsidRPr="00752DBF">
        <w:rPr>
          <w:rFonts w:ascii="Arial" w:hAnsi="Arial" w:cs="Arial"/>
          <w:sz w:val="18"/>
          <w:szCs w:val="18"/>
        </w:rPr>
        <w:t xml:space="preserve">επιτόπιες </w:t>
      </w:r>
      <w:r w:rsidR="005B77DC" w:rsidRPr="00752DBF">
        <w:rPr>
          <w:rFonts w:ascii="Arial" w:hAnsi="Arial" w:cs="Arial"/>
          <w:sz w:val="18"/>
          <w:szCs w:val="18"/>
        </w:rPr>
        <w:t>επισκέψεις</w:t>
      </w:r>
      <w:r w:rsidR="006F036E">
        <w:rPr>
          <w:rFonts w:ascii="Arial" w:hAnsi="Arial" w:cs="Arial"/>
          <w:sz w:val="18"/>
          <w:szCs w:val="18"/>
        </w:rPr>
        <w:t>, ώστε</w:t>
      </w:r>
      <w:r w:rsidR="005B77DC" w:rsidRPr="00752DBF">
        <w:rPr>
          <w:rFonts w:ascii="Arial" w:hAnsi="Arial" w:cs="Arial"/>
          <w:sz w:val="18"/>
          <w:szCs w:val="18"/>
        </w:rPr>
        <w:t xml:space="preserve"> να επιβεβαιωθεί ή να διαψευσθεί η ύπαρξη άλλων πηγών.</w:t>
      </w:r>
    </w:p>
    <w:p w:rsidR="0036202F" w:rsidRPr="00752DBF" w:rsidRDefault="0036202F" w:rsidP="00530937">
      <w:pPr>
        <w:pStyle w:val="NoSpacing"/>
        <w:spacing w:before="6"/>
        <w:jc w:val="both"/>
        <w:rPr>
          <w:rFonts w:ascii="Arial" w:hAnsi="Arial" w:cs="Arial"/>
          <w:sz w:val="18"/>
          <w:szCs w:val="18"/>
        </w:rPr>
      </w:pPr>
    </w:p>
    <w:p w:rsidR="005B77DC" w:rsidRPr="00752DBF" w:rsidRDefault="00F575E7" w:rsidP="00530937">
      <w:pPr>
        <w:pStyle w:val="NoSpacing"/>
        <w:spacing w:before="6"/>
        <w:jc w:val="both"/>
        <w:rPr>
          <w:rFonts w:ascii="Arial" w:hAnsi="Arial" w:cs="Arial"/>
          <w:sz w:val="18"/>
          <w:szCs w:val="18"/>
        </w:rPr>
      </w:pPr>
      <w:r>
        <w:rPr>
          <w:rFonts w:ascii="Arial" w:hAnsi="Arial" w:cs="Arial"/>
          <w:sz w:val="18"/>
          <w:szCs w:val="18"/>
        </w:rPr>
        <w:t>4.11.</w:t>
      </w:r>
      <w:r w:rsidR="006F036E">
        <w:rPr>
          <w:rFonts w:ascii="Arial" w:hAnsi="Arial" w:cs="Arial"/>
          <w:sz w:val="18"/>
          <w:szCs w:val="18"/>
        </w:rPr>
        <w:t>2</w:t>
      </w:r>
      <w:r w:rsidR="0036202F" w:rsidRPr="00752DBF">
        <w:rPr>
          <w:rFonts w:ascii="Arial" w:hAnsi="Arial" w:cs="Arial"/>
          <w:sz w:val="18"/>
          <w:szCs w:val="18"/>
        </w:rPr>
        <w:t xml:space="preserve"> Η</w:t>
      </w:r>
      <w:r w:rsidR="005B77DC" w:rsidRPr="00752DBF">
        <w:rPr>
          <w:rFonts w:ascii="Arial" w:hAnsi="Arial" w:cs="Arial"/>
          <w:sz w:val="18"/>
          <w:szCs w:val="18"/>
        </w:rPr>
        <w:t xml:space="preserve"> επανεξέταση συμβάντων που αφορούν </w:t>
      </w:r>
      <w:r w:rsidR="0036202F" w:rsidRPr="00752DBF">
        <w:rPr>
          <w:rFonts w:ascii="Arial" w:hAnsi="Arial" w:cs="Arial"/>
          <w:sz w:val="18"/>
          <w:szCs w:val="18"/>
        </w:rPr>
        <w:t xml:space="preserve">έκθετες </w:t>
      </w:r>
      <w:r w:rsidR="005B77DC" w:rsidRPr="00752DBF">
        <w:rPr>
          <w:rFonts w:ascii="Arial" w:hAnsi="Arial" w:cs="Arial"/>
          <w:sz w:val="18"/>
          <w:szCs w:val="18"/>
        </w:rPr>
        <w:t xml:space="preserve">ραδιενεργές </w:t>
      </w:r>
      <w:r w:rsidR="008548F2" w:rsidRPr="00752DBF">
        <w:rPr>
          <w:rFonts w:ascii="Arial" w:hAnsi="Arial" w:cs="Arial"/>
          <w:sz w:val="18"/>
          <w:szCs w:val="18"/>
        </w:rPr>
        <w:t xml:space="preserve">πηγές </w:t>
      </w:r>
      <w:r w:rsidR="0036202F" w:rsidRPr="00752DBF">
        <w:rPr>
          <w:rFonts w:ascii="Arial" w:hAnsi="Arial" w:cs="Arial"/>
          <w:sz w:val="18"/>
          <w:szCs w:val="18"/>
        </w:rPr>
        <w:t xml:space="preserve">ενδέχεται να αλληλεπικαλύπτεται </w:t>
      </w:r>
      <w:r w:rsidR="005B77DC" w:rsidRPr="00752DBF">
        <w:rPr>
          <w:rFonts w:ascii="Arial" w:hAnsi="Arial" w:cs="Arial"/>
          <w:sz w:val="18"/>
          <w:szCs w:val="18"/>
        </w:rPr>
        <w:t xml:space="preserve">με τις ανασκοπήσεις </w:t>
      </w:r>
      <w:r w:rsidR="0036202F" w:rsidRPr="00752DBF">
        <w:rPr>
          <w:rFonts w:ascii="Arial" w:hAnsi="Arial" w:cs="Arial"/>
          <w:sz w:val="18"/>
          <w:szCs w:val="18"/>
        </w:rPr>
        <w:t>για πηγές</w:t>
      </w:r>
      <w:r w:rsidR="005B77DC" w:rsidRPr="00752DBF">
        <w:rPr>
          <w:rFonts w:ascii="Arial" w:hAnsi="Arial" w:cs="Arial"/>
          <w:sz w:val="18"/>
          <w:szCs w:val="18"/>
        </w:rPr>
        <w:t xml:space="preserve"> που δεν χρησιμοπο</w:t>
      </w:r>
      <w:r w:rsidR="00033B82" w:rsidRPr="00752DBF">
        <w:rPr>
          <w:rFonts w:ascii="Arial" w:hAnsi="Arial" w:cs="Arial"/>
          <w:sz w:val="18"/>
          <w:szCs w:val="18"/>
        </w:rPr>
        <w:t>ιούνται και πηγές</w:t>
      </w:r>
      <w:r w:rsidR="005B77DC" w:rsidRPr="00752DBF">
        <w:rPr>
          <w:rFonts w:ascii="Arial" w:hAnsi="Arial" w:cs="Arial"/>
          <w:sz w:val="18"/>
          <w:szCs w:val="18"/>
        </w:rPr>
        <w:t xml:space="preserve"> που </w:t>
      </w:r>
      <w:r w:rsidR="0036202F" w:rsidRPr="00752DBF">
        <w:rPr>
          <w:rFonts w:ascii="Arial" w:hAnsi="Arial" w:cs="Arial"/>
          <w:sz w:val="18"/>
          <w:szCs w:val="18"/>
        </w:rPr>
        <w:t xml:space="preserve">είναι γνωστό ότι </w:t>
      </w:r>
      <w:r w:rsidR="005B77DC" w:rsidRPr="00752DBF">
        <w:rPr>
          <w:rFonts w:ascii="Arial" w:hAnsi="Arial" w:cs="Arial"/>
          <w:sz w:val="18"/>
          <w:szCs w:val="18"/>
        </w:rPr>
        <w:t xml:space="preserve">έχουν χαθεί </w:t>
      </w:r>
      <w:r w:rsidR="0036202F" w:rsidRPr="00752DBF">
        <w:rPr>
          <w:rFonts w:ascii="Arial" w:hAnsi="Arial" w:cs="Arial"/>
          <w:sz w:val="18"/>
          <w:szCs w:val="18"/>
        </w:rPr>
        <w:t xml:space="preserve">ή/και ανευρεθεί, </w:t>
      </w:r>
      <w:r w:rsidR="005B77DC" w:rsidRPr="00752DBF">
        <w:rPr>
          <w:rFonts w:ascii="Arial" w:hAnsi="Arial" w:cs="Arial"/>
          <w:sz w:val="18"/>
          <w:szCs w:val="18"/>
        </w:rPr>
        <w:t xml:space="preserve">ωστόσο, </w:t>
      </w:r>
      <w:r w:rsidR="0036202F" w:rsidRPr="00752DBF">
        <w:rPr>
          <w:rFonts w:ascii="Arial" w:hAnsi="Arial" w:cs="Arial"/>
          <w:sz w:val="18"/>
          <w:szCs w:val="18"/>
        </w:rPr>
        <w:t>κάθε μια τέτοια επανεξέταση αποτελεί</w:t>
      </w:r>
      <w:r w:rsidR="00033B82" w:rsidRPr="00752DBF">
        <w:rPr>
          <w:rFonts w:ascii="Arial" w:hAnsi="Arial" w:cs="Arial"/>
          <w:sz w:val="18"/>
          <w:szCs w:val="18"/>
        </w:rPr>
        <w:t xml:space="preserve"> και</w:t>
      </w:r>
      <w:r w:rsidR="0036202F" w:rsidRPr="00752DBF">
        <w:rPr>
          <w:rFonts w:ascii="Arial" w:hAnsi="Arial" w:cs="Arial"/>
          <w:sz w:val="18"/>
          <w:szCs w:val="18"/>
        </w:rPr>
        <w:t xml:space="preserve"> ένα ξεχωριστό</w:t>
      </w:r>
      <w:r w:rsidR="005B77DC" w:rsidRPr="00752DBF">
        <w:rPr>
          <w:rFonts w:ascii="Arial" w:hAnsi="Arial" w:cs="Arial"/>
          <w:sz w:val="18"/>
          <w:szCs w:val="18"/>
        </w:rPr>
        <w:t xml:space="preserve"> σημείο εκκίνησης για έρευνα.</w:t>
      </w:r>
    </w:p>
    <w:p w:rsidR="002F1617" w:rsidRPr="00752DBF" w:rsidRDefault="002F1617" w:rsidP="00530937">
      <w:pPr>
        <w:pStyle w:val="NoSpacing"/>
        <w:spacing w:before="6"/>
        <w:jc w:val="both"/>
        <w:rPr>
          <w:rFonts w:ascii="Arial" w:hAnsi="Arial" w:cs="Arial"/>
          <w:sz w:val="18"/>
          <w:szCs w:val="18"/>
        </w:rPr>
      </w:pPr>
    </w:p>
    <w:p w:rsidR="00223290" w:rsidRPr="00752DBF" w:rsidRDefault="009C59D6" w:rsidP="00530937">
      <w:pPr>
        <w:pStyle w:val="Heading1"/>
        <w:spacing w:before="6" w:line="240" w:lineRule="auto"/>
        <w:jc w:val="both"/>
        <w:rPr>
          <w:rFonts w:ascii="Arial" w:hAnsi="Arial" w:cs="Arial"/>
          <w:color w:val="auto"/>
          <w:sz w:val="18"/>
          <w:szCs w:val="18"/>
        </w:rPr>
      </w:pPr>
      <w:bookmarkStart w:id="17" w:name="_Toc11001771"/>
      <w:r w:rsidRPr="00752DBF">
        <w:rPr>
          <w:rFonts w:ascii="Arial" w:hAnsi="Arial" w:cs="Arial"/>
          <w:color w:val="auto"/>
          <w:sz w:val="18"/>
          <w:szCs w:val="18"/>
        </w:rPr>
        <w:t xml:space="preserve">5. </w:t>
      </w:r>
      <w:r w:rsidR="00441C8B" w:rsidRPr="00752DBF">
        <w:rPr>
          <w:rFonts w:ascii="Arial" w:hAnsi="Arial" w:cs="Arial"/>
          <w:color w:val="auto"/>
          <w:sz w:val="18"/>
          <w:szCs w:val="18"/>
        </w:rPr>
        <w:t xml:space="preserve">Ειδικές </w:t>
      </w:r>
      <w:r w:rsidRPr="00752DBF">
        <w:rPr>
          <w:rFonts w:ascii="Arial" w:hAnsi="Arial" w:cs="Arial"/>
          <w:color w:val="auto"/>
          <w:sz w:val="18"/>
          <w:szCs w:val="18"/>
        </w:rPr>
        <w:t>διατάξεις που αποσκοπούν στον έλεγχο</w:t>
      </w:r>
      <w:r w:rsidR="00223290" w:rsidRPr="00752DBF">
        <w:rPr>
          <w:rFonts w:ascii="Arial" w:hAnsi="Arial" w:cs="Arial"/>
          <w:color w:val="auto"/>
          <w:sz w:val="18"/>
          <w:szCs w:val="18"/>
        </w:rPr>
        <w:t xml:space="preserve"> ραδιενεργών πηγών και άλλου ραδιενεργού υλικού </w:t>
      </w:r>
      <w:r w:rsidRPr="00752DBF">
        <w:rPr>
          <w:rFonts w:ascii="Arial" w:hAnsi="Arial" w:cs="Arial"/>
          <w:color w:val="auto"/>
          <w:sz w:val="18"/>
          <w:szCs w:val="18"/>
        </w:rPr>
        <w:t>κατά τη</w:t>
      </w:r>
      <w:r w:rsidR="00223290" w:rsidRPr="00752DBF">
        <w:rPr>
          <w:rFonts w:ascii="Arial" w:hAnsi="Arial" w:cs="Arial"/>
          <w:color w:val="auto"/>
          <w:sz w:val="18"/>
          <w:szCs w:val="18"/>
        </w:rPr>
        <w:t xml:space="preserve"> συλλογή, </w:t>
      </w:r>
      <w:r w:rsidR="009D46A2" w:rsidRPr="00752DBF">
        <w:rPr>
          <w:rFonts w:ascii="Arial" w:hAnsi="Arial" w:cs="Arial"/>
          <w:color w:val="auto"/>
          <w:sz w:val="18"/>
          <w:szCs w:val="18"/>
        </w:rPr>
        <w:t>κατ</w:t>
      </w:r>
      <w:r w:rsidRPr="00752DBF">
        <w:rPr>
          <w:rFonts w:ascii="Arial" w:hAnsi="Arial" w:cs="Arial"/>
          <w:color w:val="auto"/>
          <w:sz w:val="18"/>
          <w:szCs w:val="18"/>
        </w:rPr>
        <w:t>ερ</w:t>
      </w:r>
      <w:r w:rsidR="00223290" w:rsidRPr="00752DBF">
        <w:rPr>
          <w:rFonts w:ascii="Arial" w:hAnsi="Arial" w:cs="Arial"/>
          <w:color w:val="auto"/>
          <w:sz w:val="18"/>
          <w:szCs w:val="18"/>
        </w:rPr>
        <w:t>γασία και ανακύκλωση μετάλλων</w:t>
      </w:r>
      <w:bookmarkEnd w:id="17"/>
    </w:p>
    <w:p w:rsidR="00F575E7" w:rsidRDefault="00F575E7" w:rsidP="00530937">
      <w:pPr>
        <w:pStyle w:val="Heading2"/>
        <w:spacing w:before="6" w:line="240" w:lineRule="auto"/>
        <w:jc w:val="both"/>
        <w:rPr>
          <w:rFonts w:ascii="Arial" w:hAnsi="Arial" w:cs="Arial"/>
          <w:b w:val="0"/>
          <w:color w:val="auto"/>
          <w:sz w:val="18"/>
          <w:szCs w:val="18"/>
        </w:rPr>
      </w:pPr>
      <w:bookmarkStart w:id="18" w:name="_Toc11001772"/>
    </w:p>
    <w:p w:rsidR="00C773DC" w:rsidRPr="00752DBF" w:rsidRDefault="00441C8B" w:rsidP="00530937">
      <w:pPr>
        <w:pStyle w:val="Heading2"/>
        <w:spacing w:before="6" w:line="240" w:lineRule="auto"/>
        <w:jc w:val="both"/>
        <w:rPr>
          <w:rFonts w:ascii="Arial" w:hAnsi="Arial" w:cs="Arial"/>
          <w:b w:val="0"/>
          <w:color w:val="auto"/>
          <w:sz w:val="18"/>
          <w:szCs w:val="18"/>
        </w:rPr>
      </w:pPr>
      <w:r w:rsidRPr="00752DBF">
        <w:rPr>
          <w:rFonts w:ascii="Arial" w:hAnsi="Arial" w:cs="Arial"/>
          <w:b w:val="0"/>
          <w:color w:val="auto"/>
          <w:sz w:val="18"/>
          <w:szCs w:val="18"/>
        </w:rPr>
        <w:t>5.1</w:t>
      </w:r>
      <w:r w:rsidR="00C773DC" w:rsidRPr="00752DBF">
        <w:rPr>
          <w:rFonts w:ascii="Arial" w:hAnsi="Arial" w:cs="Arial"/>
          <w:b w:val="0"/>
          <w:color w:val="auto"/>
          <w:sz w:val="18"/>
          <w:szCs w:val="18"/>
        </w:rPr>
        <w:t xml:space="preserve"> Διευθετήσεις για επόπτευση της παρουσίας </w:t>
      </w:r>
      <w:r w:rsidR="000F4CB7" w:rsidRPr="00752DBF">
        <w:rPr>
          <w:rFonts w:ascii="Arial" w:hAnsi="Arial" w:cs="Arial"/>
          <w:b w:val="0"/>
          <w:color w:val="auto"/>
          <w:sz w:val="18"/>
          <w:szCs w:val="18"/>
        </w:rPr>
        <w:t xml:space="preserve">έκθετων πηγών και άλλων </w:t>
      </w:r>
      <w:r w:rsidR="00C773DC" w:rsidRPr="00752DBF">
        <w:rPr>
          <w:rFonts w:ascii="Arial" w:hAnsi="Arial" w:cs="Arial"/>
          <w:b w:val="0"/>
          <w:color w:val="auto"/>
          <w:sz w:val="18"/>
          <w:szCs w:val="18"/>
        </w:rPr>
        <w:t>ραδιενεργών υλικών</w:t>
      </w:r>
      <w:bookmarkEnd w:id="18"/>
    </w:p>
    <w:p w:rsidR="00F575E7" w:rsidRDefault="00F575E7" w:rsidP="00530937">
      <w:pPr>
        <w:pStyle w:val="Heading3"/>
        <w:spacing w:before="6" w:line="240" w:lineRule="auto"/>
        <w:jc w:val="both"/>
        <w:rPr>
          <w:rFonts w:ascii="Arial" w:hAnsi="Arial" w:cs="Arial"/>
          <w:b w:val="0"/>
          <w:color w:val="auto"/>
          <w:sz w:val="18"/>
          <w:szCs w:val="18"/>
        </w:rPr>
      </w:pPr>
      <w:bookmarkStart w:id="19" w:name="_Toc11001773"/>
    </w:p>
    <w:p w:rsidR="000B1409" w:rsidRPr="00752DBF" w:rsidRDefault="00441C8B" w:rsidP="00530937">
      <w:pPr>
        <w:pStyle w:val="Heading3"/>
        <w:spacing w:before="6" w:line="240" w:lineRule="auto"/>
        <w:jc w:val="both"/>
        <w:rPr>
          <w:rFonts w:ascii="Arial" w:hAnsi="Arial" w:cs="Arial"/>
          <w:b w:val="0"/>
          <w:color w:val="auto"/>
          <w:sz w:val="18"/>
          <w:szCs w:val="18"/>
        </w:rPr>
      </w:pPr>
      <w:r w:rsidRPr="00752DBF">
        <w:rPr>
          <w:rFonts w:ascii="Arial" w:hAnsi="Arial" w:cs="Arial"/>
          <w:b w:val="0"/>
          <w:color w:val="auto"/>
          <w:sz w:val="18"/>
          <w:szCs w:val="18"/>
        </w:rPr>
        <w:t>5.1.1</w:t>
      </w:r>
      <w:r w:rsidR="000B1409" w:rsidRPr="00752DBF">
        <w:rPr>
          <w:rFonts w:ascii="Arial" w:hAnsi="Arial" w:cs="Arial"/>
          <w:b w:val="0"/>
          <w:color w:val="auto"/>
          <w:sz w:val="18"/>
          <w:szCs w:val="18"/>
        </w:rPr>
        <w:t xml:space="preserve"> Γενικές διευθετήσεις</w:t>
      </w:r>
      <w:bookmarkEnd w:id="19"/>
    </w:p>
    <w:p w:rsidR="000B1409" w:rsidRPr="00752DBF" w:rsidRDefault="000B1409" w:rsidP="00530937">
      <w:pPr>
        <w:pStyle w:val="NoSpacing"/>
        <w:spacing w:before="6"/>
        <w:jc w:val="both"/>
        <w:rPr>
          <w:rFonts w:ascii="Arial" w:hAnsi="Arial" w:cs="Arial"/>
          <w:sz w:val="18"/>
          <w:szCs w:val="18"/>
        </w:rPr>
      </w:pPr>
    </w:p>
    <w:p w:rsidR="004279A1" w:rsidRPr="00752DBF" w:rsidRDefault="00E34AF6" w:rsidP="00530937">
      <w:pPr>
        <w:pStyle w:val="NoSpacing"/>
        <w:spacing w:before="6"/>
        <w:jc w:val="both"/>
        <w:rPr>
          <w:rFonts w:ascii="Arial" w:hAnsi="Arial" w:cs="Arial"/>
          <w:sz w:val="18"/>
          <w:szCs w:val="18"/>
        </w:rPr>
      </w:pPr>
      <w:r>
        <w:rPr>
          <w:rFonts w:ascii="Arial" w:hAnsi="Arial" w:cs="Arial"/>
          <w:sz w:val="18"/>
          <w:szCs w:val="18"/>
        </w:rPr>
        <w:t>5.1.1.1</w:t>
      </w:r>
      <w:r w:rsidR="004279A1" w:rsidRPr="00752DBF">
        <w:rPr>
          <w:rFonts w:ascii="Arial" w:hAnsi="Arial" w:cs="Arial"/>
          <w:sz w:val="18"/>
          <w:szCs w:val="18"/>
        </w:rPr>
        <w:t xml:space="preserve"> Η αρμόδια </w:t>
      </w:r>
      <w:r w:rsidR="009D46A2" w:rsidRPr="00752DBF">
        <w:rPr>
          <w:rFonts w:ascii="Arial" w:hAnsi="Arial" w:cs="Arial"/>
          <w:sz w:val="18"/>
          <w:szCs w:val="18"/>
        </w:rPr>
        <w:t>Α</w:t>
      </w:r>
      <w:r w:rsidR="004279A1" w:rsidRPr="00752DBF">
        <w:rPr>
          <w:rFonts w:ascii="Arial" w:hAnsi="Arial" w:cs="Arial"/>
          <w:sz w:val="18"/>
          <w:szCs w:val="18"/>
        </w:rPr>
        <w:t>ρχή μεριμνά ώστε να:</w:t>
      </w:r>
    </w:p>
    <w:p w:rsidR="004279A1" w:rsidRPr="00752DBF" w:rsidRDefault="004279A1" w:rsidP="00530937">
      <w:pPr>
        <w:pStyle w:val="NoSpacing"/>
        <w:spacing w:before="6"/>
        <w:jc w:val="both"/>
        <w:rPr>
          <w:rFonts w:ascii="Arial" w:hAnsi="Arial" w:cs="Arial"/>
          <w:sz w:val="18"/>
          <w:szCs w:val="18"/>
        </w:rPr>
      </w:pPr>
    </w:p>
    <w:p w:rsidR="004279A1" w:rsidRPr="00752DBF" w:rsidRDefault="004279A1" w:rsidP="00530937">
      <w:pPr>
        <w:pStyle w:val="NoSpacing"/>
        <w:spacing w:before="6"/>
        <w:ind w:left="851" w:hanging="425"/>
        <w:jc w:val="both"/>
        <w:rPr>
          <w:rFonts w:ascii="Arial" w:hAnsi="Arial" w:cs="Arial"/>
          <w:sz w:val="18"/>
          <w:szCs w:val="18"/>
        </w:rPr>
      </w:pPr>
      <w:r w:rsidRPr="00752DBF">
        <w:rPr>
          <w:rFonts w:ascii="Arial" w:hAnsi="Arial" w:cs="Arial"/>
          <w:sz w:val="18"/>
          <w:szCs w:val="18"/>
        </w:rPr>
        <w:t xml:space="preserve">(α) </w:t>
      </w:r>
      <w:r w:rsidR="00117CD5" w:rsidRPr="00752DBF">
        <w:rPr>
          <w:rFonts w:ascii="Arial" w:hAnsi="Arial" w:cs="Arial"/>
          <w:sz w:val="18"/>
          <w:szCs w:val="18"/>
        </w:rPr>
        <w:tab/>
      </w:r>
      <w:r w:rsidR="00A66E7E" w:rsidRPr="00752DBF">
        <w:rPr>
          <w:rFonts w:ascii="Arial" w:hAnsi="Arial" w:cs="Arial"/>
          <w:sz w:val="18"/>
          <w:szCs w:val="18"/>
        </w:rPr>
        <w:t>Ε</w:t>
      </w:r>
      <w:r w:rsidRPr="00752DBF">
        <w:rPr>
          <w:rFonts w:ascii="Arial" w:hAnsi="Arial" w:cs="Arial"/>
          <w:sz w:val="18"/>
          <w:szCs w:val="18"/>
        </w:rPr>
        <w:t xml:space="preserve">νισχύεται η γενική ευαισθητοποίηση ως προς το ενδεχόμενο ύπαρξης έκθετων πηγών και τους ενεχόμενους κινδύνους, και </w:t>
      </w:r>
    </w:p>
    <w:p w:rsidR="004279A1" w:rsidRPr="00752DBF" w:rsidRDefault="004279A1" w:rsidP="00530937">
      <w:pPr>
        <w:pStyle w:val="NoSpacing"/>
        <w:spacing w:before="6"/>
        <w:ind w:left="851" w:hanging="425"/>
        <w:jc w:val="both"/>
        <w:rPr>
          <w:rFonts w:ascii="Arial" w:hAnsi="Arial" w:cs="Arial"/>
          <w:strike/>
          <w:sz w:val="18"/>
          <w:szCs w:val="18"/>
        </w:rPr>
      </w:pPr>
      <w:r w:rsidRPr="00752DBF">
        <w:rPr>
          <w:rFonts w:ascii="Arial" w:hAnsi="Arial" w:cs="Arial"/>
          <w:sz w:val="18"/>
          <w:szCs w:val="18"/>
        </w:rPr>
        <w:t xml:space="preserve">(β) </w:t>
      </w:r>
      <w:r w:rsidR="00117CD5" w:rsidRPr="00752DBF">
        <w:rPr>
          <w:rFonts w:ascii="Arial" w:hAnsi="Arial" w:cs="Arial"/>
          <w:sz w:val="18"/>
          <w:szCs w:val="18"/>
        </w:rPr>
        <w:tab/>
      </w:r>
      <w:r w:rsidRPr="00752DBF">
        <w:rPr>
          <w:rFonts w:ascii="Arial" w:hAnsi="Arial" w:cs="Arial"/>
          <w:sz w:val="18"/>
          <w:szCs w:val="18"/>
        </w:rPr>
        <w:t xml:space="preserve">παρέχονται οδηγίες προς όσους είναι δυνατό να έρθουν αντιμέτωποι με μια έκθετη πηγή ή υποπτεύονται ή γνωρίζουν για την παρουσία έκθετης πηγής να ενημερώνουν αμέσως την </w:t>
      </w:r>
      <w:r w:rsidR="00B80FE5">
        <w:rPr>
          <w:rFonts w:ascii="Arial" w:hAnsi="Arial" w:cs="Arial"/>
          <w:sz w:val="18"/>
          <w:szCs w:val="18"/>
        </w:rPr>
        <w:t>Υπηρεσία Ελέγχου</w:t>
      </w:r>
      <w:r w:rsidRPr="00752DBF">
        <w:rPr>
          <w:rFonts w:ascii="Arial" w:hAnsi="Arial" w:cs="Arial"/>
          <w:sz w:val="18"/>
          <w:szCs w:val="18"/>
        </w:rPr>
        <w:t xml:space="preserve">, περιλαμβανομένων των μέτρων που πρέπει να </w:t>
      </w:r>
      <w:r w:rsidR="00A56C29" w:rsidRPr="00752DBF">
        <w:rPr>
          <w:rFonts w:ascii="Arial" w:hAnsi="Arial" w:cs="Arial"/>
          <w:sz w:val="18"/>
          <w:szCs w:val="18"/>
        </w:rPr>
        <w:t>λαμβάνονται</w:t>
      </w:r>
      <w:r w:rsidRPr="00752DBF">
        <w:rPr>
          <w:rFonts w:ascii="Arial" w:hAnsi="Arial" w:cs="Arial"/>
          <w:sz w:val="18"/>
          <w:szCs w:val="18"/>
        </w:rPr>
        <w:t xml:space="preserve"> σε τέτοια περίπτωση. </w:t>
      </w:r>
    </w:p>
    <w:p w:rsidR="004279A1" w:rsidRPr="00752DBF" w:rsidRDefault="004279A1" w:rsidP="00530937">
      <w:pPr>
        <w:pStyle w:val="NoSpacing"/>
        <w:spacing w:before="6"/>
        <w:jc w:val="both"/>
        <w:rPr>
          <w:rFonts w:ascii="Arial" w:hAnsi="Arial" w:cs="Arial"/>
          <w:strike/>
          <w:sz w:val="18"/>
          <w:szCs w:val="18"/>
        </w:rPr>
      </w:pPr>
    </w:p>
    <w:p w:rsidR="004279A1" w:rsidRPr="00752DBF" w:rsidRDefault="00E34AF6" w:rsidP="00530937">
      <w:pPr>
        <w:pStyle w:val="NoSpacing"/>
        <w:spacing w:before="6"/>
        <w:jc w:val="both"/>
        <w:rPr>
          <w:rFonts w:ascii="Arial" w:hAnsi="Arial" w:cs="Arial"/>
          <w:sz w:val="18"/>
          <w:szCs w:val="18"/>
        </w:rPr>
      </w:pPr>
      <w:r>
        <w:rPr>
          <w:rFonts w:ascii="Arial" w:hAnsi="Arial" w:cs="Arial"/>
          <w:sz w:val="18"/>
          <w:szCs w:val="18"/>
        </w:rPr>
        <w:t>5.1.1.2</w:t>
      </w:r>
      <w:r w:rsidR="004279A1" w:rsidRPr="00752DBF">
        <w:rPr>
          <w:rFonts w:ascii="Arial" w:hAnsi="Arial" w:cs="Arial"/>
          <w:sz w:val="18"/>
          <w:szCs w:val="18"/>
        </w:rPr>
        <w:t xml:space="preserve"> Οι διευθύνσεις εγκαταστάσεων μεγάλων χώρων συγκέντρωσης παλαιών μετάλλων και σημαντικών εγκαταστάσεων ανακύκλωσης παλαιών μετάλλων ή οποιωνδήποτε άλλων χώρων ή εγκαταστάσεων, στις οποίες είναι πιθανό να βρεθούν ή να υποβληθούν σε κατεργασία έκθετες πηγές, ή οι εργοδότες που έχουν υπό την ευθύνη τους συναφείς χώρους εργασίας, καθώς και τα πρόσωπα που έχουν την ευθύνη διεύθυνσης σημαντικών κομβικών σημείων διέλευσης, περιλαμβανόμενων τελωνειακών σταθμών, διασφαλίζουν ότι οι εργαζόμενοι:</w:t>
      </w:r>
    </w:p>
    <w:p w:rsidR="004279A1" w:rsidRPr="00752DBF" w:rsidRDefault="004279A1" w:rsidP="00530937">
      <w:pPr>
        <w:pStyle w:val="NoSpacing"/>
        <w:spacing w:before="6"/>
        <w:jc w:val="both"/>
        <w:rPr>
          <w:rFonts w:ascii="Arial" w:hAnsi="Arial" w:cs="Arial"/>
          <w:strike/>
          <w:sz w:val="18"/>
          <w:szCs w:val="18"/>
        </w:rPr>
      </w:pPr>
    </w:p>
    <w:p w:rsidR="004279A1" w:rsidRPr="00752DBF" w:rsidRDefault="004279A1" w:rsidP="00530937">
      <w:pPr>
        <w:pStyle w:val="NoSpacing"/>
        <w:spacing w:before="6"/>
        <w:ind w:left="851" w:hanging="425"/>
        <w:jc w:val="both"/>
        <w:rPr>
          <w:rFonts w:ascii="Arial" w:hAnsi="Arial" w:cs="Arial"/>
          <w:sz w:val="18"/>
          <w:szCs w:val="18"/>
          <w:vertAlign w:val="superscript"/>
        </w:rPr>
      </w:pPr>
      <w:r w:rsidRPr="00752DBF">
        <w:rPr>
          <w:rFonts w:ascii="Arial" w:hAnsi="Arial" w:cs="Arial"/>
          <w:sz w:val="18"/>
          <w:szCs w:val="18"/>
        </w:rPr>
        <w:t xml:space="preserve">(α) </w:t>
      </w:r>
      <w:r w:rsidR="00117CD5" w:rsidRPr="00752DBF">
        <w:rPr>
          <w:rFonts w:ascii="Arial" w:hAnsi="Arial" w:cs="Arial"/>
          <w:sz w:val="18"/>
          <w:szCs w:val="18"/>
        </w:rPr>
        <w:tab/>
      </w:r>
      <w:r w:rsidR="00A66E7E" w:rsidRPr="00752DBF">
        <w:rPr>
          <w:rFonts w:ascii="Arial" w:hAnsi="Arial" w:cs="Arial"/>
          <w:sz w:val="18"/>
          <w:szCs w:val="18"/>
        </w:rPr>
        <w:t>Ε</w:t>
      </w:r>
      <w:r w:rsidRPr="00752DBF">
        <w:rPr>
          <w:rFonts w:ascii="Arial" w:hAnsi="Arial" w:cs="Arial"/>
          <w:sz w:val="18"/>
          <w:szCs w:val="18"/>
        </w:rPr>
        <w:t>νημερώνονται για την πιθανότ</w:t>
      </w:r>
      <w:r w:rsidR="00A56C29" w:rsidRPr="00752DBF">
        <w:rPr>
          <w:rFonts w:ascii="Arial" w:hAnsi="Arial" w:cs="Arial"/>
          <w:sz w:val="18"/>
          <w:szCs w:val="18"/>
        </w:rPr>
        <w:t>ητα εξεύρεσης ή ανίχνευσης πηγής,</w:t>
      </w:r>
    </w:p>
    <w:p w:rsidR="004279A1" w:rsidRPr="00752DBF" w:rsidRDefault="004279A1" w:rsidP="00530937">
      <w:pPr>
        <w:pStyle w:val="NoSpacing"/>
        <w:spacing w:before="6"/>
        <w:ind w:left="851" w:hanging="425"/>
        <w:jc w:val="both"/>
        <w:rPr>
          <w:rFonts w:ascii="Arial" w:hAnsi="Arial" w:cs="Arial"/>
          <w:sz w:val="18"/>
          <w:szCs w:val="18"/>
          <w:vertAlign w:val="superscript"/>
        </w:rPr>
      </w:pPr>
      <w:r w:rsidRPr="00752DBF">
        <w:rPr>
          <w:rFonts w:ascii="Arial" w:hAnsi="Arial" w:cs="Arial"/>
          <w:sz w:val="18"/>
          <w:szCs w:val="18"/>
        </w:rPr>
        <w:lastRenderedPageBreak/>
        <w:t xml:space="preserve">(β) </w:t>
      </w:r>
      <w:r w:rsidR="00117CD5" w:rsidRPr="00752DBF">
        <w:rPr>
          <w:rFonts w:ascii="Arial" w:hAnsi="Arial" w:cs="Arial"/>
          <w:sz w:val="18"/>
          <w:szCs w:val="18"/>
        </w:rPr>
        <w:tab/>
      </w:r>
      <w:r w:rsidRPr="00752DBF">
        <w:rPr>
          <w:rFonts w:ascii="Arial" w:hAnsi="Arial" w:cs="Arial"/>
          <w:sz w:val="18"/>
          <w:szCs w:val="18"/>
        </w:rPr>
        <w:t>λαμβάνουν κατάλληλες οδηγίες και κατάρτιση για οπτική ανίχνευση των πηγών κ</w:t>
      </w:r>
      <w:r w:rsidR="00A56C29" w:rsidRPr="00752DBF">
        <w:rPr>
          <w:rFonts w:ascii="Arial" w:hAnsi="Arial" w:cs="Arial"/>
          <w:sz w:val="18"/>
          <w:szCs w:val="18"/>
        </w:rPr>
        <w:t>αι των δοχείων εγκλωβισμού τους,</w:t>
      </w:r>
    </w:p>
    <w:p w:rsidR="004279A1" w:rsidRPr="00752DBF" w:rsidRDefault="004279A1" w:rsidP="00530937">
      <w:pPr>
        <w:pStyle w:val="NoSpacing"/>
        <w:spacing w:before="6"/>
        <w:ind w:left="851" w:hanging="425"/>
        <w:jc w:val="both"/>
        <w:rPr>
          <w:rFonts w:ascii="Arial" w:hAnsi="Arial" w:cs="Arial"/>
          <w:sz w:val="18"/>
          <w:szCs w:val="18"/>
        </w:rPr>
      </w:pPr>
      <w:r w:rsidRPr="00752DBF">
        <w:rPr>
          <w:rFonts w:ascii="Arial" w:hAnsi="Arial" w:cs="Arial"/>
          <w:sz w:val="18"/>
          <w:szCs w:val="18"/>
        </w:rPr>
        <w:t xml:space="preserve">(γ) </w:t>
      </w:r>
      <w:r w:rsidR="00117CD5" w:rsidRPr="00752DBF">
        <w:rPr>
          <w:rFonts w:ascii="Arial" w:hAnsi="Arial" w:cs="Arial"/>
          <w:sz w:val="18"/>
          <w:szCs w:val="18"/>
        </w:rPr>
        <w:tab/>
      </w:r>
      <w:r w:rsidRPr="00752DBF">
        <w:rPr>
          <w:rFonts w:ascii="Arial" w:hAnsi="Arial" w:cs="Arial"/>
          <w:sz w:val="18"/>
          <w:szCs w:val="18"/>
        </w:rPr>
        <w:t>λαμβάνουν βασικές πληροφορίες σχετικά με τις ιονίζουσες ακτινοβολίες και τις επιδράσεις τους στην ανθρώπινη υγεία και στο περιβάλλον</w:t>
      </w:r>
      <w:r w:rsidR="00A56C29" w:rsidRPr="00752DBF">
        <w:rPr>
          <w:rFonts w:ascii="Arial" w:hAnsi="Arial" w:cs="Arial"/>
          <w:sz w:val="18"/>
          <w:szCs w:val="18"/>
        </w:rPr>
        <w:t>,</w:t>
      </w:r>
    </w:p>
    <w:p w:rsidR="004279A1" w:rsidRPr="00752DBF" w:rsidRDefault="004279A1" w:rsidP="00530937">
      <w:pPr>
        <w:pStyle w:val="NoSpacing"/>
        <w:spacing w:before="6"/>
        <w:ind w:left="851" w:hanging="425"/>
        <w:jc w:val="both"/>
        <w:rPr>
          <w:rFonts w:ascii="Arial" w:hAnsi="Arial" w:cs="Arial"/>
          <w:sz w:val="18"/>
          <w:szCs w:val="18"/>
        </w:rPr>
      </w:pPr>
      <w:r w:rsidRPr="00752DBF">
        <w:rPr>
          <w:rFonts w:ascii="Arial" w:hAnsi="Arial" w:cs="Arial"/>
          <w:sz w:val="18"/>
          <w:szCs w:val="18"/>
        </w:rPr>
        <w:t xml:space="preserve">(δ) </w:t>
      </w:r>
      <w:r w:rsidR="00117CD5" w:rsidRPr="00752DBF">
        <w:rPr>
          <w:rFonts w:ascii="Arial" w:hAnsi="Arial" w:cs="Arial"/>
          <w:sz w:val="18"/>
          <w:szCs w:val="18"/>
        </w:rPr>
        <w:tab/>
      </w:r>
      <w:r w:rsidRPr="00752DBF">
        <w:rPr>
          <w:rFonts w:ascii="Arial" w:hAnsi="Arial" w:cs="Arial"/>
          <w:sz w:val="18"/>
          <w:szCs w:val="18"/>
        </w:rPr>
        <w:t>ενημερώνονται και τους παρέχεται κατάρτιση για τα μέτρα που πρέπει να λαμβάνονται επί τόπου σε περίπτωση εξεύρεσης ή ανίχνευσης πηγής ή ύπαρξης υποψίας εξεύρεσης ή ανίχνευσης πηγής.</w:t>
      </w:r>
    </w:p>
    <w:p w:rsidR="004279A1" w:rsidRPr="00752DBF" w:rsidRDefault="004279A1" w:rsidP="00530937">
      <w:pPr>
        <w:pStyle w:val="NoSpacing"/>
        <w:spacing w:before="6"/>
        <w:jc w:val="both"/>
        <w:rPr>
          <w:rFonts w:ascii="Arial" w:hAnsi="Arial" w:cs="Arial"/>
          <w:sz w:val="18"/>
          <w:szCs w:val="18"/>
        </w:rPr>
      </w:pPr>
    </w:p>
    <w:p w:rsidR="00FE1807" w:rsidRPr="00752DBF" w:rsidRDefault="00E34AF6" w:rsidP="00530937">
      <w:pPr>
        <w:pStyle w:val="NoSpacing"/>
        <w:spacing w:before="6"/>
        <w:jc w:val="both"/>
        <w:rPr>
          <w:rFonts w:ascii="Arial" w:hAnsi="Arial" w:cs="Arial"/>
          <w:sz w:val="18"/>
          <w:szCs w:val="18"/>
        </w:rPr>
      </w:pPr>
      <w:r>
        <w:rPr>
          <w:rFonts w:ascii="Arial" w:hAnsi="Arial" w:cs="Arial"/>
          <w:sz w:val="18"/>
          <w:szCs w:val="18"/>
        </w:rPr>
        <w:t>5.1.1.3</w:t>
      </w:r>
      <w:r w:rsidR="00FE1807" w:rsidRPr="00752DBF">
        <w:rPr>
          <w:rFonts w:ascii="Arial" w:hAnsi="Arial" w:cs="Arial"/>
          <w:sz w:val="18"/>
          <w:szCs w:val="18"/>
        </w:rPr>
        <w:t xml:space="preserve"> Οι οδηγίες και κατάρτιση για οπτική ανίχνευση των πηγών και των δοχείων εγκλωβισμού τους που αναφέρονται πιο πάνω περιλαμβάνουν κατ’ ελάχιστον στοιχεία για:</w:t>
      </w:r>
    </w:p>
    <w:p w:rsidR="00FE1807" w:rsidRPr="00752DBF" w:rsidRDefault="00FE1807" w:rsidP="00530937">
      <w:pPr>
        <w:pStyle w:val="NoSpacing"/>
        <w:spacing w:before="6"/>
        <w:jc w:val="both"/>
        <w:rPr>
          <w:rFonts w:ascii="Arial" w:hAnsi="Arial" w:cs="Arial"/>
          <w:sz w:val="18"/>
          <w:szCs w:val="18"/>
        </w:rPr>
      </w:pPr>
    </w:p>
    <w:p w:rsidR="00FE1807" w:rsidRPr="00752DBF" w:rsidRDefault="00FE1807" w:rsidP="00530937">
      <w:pPr>
        <w:pStyle w:val="NoSpacing"/>
        <w:spacing w:before="6"/>
        <w:ind w:left="851" w:hanging="425"/>
        <w:jc w:val="both"/>
        <w:rPr>
          <w:rFonts w:ascii="Arial" w:hAnsi="Arial" w:cs="Arial"/>
          <w:sz w:val="18"/>
          <w:szCs w:val="18"/>
        </w:rPr>
      </w:pPr>
      <w:r w:rsidRPr="00752DBF">
        <w:rPr>
          <w:rFonts w:ascii="Arial" w:hAnsi="Arial" w:cs="Arial"/>
          <w:sz w:val="18"/>
          <w:szCs w:val="18"/>
        </w:rPr>
        <w:t xml:space="preserve">(α) </w:t>
      </w:r>
      <w:r w:rsidR="00117CD5" w:rsidRPr="00752DBF">
        <w:rPr>
          <w:rFonts w:ascii="Arial" w:hAnsi="Arial" w:cs="Arial"/>
          <w:sz w:val="18"/>
          <w:szCs w:val="18"/>
        </w:rPr>
        <w:tab/>
      </w:r>
      <w:r w:rsidR="00A66E7E" w:rsidRPr="00752DBF">
        <w:rPr>
          <w:rFonts w:ascii="Arial" w:hAnsi="Arial" w:cs="Arial"/>
          <w:sz w:val="18"/>
          <w:szCs w:val="18"/>
        </w:rPr>
        <w:t>Τ</w:t>
      </w:r>
      <w:r w:rsidRPr="00752DBF">
        <w:rPr>
          <w:rFonts w:ascii="Arial" w:hAnsi="Arial" w:cs="Arial"/>
          <w:sz w:val="18"/>
          <w:szCs w:val="18"/>
        </w:rPr>
        <w:t>ην εμφάνιση οπτικά των συσκευών και των δοχείων που ενδέχεται να περιέχουν ραδιενεργές πηγές</w:t>
      </w:r>
      <w:r w:rsidR="00A56C29" w:rsidRPr="00752DBF">
        <w:rPr>
          <w:rFonts w:ascii="Arial" w:hAnsi="Arial" w:cs="Arial"/>
          <w:sz w:val="18"/>
          <w:szCs w:val="18"/>
        </w:rPr>
        <w:t>,</w:t>
      </w:r>
    </w:p>
    <w:p w:rsidR="00FE1807" w:rsidRPr="00752DBF" w:rsidRDefault="00FE1807" w:rsidP="00530937">
      <w:pPr>
        <w:pStyle w:val="NoSpacing"/>
        <w:spacing w:before="6"/>
        <w:ind w:left="851" w:hanging="425"/>
        <w:jc w:val="both"/>
        <w:rPr>
          <w:rFonts w:ascii="Arial" w:hAnsi="Arial" w:cs="Arial"/>
          <w:sz w:val="18"/>
          <w:szCs w:val="18"/>
        </w:rPr>
      </w:pPr>
      <w:r w:rsidRPr="00752DBF">
        <w:rPr>
          <w:rFonts w:ascii="Arial" w:hAnsi="Arial" w:cs="Arial"/>
          <w:sz w:val="18"/>
          <w:szCs w:val="18"/>
        </w:rPr>
        <w:t xml:space="preserve">(β) </w:t>
      </w:r>
      <w:r w:rsidR="00117CD5" w:rsidRPr="00752DBF">
        <w:rPr>
          <w:rFonts w:ascii="Arial" w:hAnsi="Arial" w:cs="Arial"/>
          <w:sz w:val="18"/>
          <w:szCs w:val="18"/>
        </w:rPr>
        <w:tab/>
      </w:r>
      <w:r w:rsidRPr="00752DBF">
        <w:rPr>
          <w:rFonts w:ascii="Arial" w:hAnsi="Arial" w:cs="Arial"/>
          <w:sz w:val="18"/>
          <w:szCs w:val="18"/>
        </w:rPr>
        <w:t xml:space="preserve">το σύμβολο </w:t>
      </w:r>
      <w:r w:rsidR="000F4CB7" w:rsidRPr="00752DBF">
        <w:rPr>
          <w:rFonts w:ascii="Arial" w:hAnsi="Arial" w:cs="Arial"/>
          <w:sz w:val="18"/>
          <w:szCs w:val="18"/>
        </w:rPr>
        <w:t xml:space="preserve">της </w:t>
      </w:r>
      <w:r w:rsidRPr="00752DBF">
        <w:rPr>
          <w:rFonts w:ascii="Arial" w:hAnsi="Arial" w:cs="Arial"/>
          <w:sz w:val="18"/>
          <w:szCs w:val="18"/>
        </w:rPr>
        <w:t>ακτινοβολίας (τρίφυλλο) και το συμπληρωματικό σύμβολο προειδοποίησης για ιονίζουσα ακτινοβολία</w:t>
      </w:r>
      <w:r w:rsidR="00A56C29" w:rsidRPr="00752DBF">
        <w:rPr>
          <w:rFonts w:ascii="Arial" w:hAnsi="Arial" w:cs="Arial"/>
          <w:sz w:val="18"/>
          <w:szCs w:val="18"/>
        </w:rPr>
        <w:t>,</w:t>
      </w:r>
    </w:p>
    <w:p w:rsidR="00FE1807" w:rsidRPr="00752DBF" w:rsidRDefault="00FE1807" w:rsidP="00530937">
      <w:pPr>
        <w:pStyle w:val="NoSpacing"/>
        <w:spacing w:before="6"/>
        <w:ind w:left="851" w:hanging="425"/>
        <w:jc w:val="both"/>
        <w:rPr>
          <w:rFonts w:ascii="Arial" w:hAnsi="Arial" w:cs="Arial"/>
          <w:sz w:val="18"/>
          <w:szCs w:val="18"/>
        </w:rPr>
      </w:pPr>
      <w:r w:rsidRPr="00752DBF">
        <w:rPr>
          <w:rFonts w:ascii="Arial" w:hAnsi="Arial" w:cs="Arial"/>
          <w:sz w:val="18"/>
          <w:szCs w:val="18"/>
        </w:rPr>
        <w:t xml:space="preserve">(γ) </w:t>
      </w:r>
      <w:r w:rsidR="00117CD5" w:rsidRPr="00752DBF">
        <w:rPr>
          <w:rFonts w:ascii="Arial" w:hAnsi="Arial" w:cs="Arial"/>
          <w:sz w:val="18"/>
          <w:szCs w:val="18"/>
        </w:rPr>
        <w:tab/>
      </w:r>
      <w:r w:rsidRPr="00752DBF">
        <w:rPr>
          <w:rFonts w:ascii="Arial" w:hAnsi="Arial" w:cs="Arial"/>
          <w:sz w:val="18"/>
          <w:szCs w:val="18"/>
        </w:rPr>
        <w:t>τις ενδεδειγμένες</w:t>
      </w:r>
      <w:r w:rsidR="000F4CB7" w:rsidRPr="00752DBF">
        <w:rPr>
          <w:rFonts w:ascii="Arial" w:hAnsi="Arial" w:cs="Arial"/>
          <w:sz w:val="18"/>
          <w:szCs w:val="18"/>
        </w:rPr>
        <w:t xml:space="preserve"> ετικέτες / </w:t>
      </w:r>
      <w:r w:rsidRPr="00752DBF">
        <w:rPr>
          <w:rFonts w:ascii="Arial" w:hAnsi="Arial" w:cs="Arial"/>
          <w:sz w:val="18"/>
          <w:szCs w:val="18"/>
        </w:rPr>
        <w:t>πινακίδες που χρησιμοποιούνται για τη μεταφορά ραδιενεργών υλικών</w:t>
      </w:r>
      <w:r w:rsidR="00A56C29" w:rsidRPr="00752DBF">
        <w:rPr>
          <w:rFonts w:ascii="Arial" w:hAnsi="Arial" w:cs="Arial"/>
          <w:sz w:val="18"/>
          <w:szCs w:val="18"/>
        </w:rPr>
        <w:t>,</w:t>
      </w:r>
    </w:p>
    <w:p w:rsidR="00FE1807" w:rsidRPr="00752DBF" w:rsidRDefault="00FE1807" w:rsidP="00530937">
      <w:pPr>
        <w:pStyle w:val="NoSpacing"/>
        <w:spacing w:before="6"/>
        <w:ind w:left="851" w:hanging="425"/>
        <w:jc w:val="both"/>
        <w:rPr>
          <w:rFonts w:ascii="Arial" w:hAnsi="Arial" w:cs="Arial"/>
          <w:sz w:val="18"/>
          <w:szCs w:val="18"/>
        </w:rPr>
      </w:pPr>
      <w:r w:rsidRPr="00752DBF">
        <w:rPr>
          <w:rFonts w:ascii="Arial" w:hAnsi="Arial" w:cs="Arial"/>
          <w:sz w:val="18"/>
          <w:szCs w:val="18"/>
        </w:rPr>
        <w:t xml:space="preserve">(δ) </w:t>
      </w:r>
      <w:r w:rsidR="00117CD5" w:rsidRPr="00752DBF">
        <w:rPr>
          <w:rFonts w:ascii="Arial" w:hAnsi="Arial" w:cs="Arial"/>
          <w:sz w:val="18"/>
          <w:szCs w:val="18"/>
        </w:rPr>
        <w:tab/>
      </w:r>
      <w:r w:rsidRPr="00752DBF">
        <w:rPr>
          <w:rFonts w:ascii="Arial" w:hAnsi="Arial" w:cs="Arial"/>
          <w:sz w:val="18"/>
          <w:szCs w:val="18"/>
        </w:rPr>
        <w:t>την πιθανότητα να κατασκευάζονται δοχεία ή συσκευές θωράκισης από απεμπλουτισμένο ουράνιο και όχι από μόλυβδο ή χάλυβα.</w:t>
      </w:r>
    </w:p>
    <w:p w:rsidR="00FE1807" w:rsidRPr="00752DBF" w:rsidRDefault="00FE1807" w:rsidP="00530937">
      <w:pPr>
        <w:pStyle w:val="NoSpacing"/>
        <w:spacing w:before="6"/>
        <w:jc w:val="both"/>
        <w:rPr>
          <w:rFonts w:ascii="Arial" w:hAnsi="Arial" w:cs="Arial"/>
          <w:sz w:val="18"/>
          <w:szCs w:val="18"/>
        </w:rPr>
      </w:pPr>
    </w:p>
    <w:p w:rsidR="004279A1" w:rsidRPr="00752DBF" w:rsidRDefault="00E34AF6" w:rsidP="00530937">
      <w:pPr>
        <w:pStyle w:val="NoSpacing"/>
        <w:spacing w:before="6"/>
        <w:jc w:val="both"/>
        <w:rPr>
          <w:rFonts w:ascii="Arial" w:hAnsi="Arial" w:cs="Arial"/>
          <w:sz w:val="18"/>
          <w:szCs w:val="18"/>
        </w:rPr>
      </w:pPr>
      <w:r>
        <w:rPr>
          <w:rFonts w:ascii="Arial" w:hAnsi="Arial" w:cs="Arial"/>
          <w:sz w:val="18"/>
          <w:szCs w:val="18"/>
        </w:rPr>
        <w:t>5.1.1.</w:t>
      </w:r>
      <w:r w:rsidR="00FE1807" w:rsidRPr="00752DBF">
        <w:rPr>
          <w:rFonts w:ascii="Arial" w:hAnsi="Arial" w:cs="Arial"/>
          <w:sz w:val="18"/>
          <w:szCs w:val="18"/>
        </w:rPr>
        <w:t>4</w:t>
      </w:r>
      <w:r w:rsidR="00F575E7">
        <w:rPr>
          <w:rFonts w:ascii="Arial" w:hAnsi="Arial" w:cs="Arial"/>
          <w:sz w:val="18"/>
          <w:szCs w:val="18"/>
        </w:rPr>
        <w:t xml:space="preserve"> </w:t>
      </w:r>
      <w:r w:rsidR="004279A1" w:rsidRPr="00752DBF">
        <w:rPr>
          <w:rFonts w:ascii="Arial" w:hAnsi="Arial" w:cs="Arial"/>
          <w:sz w:val="18"/>
          <w:szCs w:val="18"/>
        </w:rPr>
        <w:t>Οι διευθύνσεις των εγκαταστάσεων που αναφέρονται πιο πάνω ή οι εργοδότες που έχουν υπό την ευθύνη τους συναφείς χώρους εργασίας, διασφαλίζουν ότι, κατά τη διοργάνωση δραστηριοτήτων ενημέρωσης και κατάρτισης στον τομέα της ακτινοπροστασίας για έκθετες πηγές, η κατάρτιση αυτή περιλαμβάνει ειδικές απαιτήσεις για την ασφαλή διαχείριση των πηγών.</w:t>
      </w:r>
      <w:r w:rsidR="004A55B3" w:rsidRPr="00752DBF">
        <w:rPr>
          <w:rFonts w:ascii="Arial" w:hAnsi="Arial" w:cs="Arial"/>
          <w:sz w:val="18"/>
          <w:szCs w:val="18"/>
        </w:rPr>
        <w:t xml:space="preserve"> </w:t>
      </w:r>
      <w:r w:rsidR="004279A1" w:rsidRPr="00752DBF">
        <w:rPr>
          <w:rFonts w:ascii="Arial" w:hAnsi="Arial" w:cs="Arial"/>
          <w:sz w:val="18"/>
          <w:szCs w:val="18"/>
        </w:rPr>
        <w:t xml:space="preserve">Η ενημέρωση και κατάρτιση: </w:t>
      </w:r>
    </w:p>
    <w:p w:rsidR="004279A1" w:rsidRPr="00752DBF" w:rsidRDefault="004279A1" w:rsidP="00530937">
      <w:pPr>
        <w:pStyle w:val="NoSpacing"/>
        <w:spacing w:before="6"/>
        <w:jc w:val="both"/>
        <w:rPr>
          <w:rFonts w:ascii="Arial" w:hAnsi="Arial" w:cs="Arial"/>
          <w:sz w:val="18"/>
          <w:szCs w:val="18"/>
        </w:rPr>
      </w:pPr>
    </w:p>
    <w:p w:rsidR="004279A1" w:rsidRPr="00752DBF" w:rsidRDefault="004279A1" w:rsidP="00530937">
      <w:pPr>
        <w:pStyle w:val="NoSpacing"/>
        <w:spacing w:before="6"/>
        <w:ind w:left="851" w:hanging="425"/>
        <w:jc w:val="both"/>
        <w:rPr>
          <w:rFonts w:ascii="Arial" w:hAnsi="Arial" w:cs="Arial"/>
          <w:sz w:val="18"/>
          <w:szCs w:val="18"/>
        </w:rPr>
      </w:pPr>
      <w:r w:rsidRPr="00752DBF">
        <w:rPr>
          <w:rFonts w:ascii="Arial" w:hAnsi="Arial" w:cs="Arial"/>
          <w:sz w:val="18"/>
          <w:szCs w:val="18"/>
        </w:rPr>
        <w:t xml:space="preserve">(α) </w:t>
      </w:r>
      <w:r w:rsidR="00A66E7E" w:rsidRPr="00752DBF">
        <w:rPr>
          <w:rFonts w:ascii="Arial" w:hAnsi="Arial" w:cs="Arial"/>
          <w:sz w:val="18"/>
          <w:szCs w:val="18"/>
        </w:rPr>
        <w:tab/>
        <w:t>Δ</w:t>
      </w:r>
      <w:r w:rsidRPr="00752DBF">
        <w:rPr>
          <w:rFonts w:ascii="Arial" w:hAnsi="Arial" w:cs="Arial"/>
          <w:sz w:val="18"/>
          <w:szCs w:val="18"/>
        </w:rPr>
        <w:t>ίδει ιδιαίτερη έμφαση στις απαραίτητες απαιτήσεις ασφ</w:t>
      </w:r>
      <w:r w:rsidR="003A7DC6" w:rsidRPr="00752DBF">
        <w:rPr>
          <w:rFonts w:ascii="Arial" w:hAnsi="Arial" w:cs="Arial"/>
          <w:sz w:val="18"/>
          <w:szCs w:val="18"/>
        </w:rPr>
        <w:t>άλει</w:t>
      </w:r>
      <w:r w:rsidRPr="00752DBF">
        <w:rPr>
          <w:rFonts w:ascii="Arial" w:hAnsi="Arial" w:cs="Arial"/>
          <w:sz w:val="18"/>
          <w:szCs w:val="18"/>
        </w:rPr>
        <w:t xml:space="preserve">ας και περιέχουν συγκεκριμένες πληροφορίες για τις πιθανές συνέπειες της απώλειας </w:t>
      </w:r>
      <w:r w:rsidR="00362A3E" w:rsidRPr="00752DBF">
        <w:rPr>
          <w:rFonts w:ascii="Arial" w:hAnsi="Arial" w:cs="Arial"/>
          <w:sz w:val="18"/>
          <w:szCs w:val="18"/>
        </w:rPr>
        <w:t>του ε</w:t>
      </w:r>
      <w:r w:rsidRPr="00752DBF">
        <w:rPr>
          <w:rFonts w:ascii="Arial" w:hAnsi="Arial" w:cs="Arial"/>
          <w:sz w:val="18"/>
          <w:szCs w:val="18"/>
        </w:rPr>
        <w:t>λέγχου των πηγών</w:t>
      </w:r>
      <w:r w:rsidR="00A56C29" w:rsidRPr="00752DBF">
        <w:rPr>
          <w:rFonts w:ascii="Arial" w:hAnsi="Arial" w:cs="Arial"/>
          <w:sz w:val="18"/>
          <w:szCs w:val="18"/>
        </w:rPr>
        <w:t>,</w:t>
      </w:r>
    </w:p>
    <w:p w:rsidR="004279A1" w:rsidRPr="00752DBF" w:rsidRDefault="004279A1" w:rsidP="00530937">
      <w:pPr>
        <w:pStyle w:val="NoSpacing"/>
        <w:spacing w:before="6"/>
        <w:ind w:left="851" w:hanging="425"/>
        <w:jc w:val="both"/>
        <w:rPr>
          <w:rFonts w:ascii="Arial" w:hAnsi="Arial" w:cs="Arial"/>
          <w:sz w:val="18"/>
          <w:szCs w:val="18"/>
        </w:rPr>
      </w:pPr>
      <w:r w:rsidRPr="00752DBF">
        <w:rPr>
          <w:rFonts w:ascii="Arial" w:hAnsi="Arial" w:cs="Arial"/>
          <w:sz w:val="18"/>
          <w:szCs w:val="18"/>
        </w:rPr>
        <w:t xml:space="preserve">(β) </w:t>
      </w:r>
      <w:r w:rsidR="00AD0EDB" w:rsidRPr="00752DBF">
        <w:rPr>
          <w:rFonts w:ascii="Arial" w:hAnsi="Arial" w:cs="Arial"/>
          <w:sz w:val="18"/>
          <w:szCs w:val="18"/>
        </w:rPr>
        <w:tab/>
      </w:r>
      <w:r w:rsidRPr="00752DBF">
        <w:rPr>
          <w:rFonts w:ascii="Arial" w:hAnsi="Arial" w:cs="Arial"/>
          <w:sz w:val="18"/>
          <w:szCs w:val="18"/>
        </w:rPr>
        <w:t>επαναλαμβάνεται σε τακτά χρονικά διαστήματα και τεκμηριώνεται προκειμένου οι εργαζόμενοι να είναι επαρκώς προετοιμασμένοι για οποια</w:t>
      </w:r>
      <w:r w:rsidR="00522485" w:rsidRPr="00752DBF">
        <w:rPr>
          <w:rFonts w:ascii="Arial" w:hAnsi="Arial" w:cs="Arial"/>
          <w:sz w:val="18"/>
          <w:szCs w:val="18"/>
        </w:rPr>
        <w:t xml:space="preserve">δήποτε συμβάντα </w:t>
      </w:r>
      <w:r w:rsidR="00A56C29" w:rsidRPr="00752DBF">
        <w:rPr>
          <w:rFonts w:ascii="Arial" w:hAnsi="Arial" w:cs="Arial"/>
          <w:sz w:val="18"/>
          <w:szCs w:val="18"/>
        </w:rPr>
        <w:t>με έκθετες πηγές,</w:t>
      </w:r>
    </w:p>
    <w:p w:rsidR="004279A1" w:rsidRPr="00752DBF" w:rsidRDefault="004279A1" w:rsidP="00530937">
      <w:pPr>
        <w:pStyle w:val="NoSpacing"/>
        <w:spacing w:before="6"/>
        <w:ind w:left="851" w:hanging="425"/>
        <w:jc w:val="both"/>
        <w:rPr>
          <w:rFonts w:ascii="Arial" w:hAnsi="Arial" w:cs="Arial"/>
          <w:sz w:val="18"/>
          <w:szCs w:val="18"/>
        </w:rPr>
      </w:pPr>
      <w:r w:rsidRPr="00752DBF">
        <w:rPr>
          <w:rFonts w:ascii="Arial" w:hAnsi="Arial" w:cs="Arial"/>
          <w:sz w:val="18"/>
          <w:szCs w:val="18"/>
        </w:rPr>
        <w:t xml:space="preserve">(γ) </w:t>
      </w:r>
      <w:r w:rsidR="00AD0EDB" w:rsidRPr="00752DBF">
        <w:rPr>
          <w:rFonts w:ascii="Arial" w:hAnsi="Arial" w:cs="Arial"/>
          <w:sz w:val="18"/>
          <w:szCs w:val="18"/>
        </w:rPr>
        <w:tab/>
      </w:r>
      <w:r w:rsidRPr="00752DBF">
        <w:rPr>
          <w:rFonts w:ascii="Arial" w:hAnsi="Arial" w:cs="Arial"/>
          <w:sz w:val="18"/>
          <w:szCs w:val="18"/>
        </w:rPr>
        <w:t>απευθύν</w:t>
      </w:r>
      <w:r w:rsidR="004A55B3" w:rsidRPr="00752DBF">
        <w:rPr>
          <w:rFonts w:ascii="Arial" w:hAnsi="Arial" w:cs="Arial"/>
          <w:sz w:val="18"/>
          <w:szCs w:val="18"/>
        </w:rPr>
        <w:t>ε</w:t>
      </w:r>
      <w:r w:rsidRPr="00752DBF">
        <w:rPr>
          <w:rFonts w:ascii="Arial" w:hAnsi="Arial" w:cs="Arial"/>
          <w:sz w:val="18"/>
          <w:szCs w:val="18"/>
        </w:rPr>
        <w:t xml:space="preserve">ται στους </w:t>
      </w:r>
      <w:r w:rsidR="000F4CB7" w:rsidRPr="00752DBF">
        <w:rPr>
          <w:rFonts w:ascii="Arial" w:hAnsi="Arial" w:cs="Arial"/>
          <w:sz w:val="18"/>
          <w:szCs w:val="18"/>
        </w:rPr>
        <w:t xml:space="preserve">εν δυνάμει </w:t>
      </w:r>
      <w:r w:rsidRPr="00752DBF">
        <w:rPr>
          <w:rFonts w:ascii="Arial" w:hAnsi="Arial" w:cs="Arial"/>
          <w:sz w:val="18"/>
          <w:szCs w:val="18"/>
        </w:rPr>
        <w:t>εκτιθέμενους εργαζόμενους.</w:t>
      </w:r>
    </w:p>
    <w:p w:rsidR="004279A1" w:rsidRPr="00752DBF" w:rsidRDefault="004279A1" w:rsidP="00530937">
      <w:pPr>
        <w:pStyle w:val="NoSpacing"/>
        <w:spacing w:before="6"/>
        <w:jc w:val="both"/>
        <w:rPr>
          <w:rFonts w:ascii="Arial" w:hAnsi="Arial" w:cs="Arial"/>
          <w:sz w:val="18"/>
          <w:szCs w:val="18"/>
          <w:highlight w:val="cyan"/>
        </w:rPr>
      </w:pPr>
    </w:p>
    <w:p w:rsidR="004A55B3" w:rsidRPr="00752DBF" w:rsidRDefault="00E34AF6" w:rsidP="00530937">
      <w:pPr>
        <w:pStyle w:val="NoSpacing"/>
        <w:spacing w:before="6"/>
        <w:jc w:val="both"/>
        <w:rPr>
          <w:rFonts w:ascii="Arial" w:hAnsi="Arial" w:cs="Arial"/>
          <w:sz w:val="18"/>
          <w:szCs w:val="18"/>
        </w:rPr>
      </w:pPr>
      <w:r>
        <w:rPr>
          <w:rFonts w:ascii="Arial" w:hAnsi="Arial" w:cs="Arial"/>
          <w:sz w:val="18"/>
          <w:szCs w:val="18"/>
        </w:rPr>
        <w:t>5.1.1.5</w:t>
      </w:r>
      <w:r w:rsidR="004A55B3" w:rsidRPr="00752DBF">
        <w:rPr>
          <w:rFonts w:ascii="Arial" w:hAnsi="Arial" w:cs="Arial"/>
          <w:sz w:val="18"/>
          <w:szCs w:val="18"/>
        </w:rPr>
        <w:t xml:space="preserve"> Λόγω των διαφορετικών δυνατοτήτων και του διαφορετικού μεγέθους και εύρους εργασιών των εμπλεκόμενων επιχειρήσεων, τα μέτρα επόπτευσης της παρουσίας </w:t>
      </w:r>
      <w:r w:rsidR="000F4CB7" w:rsidRPr="00752DBF">
        <w:rPr>
          <w:rFonts w:ascii="Arial" w:hAnsi="Arial" w:cs="Arial"/>
          <w:sz w:val="18"/>
          <w:szCs w:val="18"/>
        </w:rPr>
        <w:t xml:space="preserve">έκθετων πηγών ή άλλων </w:t>
      </w:r>
      <w:r w:rsidR="004A55B3" w:rsidRPr="00752DBF">
        <w:rPr>
          <w:rFonts w:ascii="Arial" w:hAnsi="Arial" w:cs="Arial"/>
          <w:sz w:val="18"/>
          <w:szCs w:val="18"/>
        </w:rPr>
        <w:t>ραδιενεργών υλικών εφαρμόζονται ακολουθώντας κλιμακωτή προσέγγιση.</w:t>
      </w:r>
    </w:p>
    <w:p w:rsidR="004279A1" w:rsidRPr="00752DBF" w:rsidRDefault="004279A1" w:rsidP="00530937">
      <w:pPr>
        <w:pStyle w:val="NoSpacing"/>
        <w:spacing w:before="6"/>
        <w:jc w:val="both"/>
        <w:rPr>
          <w:rFonts w:ascii="Arial" w:hAnsi="Arial" w:cs="Arial"/>
          <w:sz w:val="18"/>
          <w:szCs w:val="18"/>
          <w:highlight w:val="cyan"/>
        </w:rPr>
      </w:pPr>
    </w:p>
    <w:p w:rsidR="004A55B3" w:rsidRPr="00752DBF" w:rsidRDefault="00E34AF6" w:rsidP="00530937">
      <w:pPr>
        <w:pStyle w:val="NoSpacing"/>
        <w:spacing w:before="6"/>
        <w:jc w:val="both"/>
        <w:rPr>
          <w:rFonts w:ascii="Arial" w:hAnsi="Arial" w:cs="Arial"/>
          <w:sz w:val="18"/>
          <w:szCs w:val="18"/>
        </w:rPr>
      </w:pPr>
      <w:r>
        <w:rPr>
          <w:rFonts w:ascii="Arial" w:hAnsi="Arial" w:cs="Arial"/>
          <w:sz w:val="18"/>
          <w:szCs w:val="18"/>
        </w:rPr>
        <w:t>5.1.1.6</w:t>
      </w:r>
      <w:r w:rsidR="004A55B3" w:rsidRPr="00752DBF">
        <w:rPr>
          <w:rFonts w:ascii="Arial" w:hAnsi="Arial" w:cs="Arial"/>
          <w:sz w:val="18"/>
          <w:szCs w:val="18"/>
        </w:rPr>
        <w:t xml:space="preserve"> Παρόλο που η επόπτευση μέσω οπτικής παρατήρησης είναι σημαντική, το κύριο μέσο αναγνώρισης έκθετων πηγών και γενικά ραδιενεργών υλικών στις εγκαταστάσεις αυτές </w:t>
      </w:r>
      <w:r w:rsidR="00362A3E" w:rsidRPr="00752DBF">
        <w:rPr>
          <w:rFonts w:ascii="Arial" w:hAnsi="Arial" w:cs="Arial"/>
          <w:sz w:val="18"/>
          <w:szCs w:val="18"/>
        </w:rPr>
        <w:t xml:space="preserve">πρέπει να </w:t>
      </w:r>
      <w:r w:rsidR="000B1409" w:rsidRPr="00752DBF">
        <w:rPr>
          <w:rFonts w:ascii="Arial" w:hAnsi="Arial" w:cs="Arial"/>
          <w:sz w:val="18"/>
          <w:szCs w:val="18"/>
        </w:rPr>
        <w:t>είναι οι ανιχνευτές</w:t>
      </w:r>
      <w:r w:rsidR="004A55B3" w:rsidRPr="00752DBF">
        <w:rPr>
          <w:rFonts w:ascii="Arial" w:hAnsi="Arial" w:cs="Arial"/>
          <w:sz w:val="18"/>
          <w:szCs w:val="18"/>
        </w:rPr>
        <w:t xml:space="preserve"> ακτινοβολίας. </w:t>
      </w:r>
      <w:r w:rsidR="00360538" w:rsidRPr="00752DBF">
        <w:rPr>
          <w:rFonts w:ascii="Arial" w:hAnsi="Arial" w:cs="Arial"/>
          <w:sz w:val="18"/>
          <w:szCs w:val="18"/>
        </w:rPr>
        <w:t xml:space="preserve">Οι ανιχνευτές ακτινοβολίας μπορούν να είναι </w:t>
      </w:r>
      <w:r w:rsidR="000B1409" w:rsidRPr="00752DBF">
        <w:rPr>
          <w:rFonts w:ascii="Arial" w:hAnsi="Arial" w:cs="Arial"/>
          <w:sz w:val="18"/>
          <w:szCs w:val="18"/>
        </w:rPr>
        <w:t>φορητοί</w:t>
      </w:r>
      <w:r w:rsidR="00360538" w:rsidRPr="00752DBF">
        <w:rPr>
          <w:rFonts w:ascii="Arial" w:hAnsi="Arial" w:cs="Arial"/>
          <w:sz w:val="18"/>
          <w:szCs w:val="18"/>
        </w:rPr>
        <w:t xml:space="preserve"> ή σταθεροί, αναλόγως της εγκατάστασης και της φύσης των φορτίων τα οποία διαχειρίζεται</w:t>
      </w:r>
      <w:r w:rsidR="000B1409" w:rsidRPr="00752DBF">
        <w:rPr>
          <w:rFonts w:ascii="Arial" w:hAnsi="Arial" w:cs="Arial"/>
          <w:sz w:val="18"/>
          <w:szCs w:val="18"/>
        </w:rPr>
        <w:t xml:space="preserve"> η εγκατάσταση</w:t>
      </w:r>
      <w:r w:rsidR="00360538" w:rsidRPr="00752DBF">
        <w:rPr>
          <w:rFonts w:ascii="Arial" w:hAnsi="Arial" w:cs="Arial"/>
          <w:sz w:val="18"/>
          <w:szCs w:val="18"/>
        </w:rPr>
        <w:t>. Οι διευθύνσεις εγκαταστάσεων ή οι εργοδότες που αναφέρονται πιο πάνω</w:t>
      </w:r>
      <w:r w:rsidR="007D616E" w:rsidRPr="00752DBF">
        <w:rPr>
          <w:rFonts w:ascii="Arial" w:hAnsi="Arial" w:cs="Arial"/>
          <w:sz w:val="18"/>
          <w:szCs w:val="18"/>
        </w:rPr>
        <w:t xml:space="preserve"> πρέπει να</w:t>
      </w:r>
      <w:r w:rsidR="00360538" w:rsidRPr="00752DBF">
        <w:rPr>
          <w:rFonts w:ascii="Arial" w:hAnsi="Arial" w:cs="Arial"/>
          <w:sz w:val="18"/>
          <w:szCs w:val="18"/>
        </w:rPr>
        <w:t xml:space="preserve"> γνωρίζουν τους περιορισμούς του εξοπλισμού </w:t>
      </w:r>
      <w:r w:rsidR="007D616E" w:rsidRPr="00752DBF">
        <w:rPr>
          <w:rFonts w:ascii="Arial" w:hAnsi="Arial" w:cs="Arial"/>
          <w:sz w:val="18"/>
          <w:szCs w:val="18"/>
        </w:rPr>
        <w:t xml:space="preserve">επόπτευσης </w:t>
      </w:r>
      <w:r w:rsidR="00360538" w:rsidRPr="00752DBF">
        <w:rPr>
          <w:rFonts w:ascii="Arial" w:hAnsi="Arial" w:cs="Arial"/>
          <w:sz w:val="18"/>
          <w:szCs w:val="18"/>
        </w:rPr>
        <w:t xml:space="preserve">που χρησιμοποιούν. Η επόπτευση με τη χρήση τεχνικών μέσων </w:t>
      </w:r>
      <w:r w:rsidR="004A55B3" w:rsidRPr="00752DBF">
        <w:rPr>
          <w:rFonts w:ascii="Arial" w:hAnsi="Arial" w:cs="Arial"/>
          <w:sz w:val="18"/>
          <w:szCs w:val="18"/>
        </w:rPr>
        <w:t xml:space="preserve">περιλαμβάνει </w:t>
      </w:r>
      <w:r w:rsidR="00360538" w:rsidRPr="00752DBF">
        <w:rPr>
          <w:rFonts w:ascii="Arial" w:hAnsi="Arial" w:cs="Arial"/>
          <w:sz w:val="18"/>
          <w:szCs w:val="18"/>
        </w:rPr>
        <w:t xml:space="preserve">την ικανότητα </w:t>
      </w:r>
      <w:r w:rsidR="004A55B3" w:rsidRPr="00752DBF">
        <w:rPr>
          <w:rFonts w:ascii="Arial" w:hAnsi="Arial" w:cs="Arial"/>
          <w:sz w:val="18"/>
          <w:szCs w:val="18"/>
        </w:rPr>
        <w:t>ερμηνεία</w:t>
      </w:r>
      <w:r w:rsidR="00360538" w:rsidRPr="00752DBF">
        <w:rPr>
          <w:rFonts w:ascii="Arial" w:hAnsi="Arial" w:cs="Arial"/>
          <w:sz w:val="18"/>
          <w:szCs w:val="18"/>
        </w:rPr>
        <w:t>ς</w:t>
      </w:r>
      <w:r w:rsidR="004A55B3" w:rsidRPr="00752DBF">
        <w:rPr>
          <w:rFonts w:ascii="Arial" w:hAnsi="Arial" w:cs="Arial"/>
          <w:sz w:val="18"/>
          <w:szCs w:val="18"/>
        </w:rPr>
        <w:t xml:space="preserve"> των μετρήσεων</w:t>
      </w:r>
      <w:r w:rsidR="00360538" w:rsidRPr="00752DBF">
        <w:rPr>
          <w:rFonts w:ascii="Arial" w:hAnsi="Arial" w:cs="Arial"/>
          <w:sz w:val="18"/>
          <w:szCs w:val="18"/>
        </w:rPr>
        <w:t xml:space="preserve"> και </w:t>
      </w:r>
      <w:r w:rsidR="004A55B3" w:rsidRPr="00752DBF">
        <w:rPr>
          <w:rFonts w:ascii="Arial" w:hAnsi="Arial" w:cs="Arial"/>
          <w:sz w:val="18"/>
          <w:szCs w:val="18"/>
        </w:rPr>
        <w:t>κατανόηση της σημασίας οποιασδήποτε μέτρησης.</w:t>
      </w:r>
      <w:r w:rsidR="00360538" w:rsidRPr="00752DBF">
        <w:rPr>
          <w:rFonts w:ascii="Arial" w:hAnsi="Arial" w:cs="Arial"/>
          <w:sz w:val="18"/>
          <w:szCs w:val="18"/>
        </w:rPr>
        <w:t xml:space="preserve"> </w:t>
      </w:r>
    </w:p>
    <w:p w:rsidR="004A55B3" w:rsidRPr="00752DBF" w:rsidRDefault="004A55B3" w:rsidP="00530937">
      <w:pPr>
        <w:pStyle w:val="NoSpacing"/>
        <w:spacing w:before="6"/>
        <w:jc w:val="both"/>
        <w:rPr>
          <w:rFonts w:ascii="Arial" w:hAnsi="Arial" w:cs="Arial"/>
          <w:sz w:val="18"/>
          <w:szCs w:val="18"/>
        </w:rPr>
      </w:pPr>
    </w:p>
    <w:p w:rsidR="00360538" w:rsidRPr="00752DBF" w:rsidRDefault="006F036E" w:rsidP="00530937">
      <w:pPr>
        <w:pStyle w:val="NoSpacing"/>
        <w:spacing w:before="6"/>
        <w:jc w:val="both"/>
        <w:rPr>
          <w:rFonts w:ascii="Arial" w:hAnsi="Arial" w:cs="Arial"/>
          <w:sz w:val="18"/>
          <w:szCs w:val="18"/>
        </w:rPr>
      </w:pPr>
      <w:r>
        <w:rPr>
          <w:rFonts w:ascii="Arial" w:hAnsi="Arial" w:cs="Arial"/>
          <w:sz w:val="18"/>
          <w:szCs w:val="18"/>
        </w:rPr>
        <w:t xml:space="preserve">5.1.1.7 </w:t>
      </w:r>
      <w:r w:rsidR="00360538" w:rsidRPr="00752DBF">
        <w:rPr>
          <w:rFonts w:ascii="Arial" w:hAnsi="Arial" w:cs="Arial"/>
          <w:sz w:val="18"/>
          <w:szCs w:val="18"/>
        </w:rPr>
        <w:t xml:space="preserve">Η </w:t>
      </w:r>
      <w:r w:rsidR="00B80FE5">
        <w:rPr>
          <w:rFonts w:ascii="Arial" w:hAnsi="Arial" w:cs="Arial"/>
          <w:sz w:val="18"/>
          <w:szCs w:val="18"/>
        </w:rPr>
        <w:t>Υπηρεσία Ελέγχου</w:t>
      </w:r>
      <w:r w:rsidR="00360538" w:rsidRPr="00752DBF">
        <w:rPr>
          <w:rFonts w:ascii="Arial" w:hAnsi="Arial" w:cs="Arial"/>
          <w:sz w:val="18"/>
          <w:szCs w:val="18"/>
        </w:rPr>
        <w:t xml:space="preserve"> </w:t>
      </w:r>
      <w:r w:rsidR="000F4CB7" w:rsidRPr="00752DBF">
        <w:rPr>
          <w:rFonts w:ascii="Arial" w:hAnsi="Arial" w:cs="Arial"/>
          <w:sz w:val="18"/>
          <w:szCs w:val="18"/>
        </w:rPr>
        <w:t xml:space="preserve">δύναται να </w:t>
      </w:r>
      <w:r w:rsidR="00360538" w:rsidRPr="00752DBF">
        <w:rPr>
          <w:rFonts w:ascii="Arial" w:hAnsi="Arial" w:cs="Arial"/>
          <w:sz w:val="18"/>
          <w:szCs w:val="18"/>
        </w:rPr>
        <w:t>απαιτεί, όταν το κρίνει σκόπιμο, την εγκατάσταση και τη χρήση συστημάτων, συσκευών ή οργάνων για την ανίχνευση έκθετων πηγών σε χώρους όπου είναι πιθανό να εξευρεθούν ή ανιχνευθούν πηγές, όπως μεγάλοι χώροι συγκέντρωσης παλαιών μετάλλων και σημαντικές εγκαταστάσεις ανακύκλωσης παλαιών μετάλλων ή σε σημαντικά κομβικά σημεία διέλευσης, όπως είναι οι τελωνειακοί σταθμοί.</w:t>
      </w:r>
    </w:p>
    <w:p w:rsidR="00360538" w:rsidRPr="00752DBF" w:rsidRDefault="00360538" w:rsidP="00530937">
      <w:pPr>
        <w:pStyle w:val="NoSpacing"/>
        <w:spacing w:before="6"/>
        <w:jc w:val="both"/>
        <w:rPr>
          <w:rFonts w:ascii="Arial" w:hAnsi="Arial" w:cs="Arial"/>
          <w:sz w:val="18"/>
          <w:szCs w:val="18"/>
        </w:rPr>
      </w:pPr>
    </w:p>
    <w:p w:rsidR="00360538" w:rsidRPr="00752DBF" w:rsidRDefault="00E34AF6" w:rsidP="00530937">
      <w:pPr>
        <w:pStyle w:val="NoSpacing"/>
        <w:spacing w:before="6"/>
        <w:jc w:val="both"/>
        <w:rPr>
          <w:rFonts w:ascii="Arial" w:hAnsi="Arial" w:cs="Arial"/>
          <w:sz w:val="18"/>
          <w:szCs w:val="18"/>
        </w:rPr>
      </w:pPr>
      <w:r>
        <w:rPr>
          <w:rFonts w:ascii="Arial" w:hAnsi="Arial" w:cs="Arial"/>
          <w:sz w:val="18"/>
          <w:szCs w:val="18"/>
        </w:rPr>
        <w:t>5.1.1.</w:t>
      </w:r>
      <w:r w:rsidR="006F036E">
        <w:rPr>
          <w:rFonts w:ascii="Arial" w:hAnsi="Arial" w:cs="Arial"/>
          <w:sz w:val="18"/>
          <w:szCs w:val="18"/>
        </w:rPr>
        <w:t>8</w:t>
      </w:r>
      <w:r w:rsidR="00360538" w:rsidRPr="00752DBF">
        <w:rPr>
          <w:rFonts w:ascii="Arial" w:hAnsi="Arial" w:cs="Arial"/>
          <w:sz w:val="18"/>
          <w:szCs w:val="18"/>
        </w:rPr>
        <w:t xml:space="preserve"> Οι διευθύνσεις των χώρων που αναφέρονται πιο πάνω και η αρμόδια </w:t>
      </w:r>
      <w:r w:rsidR="007D616E" w:rsidRPr="00752DBF">
        <w:rPr>
          <w:rFonts w:ascii="Arial" w:hAnsi="Arial" w:cs="Arial"/>
          <w:sz w:val="18"/>
          <w:szCs w:val="18"/>
        </w:rPr>
        <w:t>Α</w:t>
      </w:r>
      <w:r w:rsidR="00360538" w:rsidRPr="00752DBF">
        <w:rPr>
          <w:rFonts w:ascii="Arial" w:hAnsi="Arial" w:cs="Arial"/>
          <w:sz w:val="18"/>
          <w:szCs w:val="18"/>
        </w:rPr>
        <w:t>ρχή, κατά περίπτωση, διασφαλίζουν την παροχή εξειδικευμένων τεχνικών συμβουλών και άμεσης βοήθειας στα πρόσωπα τα οποία υποπτεύονται την παρουσία έκθετης πηγής και που συνήθως δεν συμμετέχουν σε εργασίες που υπόκεινται σε απαιτήσεις ακτινοπροστασίας. Πρωταρχικός στόχος των συμβουλών και της βοήθειας είναι η ακτινοπροστασία των εργαζόμενων</w:t>
      </w:r>
      <w:r w:rsidR="00FF27CF" w:rsidRPr="00752DBF">
        <w:rPr>
          <w:rFonts w:ascii="Arial" w:hAnsi="Arial" w:cs="Arial"/>
          <w:sz w:val="18"/>
          <w:szCs w:val="18"/>
        </w:rPr>
        <w:t>,</w:t>
      </w:r>
      <w:r w:rsidR="00360538" w:rsidRPr="00752DBF">
        <w:rPr>
          <w:rFonts w:ascii="Arial" w:hAnsi="Arial" w:cs="Arial"/>
          <w:sz w:val="18"/>
          <w:szCs w:val="18"/>
        </w:rPr>
        <w:t xml:space="preserve"> των μελών του κοινού </w:t>
      </w:r>
      <w:r w:rsidR="00FF27CF" w:rsidRPr="00752DBF">
        <w:rPr>
          <w:rFonts w:ascii="Arial" w:hAnsi="Arial" w:cs="Arial"/>
          <w:sz w:val="18"/>
          <w:szCs w:val="18"/>
        </w:rPr>
        <w:t xml:space="preserve">και του περιβάλλοντος </w:t>
      </w:r>
      <w:r w:rsidR="00360538" w:rsidRPr="00752DBF">
        <w:rPr>
          <w:rFonts w:ascii="Arial" w:hAnsi="Arial" w:cs="Arial"/>
          <w:sz w:val="18"/>
          <w:szCs w:val="18"/>
        </w:rPr>
        <w:t>και η ασφάλεια της πηγής.</w:t>
      </w:r>
    </w:p>
    <w:p w:rsidR="00FF27CF" w:rsidRPr="00752DBF" w:rsidRDefault="00FF27CF" w:rsidP="00530937">
      <w:pPr>
        <w:pStyle w:val="NoSpacing"/>
        <w:spacing w:before="6"/>
        <w:jc w:val="both"/>
        <w:rPr>
          <w:rFonts w:ascii="Arial" w:hAnsi="Arial" w:cs="Arial"/>
          <w:sz w:val="18"/>
          <w:szCs w:val="18"/>
        </w:rPr>
      </w:pPr>
    </w:p>
    <w:p w:rsidR="00FF27CF" w:rsidRPr="00752DBF" w:rsidRDefault="00E34AF6" w:rsidP="00530937">
      <w:pPr>
        <w:pStyle w:val="NoSpacing"/>
        <w:spacing w:before="6"/>
        <w:jc w:val="both"/>
        <w:rPr>
          <w:rFonts w:ascii="Arial" w:hAnsi="Arial" w:cs="Arial"/>
          <w:sz w:val="18"/>
          <w:szCs w:val="18"/>
        </w:rPr>
      </w:pPr>
      <w:r>
        <w:rPr>
          <w:rFonts w:ascii="Arial" w:hAnsi="Arial" w:cs="Arial"/>
          <w:sz w:val="18"/>
          <w:szCs w:val="18"/>
        </w:rPr>
        <w:t>5.1.1.</w:t>
      </w:r>
      <w:r w:rsidR="006F036E">
        <w:rPr>
          <w:rFonts w:ascii="Arial" w:hAnsi="Arial" w:cs="Arial"/>
          <w:sz w:val="18"/>
          <w:szCs w:val="18"/>
        </w:rPr>
        <w:t>9</w:t>
      </w:r>
      <w:r w:rsidR="00FF27CF" w:rsidRPr="00752DBF">
        <w:rPr>
          <w:rFonts w:ascii="Arial" w:hAnsi="Arial" w:cs="Arial"/>
          <w:sz w:val="18"/>
          <w:szCs w:val="18"/>
        </w:rPr>
        <w:t xml:space="preserve"> Οι οργανισμοί ή/και επαγγελματικοί σύνδεσμοι που αντιπροσωπεύουν τις βιομηχανίες συλλογής, ανακύκλωσης, παραγωγής ή κατεργασίας μετάλλων υποστηρίζουν, όπου εφαρμόζεται, την ανάπτυξη βιομηχανικών προτύπων για την ανακύκλωση και την παραγωγή μετάλλων. Αυτά τα πρότυπα, τα οποία μπορούν να λάβουν τη μορφή οδηγών, συμφωνιών ή πρωτοκόλλων, αναπτύσσονται σε συνεργασία με τις αρμόδιες Αρχές, περιλαμβανομένης της αρμόδιας Αρχής και εκπροσώπων των εργαζομένων.</w:t>
      </w:r>
    </w:p>
    <w:p w:rsidR="002F1617" w:rsidRPr="00752DBF" w:rsidRDefault="002F1617" w:rsidP="00530937">
      <w:pPr>
        <w:pStyle w:val="NoSpacing"/>
        <w:spacing w:before="6"/>
        <w:jc w:val="both"/>
        <w:rPr>
          <w:rFonts w:ascii="Arial" w:hAnsi="Arial" w:cs="Arial"/>
          <w:sz w:val="18"/>
          <w:szCs w:val="18"/>
        </w:rPr>
      </w:pPr>
    </w:p>
    <w:p w:rsidR="002F1617" w:rsidRPr="00752DBF" w:rsidRDefault="00E34AF6" w:rsidP="00530937">
      <w:pPr>
        <w:pStyle w:val="NoSpacing"/>
        <w:spacing w:before="6"/>
        <w:jc w:val="both"/>
        <w:rPr>
          <w:rFonts w:ascii="Arial" w:hAnsi="Arial" w:cs="Arial"/>
          <w:sz w:val="18"/>
          <w:szCs w:val="18"/>
        </w:rPr>
      </w:pPr>
      <w:r>
        <w:rPr>
          <w:rFonts w:ascii="Arial" w:hAnsi="Arial" w:cs="Arial"/>
          <w:sz w:val="18"/>
          <w:szCs w:val="18"/>
        </w:rPr>
        <w:t>5.1.1.</w:t>
      </w:r>
      <w:r w:rsidR="006F036E">
        <w:rPr>
          <w:rFonts w:ascii="Arial" w:hAnsi="Arial" w:cs="Arial"/>
          <w:sz w:val="18"/>
          <w:szCs w:val="18"/>
        </w:rPr>
        <w:t>10</w:t>
      </w:r>
      <w:r w:rsidR="002F1617" w:rsidRPr="00752DBF">
        <w:rPr>
          <w:rFonts w:ascii="Arial" w:hAnsi="Arial" w:cs="Arial"/>
          <w:sz w:val="18"/>
          <w:szCs w:val="18"/>
        </w:rPr>
        <w:t xml:space="preserve"> Οι διευθύνσεις των χώρων που αναφέρονται πιο πάνω δύνανται να ζητούν ή να απαιτούν από τους προμηθευτές παλαιών μετάλλων που προέρχονται από άλλα κράτη να υποβάλουν δήλωση που να αναφέρει εάν τα μέταλλα έχουν υποβληθεί σε επόπτευση ακτινοβολίας και ποια είναι τα αποτελέσματά της, γνωρίζοντας </w:t>
      </w:r>
      <w:r w:rsidR="006F036E">
        <w:rPr>
          <w:rFonts w:ascii="Arial" w:hAnsi="Arial" w:cs="Arial"/>
          <w:sz w:val="18"/>
          <w:szCs w:val="18"/>
        </w:rPr>
        <w:t xml:space="preserve">ωστόσο </w:t>
      </w:r>
      <w:r w:rsidR="002F1617" w:rsidRPr="00752DBF">
        <w:rPr>
          <w:rFonts w:ascii="Arial" w:hAnsi="Arial" w:cs="Arial"/>
          <w:sz w:val="18"/>
          <w:szCs w:val="18"/>
        </w:rPr>
        <w:t>ότι μια τέτοια δήλωση δεν παρέχει απόλυτη εγγύηση ότι το φορτίο δεν περιέχει ραδιενεργό υλικό. Ως εκ τούτου, η επόπτευση από ραδιολογικής άποψης των φορτίων παλαιών μετάλλων που εισέρχονται σε μια εγκατάσταση εξακολουθεί να είναι απαραίτητη.</w:t>
      </w:r>
    </w:p>
    <w:p w:rsidR="00360538" w:rsidRPr="00752DBF" w:rsidRDefault="00360538" w:rsidP="00530937">
      <w:pPr>
        <w:pStyle w:val="NoSpacing"/>
        <w:spacing w:before="6"/>
        <w:jc w:val="both"/>
        <w:rPr>
          <w:rFonts w:ascii="Arial" w:hAnsi="Arial" w:cs="Arial"/>
          <w:sz w:val="18"/>
          <w:szCs w:val="18"/>
        </w:rPr>
      </w:pPr>
    </w:p>
    <w:p w:rsidR="00360538" w:rsidRPr="00752DBF" w:rsidRDefault="00441C8B" w:rsidP="00530937">
      <w:pPr>
        <w:pStyle w:val="Heading3"/>
        <w:spacing w:before="6" w:line="240" w:lineRule="auto"/>
        <w:jc w:val="both"/>
        <w:rPr>
          <w:rFonts w:ascii="Arial" w:hAnsi="Arial" w:cs="Arial"/>
          <w:b w:val="0"/>
          <w:color w:val="auto"/>
          <w:sz w:val="18"/>
          <w:szCs w:val="18"/>
        </w:rPr>
      </w:pPr>
      <w:bookmarkStart w:id="20" w:name="_Toc11001774"/>
      <w:r w:rsidRPr="00752DBF">
        <w:rPr>
          <w:rFonts w:ascii="Arial" w:hAnsi="Arial" w:cs="Arial"/>
          <w:b w:val="0"/>
          <w:color w:val="auto"/>
          <w:sz w:val="18"/>
          <w:szCs w:val="18"/>
        </w:rPr>
        <w:t>5.1.2</w:t>
      </w:r>
      <w:r w:rsidR="000B1409" w:rsidRPr="00752DBF">
        <w:rPr>
          <w:rFonts w:ascii="Arial" w:hAnsi="Arial" w:cs="Arial"/>
          <w:b w:val="0"/>
          <w:color w:val="auto"/>
          <w:sz w:val="18"/>
          <w:szCs w:val="18"/>
        </w:rPr>
        <w:t xml:space="preserve"> Συνήθης επόπτευση</w:t>
      </w:r>
      <w:bookmarkEnd w:id="20"/>
    </w:p>
    <w:p w:rsidR="000B1409" w:rsidRPr="00752DBF" w:rsidRDefault="000B1409" w:rsidP="00530937">
      <w:pPr>
        <w:pStyle w:val="NoSpacing"/>
        <w:spacing w:before="6"/>
        <w:jc w:val="both"/>
        <w:rPr>
          <w:rFonts w:ascii="Arial" w:hAnsi="Arial" w:cs="Arial"/>
          <w:sz w:val="18"/>
          <w:szCs w:val="18"/>
        </w:rPr>
      </w:pPr>
    </w:p>
    <w:p w:rsidR="00242573" w:rsidRPr="00752DBF" w:rsidRDefault="00E34AF6" w:rsidP="00530937">
      <w:pPr>
        <w:pStyle w:val="NoSpacing"/>
        <w:spacing w:before="6"/>
        <w:jc w:val="both"/>
        <w:rPr>
          <w:rFonts w:ascii="Arial" w:hAnsi="Arial" w:cs="Arial"/>
          <w:sz w:val="18"/>
          <w:szCs w:val="18"/>
        </w:rPr>
      </w:pPr>
      <w:r>
        <w:rPr>
          <w:rFonts w:ascii="Arial" w:hAnsi="Arial" w:cs="Arial"/>
          <w:sz w:val="18"/>
          <w:szCs w:val="18"/>
        </w:rPr>
        <w:t>5.1.2.1</w:t>
      </w:r>
      <w:r w:rsidR="00242573" w:rsidRPr="00752DBF">
        <w:rPr>
          <w:rFonts w:ascii="Arial" w:hAnsi="Arial" w:cs="Arial"/>
          <w:sz w:val="18"/>
          <w:szCs w:val="18"/>
        </w:rPr>
        <w:t xml:space="preserve"> Οι διευθύνσεις εγκαταστάσεων </w:t>
      </w:r>
      <w:r w:rsidR="00497611" w:rsidRPr="00752DBF">
        <w:rPr>
          <w:rFonts w:ascii="Arial" w:hAnsi="Arial" w:cs="Arial"/>
          <w:sz w:val="18"/>
          <w:szCs w:val="18"/>
        </w:rPr>
        <w:t xml:space="preserve">ή </w:t>
      </w:r>
      <w:r w:rsidR="00242573" w:rsidRPr="00752DBF">
        <w:rPr>
          <w:rFonts w:ascii="Arial" w:hAnsi="Arial" w:cs="Arial"/>
          <w:sz w:val="18"/>
          <w:szCs w:val="18"/>
        </w:rPr>
        <w:t xml:space="preserve">μεγάλων χώρων συγκέντρωσης παλαιών μετάλλων και σημαντικών εγκαταστάσεων ανακύκλωσης παλαιών μετάλλων ή οποιωνδήποτε άλλων χώρων ή εγκαταστάσεων, στις οποίες είναι </w:t>
      </w:r>
      <w:r w:rsidR="00242573" w:rsidRPr="00752DBF">
        <w:rPr>
          <w:rFonts w:ascii="Arial" w:hAnsi="Arial" w:cs="Arial"/>
          <w:sz w:val="18"/>
          <w:szCs w:val="18"/>
        </w:rPr>
        <w:lastRenderedPageBreak/>
        <w:t>πιθανό να βρεθούν ή να υποβληθούν σε κατεργασία έκθετες πηγές, ή οι εργοδότες που έχουν υπό την ευθύνη τους συναφείς χώρους εργασίας, καθώς και τα πρόσωπα που έχουν την ευθύνη διεύθυνσης σημαντικών κομβικών σημείων διέλευσης, περιλαμβαν</w:t>
      </w:r>
      <w:r w:rsidR="006F036E">
        <w:rPr>
          <w:rFonts w:ascii="Arial" w:hAnsi="Arial" w:cs="Arial"/>
          <w:sz w:val="18"/>
          <w:szCs w:val="18"/>
        </w:rPr>
        <w:t>ομέ</w:t>
      </w:r>
      <w:r w:rsidR="00242573" w:rsidRPr="00752DBF">
        <w:rPr>
          <w:rFonts w:ascii="Arial" w:hAnsi="Arial" w:cs="Arial"/>
          <w:sz w:val="18"/>
          <w:szCs w:val="18"/>
        </w:rPr>
        <w:t xml:space="preserve">νων </w:t>
      </w:r>
      <w:r w:rsidR="00497611" w:rsidRPr="00752DBF">
        <w:rPr>
          <w:rFonts w:ascii="Arial" w:hAnsi="Arial" w:cs="Arial"/>
          <w:sz w:val="18"/>
          <w:szCs w:val="18"/>
        </w:rPr>
        <w:t xml:space="preserve">των </w:t>
      </w:r>
      <w:r w:rsidR="00242573" w:rsidRPr="00752DBF">
        <w:rPr>
          <w:rFonts w:ascii="Arial" w:hAnsi="Arial" w:cs="Arial"/>
          <w:sz w:val="18"/>
          <w:szCs w:val="18"/>
        </w:rPr>
        <w:t>τελωνειακών σταθμών</w:t>
      </w:r>
      <w:r w:rsidR="00497611" w:rsidRPr="00752DBF">
        <w:rPr>
          <w:rFonts w:ascii="Arial" w:hAnsi="Arial" w:cs="Arial"/>
          <w:sz w:val="18"/>
          <w:szCs w:val="18"/>
        </w:rPr>
        <w:t>,</w:t>
      </w:r>
      <w:r w:rsidR="00242573" w:rsidRPr="00752DBF">
        <w:rPr>
          <w:rFonts w:ascii="Arial" w:hAnsi="Arial" w:cs="Arial"/>
          <w:sz w:val="18"/>
          <w:szCs w:val="18"/>
        </w:rPr>
        <w:t xml:space="preserve"> </w:t>
      </w:r>
      <w:r w:rsidR="000B1409" w:rsidRPr="00752DBF">
        <w:rPr>
          <w:rFonts w:ascii="Arial" w:hAnsi="Arial" w:cs="Arial"/>
          <w:sz w:val="18"/>
          <w:szCs w:val="18"/>
        </w:rPr>
        <w:t>επανεξετά</w:t>
      </w:r>
      <w:r w:rsidR="00242573" w:rsidRPr="00752DBF">
        <w:rPr>
          <w:rFonts w:ascii="Arial" w:hAnsi="Arial" w:cs="Arial"/>
          <w:sz w:val="18"/>
          <w:szCs w:val="18"/>
        </w:rPr>
        <w:t>ζ</w:t>
      </w:r>
      <w:r w:rsidR="000B1409" w:rsidRPr="00752DBF">
        <w:rPr>
          <w:rFonts w:ascii="Arial" w:hAnsi="Arial" w:cs="Arial"/>
          <w:sz w:val="18"/>
          <w:szCs w:val="18"/>
        </w:rPr>
        <w:t xml:space="preserve">ουν τα διάφορα στάδια </w:t>
      </w:r>
      <w:r w:rsidR="00242573" w:rsidRPr="00752DBF">
        <w:rPr>
          <w:rFonts w:ascii="Arial" w:hAnsi="Arial" w:cs="Arial"/>
          <w:sz w:val="18"/>
          <w:szCs w:val="18"/>
        </w:rPr>
        <w:t xml:space="preserve">παραλαβής, διαχείρισης και </w:t>
      </w:r>
      <w:r w:rsidR="009D46A2" w:rsidRPr="00752DBF">
        <w:rPr>
          <w:rFonts w:ascii="Arial" w:hAnsi="Arial" w:cs="Arial"/>
          <w:sz w:val="18"/>
          <w:szCs w:val="18"/>
        </w:rPr>
        <w:t>κατ</w:t>
      </w:r>
      <w:r w:rsidR="000B1409" w:rsidRPr="00752DBF">
        <w:rPr>
          <w:rFonts w:ascii="Arial" w:hAnsi="Arial" w:cs="Arial"/>
          <w:sz w:val="18"/>
          <w:szCs w:val="18"/>
        </w:rPr>
        <w:t xml:space="preserve">εργασίας </w:t>
      </w:r>
      <w:r w:rsidR="00242573" w:rsidRPr="00752DBF">
        <w:rPr>
          <w:rFonts w:ascii="Arial" w:hAnsi="Arial" w:cs="Arial"/>
          <w:sz w:val="18"/>
          <w:szCs w:val="18"/>
        </w:rPr>
        <w:t>παλαιών μετάλλων</w:t>
      </w:r>
      <w:r w:rsidR="000B1409" w:rsidRPr="00752DBF">
        <w:rPr>
          <w:rFonts w:ascii="Arial" w:hAnsi="Arial" w:cs="Arial"/>
          <w:sz w:val="18"/>
          <w:szCs w:val="18"/>
        </w:rPr>
        <w:t xml:space="preserve">, από την παραλαβή του </w:t>
      </w:r>
      <w:r w:rsidR="00242573" w:rsidRPr="00752DBF">
        <w:rPr>
          <w:rFonts w:ascii="Arial" w:hAnsi="Arial" w:cs="Arial"/>
          <w:sz w:val="18"/>
          <w:szCs w:val="18"/>
        </w:rPr>
        <w:t>υλικού</w:t>
      </w:r>
      <w:r w:rsidR="000B1409" w:rsidRPr="00752DBF">
        <w:rPr>
          <w:rFonts w:ascii="Arial" w:hAnsi="Arial" w:cs="Arial"/>
          <w:sz w:val="18"/>
          <w:szCs w:val="18"/>
        </w:rPr>
        <w:t xml:space="preserve"> μέχρι την</w:t>
      </w:r>
      <w:r w:rsidR="00242573" w:rsidRPr="00752DBF">
        <w:rPr>
          <w:rFonts w:ascii="Arial" w:hAnsi="Arial" w:cs="Arial"/>
          <w:sz w:val="18"/>
          <w:szCs w:val="18"/>
        </w:rPr>
        <w:t xml:space="preserve"> εξαγωγή ή</w:t>
      </w:r>
      <w:r w:rsidR="000B1409" w:rsidRPr="00752DBF">
        <w:rPr>
          <w:rFonts w:ascii="Arial" w:hAnsi="Arial" w:cs="Arial"/>
          <w:sz w:val="18"/>
          <w:szCs w:val="18"/>
        </w:rPr>
        <w:t xml:space="preserve"> αποστολή οποιωνδήποτε μεταλλικών προϊόντων</w:t>
      </w:r>
      <w:r w:rsidR="008077F5" w:rsidRPr="00752DBF">
        <w:rPr>
          <w:rFonts w:ascii="Arial" w:hAnsi="Arial" w:cs="Arial"/>
          <w:sz w:val="18"/>
          <w:szCs w:val="18"/>
        </w:rPr>
        <w:t>, υποπροϊόντων</w:t>
      </w:r>
      <w:r w:rsidR="000B1409" w:rsidRPr="00752DBF">
        <w:rPr>
          <w:rFonts w:ascii="Arial" w:hAnsi="Arial" w:cs="Arial"/>
          <w:sz w:val="18"/>
          <w:szCs w:val="18"/>
        </w:rPr>
        <w:t xml:space="preserve"> ή αποβλήτων, προκειμένου να προσδιοριστεί το σημείο στο οποίο η </w:t>
      </w:r>
      <w:r w:rsidR="00242573" w:rsidRPr="00752DBF">
        <w:rPr>
          <w:rFonts w:ascii="Arial" w:hAnsi="Arial" w:cs="Arial"/>
          <w:sz w:val="18"/>
          <w:szCs w:val="18"/>
        </w:rPr>
        <w:t>επόπτευση</w:t>
      </w:r>
      <w:r w:rsidR="000B1409" w:rsidRPr="00752DBF">
        <w:rPr>
          <w:rFonts w:ascii="Arial" w:hAnsi="Arial" w:cs="Arial"/>
          <w:sz w:val="18"/>
          <w:szCs w:val="18"/>
        </w:rPr>
        <w:t xml:space="preserve"> της ακτινοβολίας</w:t>
      </w:r>
      <w:r w:rsidR="008077F5" w:rsidRPr="00752DBF">
        <w:rPr>
          <w:rFonts w:ascii="Arial" w:hAnsi="Arial" w:cs="Arial"/>
          <w:sz w:val="18"/>
          <w:szCs w:val="18"/>
        </w:rPr>
        <w:t>,</w:t>
      </w:r>
      <w:r w:rsidR="000B1409" w:rsidRPr="00752DBF">
        <w:rPr>
          <w:rFonts w:ascii="Arial" w:hAnsi="Arial" w:cs="Arial"/>
          <w:sz w:val="18"/>
          <w:szCs w:val="18"/>
        </w:rPr>
        <w:t xml:space="preserve"> </w:t>
      </w:r>
      <w:r w:rsidR="00242573" w:rsidRPr="00752DBF">
        <w:rPr>
          <w:rFonts w:ascii="Arial" w:hAnsi="Arial" w:cs="Arial"/>
          <w:sz w:val="18"/>
          <w:szCs w:val="18"/>
        </w:rPr>
        <w:t>είτε οπτικά είτε με ανιχνευτές ακτινοβολίας</w:t>
      </w:r>
      <w:r w:rsidR="008077F5" w:rsidRPr="00752DBF">
        <w:rPr>
          <w:rFonts w:ascii="Arial" w:hAnsi="Arial" w:cs="Arial"/>
          <w:sz w:val="18"/>
          <w:szCs w:val="18"/>
        </w:rPr>
        <w:t>,</w:t>
      </w:r>
      <w:r w:rsidR="00242573" w:rsidRPr="00752DBF">
        <w:rPr>
          <w:rFonts w:ascii="Arial" w:hAnsi="Arial" w:cs="Arial"/>
          <w:sz w:val="18"/>
          <w:szCs w:val="18"/>
        </w:rPr>
        <w:t xml:space="preserve"> είναι η πλέον αποτελεσματική</w:t>
      </w:r>
      <w:r w:rsidR="000B1409" w:rsidRPr="00752DBF">
        <w:rPr>
          <w:rFonts w:ascii="Arial" w:hAnsi="Arial" w:cs="Arial"/>
          <w:sz w:val="18"/>
          <w:szCs w:val="18"/>
        </w:rPr>
        <w:t xml:space="preserve">. </w:t>
      </w:r>
      <w:r w:rsidR="00242573" w:rsidRPr="00752DBF">
        <w:rPr>
          <w:rFonts w:ascii="Arial" w:hAnsi="Arial" w:cs="Arial"/>
          <w:sz w:val="18"/>
          <w:szCs w:val="18"/>
        </w:rPr>
        <w:t>Το ενδεχόμενο</w:t>
      </w:r>
      <w:r w:rsidR="000B1409" w:rsidRPr="00752DBF">
        <w:rPr>
          <w:rFonts w:ascii="Arial" w:hAnsi="Arial" w:cs="Arial"/>
          <w:sz w:val="18"/>
          <w:szCs w:val="18"/>
        </w:rPr>
        <w:t xml:space="preserve"> θωράκιση</w:t>
      </w:r>
      <w:r w:rsidR="00242573" w:rsidRPr="00752DBF">
        <w:rPr>
          <w:rFonts w:ascii="Arial" w:hAnsi="Arial" w:cs="Arial"/>
          <w:sz w:val="18"/>
          <w:szCs w:val="18"/>
        </w:rPr>
        <w:t>ς</w:t>
      </w:r>
      <w:r w:rsidR="006F036E">
        <w:rPr>
          <w:rFonts w:ascii="Arial" w:hAnsi="Arial" w:cs="Arial"/>
          <w:sz w:val="18"/>
          <w:szCs w:val="18"/>
        </w:rPr>
        <w:t xml:space="preserve"> μιας ραδιενεργού πηγής </w:t>
      </w:r>
      <w:r w:rsidR="000B1409" w:rsidRPr="00752DBF">
        <w:rPr>
          <w:rFonts w:ascii="Arial" w:hAnsi="Arial" w:cs="Arial"/>
          <w:sz w:val="18"/>
          <w:szCs w:val="18"/>
        </w:rPr>
        <w:t xml:space="preserve">από οποιοδήποτε υπερκείμενο </w:t>
      </w:r>
      <w:r w:rsidR="00242573" w:rsidRPr="00752DBF">
        <w:rPr>
          <w:rFonts w:ascii="Arial" w:hAnsi="Arial" w:cs="Arial"/>
          <w:sz w:val="18"/>
          <w:szCs w:val="18"/>
        </w:rPr>
        <w:t xml:space="preserve">φορτίο </w:t>
      </w:r>
      <w:r w:rsidR="000B1409" w:rsidRPr="00752DBF">
        <w:rPr>
          <w:rFonts w:ascii="Arial" w:hAnsi="Arial" w:cs="Arial"/>
          <w:sz w:val="18"/>
          <w:szCs w:val="18"/>
        </w:rPr>
        <w:t xml:space="preserve">ή </w:t>
      </w:r>
      <w:r w:rsidR="00242573" w:rsidRPr="00752DBF">
        <w:rPr>
          <w:rFonts w:ascii="Arial" w:hAnsi="Arial" w:cs="Arial"/>
          <w:sz w:val="18"/>
          <w:szCs w:val="18"/>
        </w:rPr>
        <w:t xml:space="preserve">άλλο </w:t>
      </w:r>
      <w:r w:rsidR="000B1409" w:rsidRPr="00752DBF">
        <w:rPr>
          <w:rFonts w:ascii="Arial" w:hAnsi="Arial" w:cs="Arial"/>
          <w:sz w:val="18"/>
          <w:szCs w:val="18"/>
        </w:rPr>
        <w:t xml:space="preserve">δοχείο </w:t>
      </w:r>
      <w:r w:rsidR="00242573" w:rsidRPr="00752DBF">
        <w:rPr>
          <w:rFonts w:ascii="Arial" w:hAnsi="Arial" w:cs="Arial"/>
          <w:sz w:val="18"/>
          <w:szCs w:val="18"/>
        </w:rPr>
        <w:t>θωράκισης λαμβάνεται δεόντως υπόψη</w:t>
      </w:r>
      <w:r w:rsidR="000B1409" w:rsidRPr="00752DBF">
        <w:rPr>
          <w:rFonts w:ascii="Arial" w:hAnsi="Arial" w:cs="Arial"/>
          <w:sz w:val="18"/>
          <w:szCs w:val="18"/>
        </w:rPr>
        <w:t xml:space="preserve">. </w:t>
      </w:r>
    </w:p>
    <w:p w:rsidR="00242573" w:rsidRPr="00752DBF" w:rsidRDefault="00242573" w:rsidP="00530937">
      <w:pPr>
        <w:pStyle w:val="NoSpacing"/>
        <w:spacing w:before="6"/>
        <w:jc w:val="both"/>
        <w:rPr>
          <w:rFonts w:ascii="Arial" w:hAnsi="Arial" w:cs="Arial"/>
          <w:sz w:val="18"/>
          <w:szCs w:val="18"/>
        </w:rPr>
      </w:pPr>
    </w:p>
    <w:p w:rsidR="008077F5" w:rsidRPr="00752DBF" w:rsidRDefault="00E34AF6" w:rsidP="00530937">
      <w:pPr>
        <w:pStyle w:val="NoSpacing"/>
        <w:spacing w:before="6"/>
        <w:jc w:val="both"/>
        <w:rPr>
          <w:rFonts w:ascii="Arial" w:hAnsi="Arial" w:cs="Arial"/>
          <w:sz w:val="18"/>
          <w:szCs w:val="18"/>
        </w:rPr>
      </w:pPr>
      <w:r>
        <w:rPr>
          <w:rFonts w:ascii="Arial" w:hAnsi="Arial" w:cs="Arial"/>
          <w:sz w:val="18"/>
          <w:szCs w:val="18"/>
        </w:rPr>
        <w:t>5.1.2.2</w:t>
      </w:r>
      <w:r w:rsidR="00242573" w:rsidRPr="00752DBF">
        <w:rPr>
          <w:rFonts w:ascii="Arial" w:hAnsi="Arial" w:cs="Arial"/>
          <w:sz w:val="18"/>
          <w:szCs w:val="18"/>
        </w:rPr>
        <w:t xml:space="preserve"> </w:t>
      </w:r>
      <w:r w:rsidR="000B1409" w:rsidRPr="00752DBF">
        <w:rPr>
          <w:rFonts w:ascii="Arial" w:hAnsi="Arial" w:cs="Arial"/>
          <w:sz w:val="18"/>
          <w:szCs w:val="18"/>
        </w:rPr>
        <w:t xml:space="preserve">Ειδικότερα, </w:t>
      </w:r>
      <w:r w:rsidR="008077F5" w:rsidRPr="00752DBF">
        <w:rPr>
          <w:rFonts w:ascii="Arial" w:hAnsi="Arial" w:cs="Arial"/>
          <w:sz w:val="18"/>
          <w:szCs w:val="18"/>
        </w:rPr>
        <w:t xml:space="preserve">με ευθύνη των πιο πάνω εγκαταστάσεων ή των εργοδοτών, </w:t>
      </w:r>
      <w:r w:rsidR="000B1409" w:rsidRPr="00752DBF">
        <w:rPr>
          <w:rFonts w:ascii="Arial" w:hAnsi="Arial" w:cs="Arial"/>
          <w:sz w:val="18"/>
          <w:szCs w:val="18"/>
        </w:rPr>
        <w:t>ο</w:t>
      </w:r>
      <w:r w:rsidR="00242573" w:rsidRPr="00752DBF">
        <w:rPr>
          <w:rFonts w:ascii="Arial" w:hAnsi="Arial" w:cs="Arial"/>
          <w:sz w:val="18"/>
          <w:szCs w:val="18"/>
        </w:rPr>
        <w:t>ι</w:t>
      </w:r>
      <w:r w:rsidR="000B1409" w:rsidRPr="00752DBF">
        <w:rPr>
          <w:rFonts w:ascii="Arial" w:hAnsi="Arial" w:cs="Arial"/>
          <w:sz w:val="18"/>
          <w:szCs w:val="18"/>
        </w:rPr>
        <w:t xml:space="preserve"> χειριστ</w:t>
      </w:r>
      <w:r w:rsidR="00242573" w:rsidRPr="00752DBF">
        <w:rPr>
          <w:rFonts w:ascii="Arial" w:hAnsi="Arial" w:cs="Arial"/>
          <w:sz w:val="18"/>
          <w:szCs w:val="18"/>
        </w:rPr>
        <w:t>ές που εμπλέκονται στις διαδικασίες</w:t>
      </w:r>
      <w:r w:rsidR="008077F5" w:rsidRPr="00752DBF">
        <w:rPr>
          <w:rFonts w:ascii="Arial" w:hAnsi="Arial" w:cs="Arial"/>
          <w:sz w:val="18"/>
          <w:szCs w:val="18"/>
        </w:rPr>
        <w:t xml:space="preserve"> συγκέντρωσης παλαιών μετάλλων ή άλλες διαδικασίες κατά τις οποίες είναι πιθανό να βρεθούν ή να υποβληθούν σε κατεργασία έκθετες πηγές παρακολουθούν συστηματικά τα </w:t>
      </w:r>
      <w:r w:rsidR="00242573" w:rsidRPr="00752DBF">
        <w:rPr>
          <w:rFonts w:ascii="Arial" w:hAnsi="Arial" w:cs="Arial"/>
          <w:sz w:val="18"/>
          <w:szCs w:val="18"/>
        </w:rPr>
        <w:t>φορτία</w:t>
      </w:r>
      <w:r w:rsidR="000B1409" w:rsidRPr="00752DBF">
        <w:rPr>
          <w:rFonts w:ascii="Arial" w:hAnsi="Arial" w:cs="Arial"/>
          <w:sz w:val="18"/>
          <w:szCs w:val="18"/>
        </w:rPr>
        <w:t xml:space="preserve"> </w:t>
      </w:r>
      <w:r w:rsidR="00242573" w:rsidRPr="00752DBF">
        <w:rPr>
          <w:rFonts w:ascii="Arial" w:hAnsi="Arial" w:cs="Arial"/>
          <w:sz w:val="18"/>
          <w:szCs w:val="18"/>
        </w:rPr>
        <w:t>παλαιών μετάλλων</w:t>
      </w:r>
      <w:r w:rsidR="000B1409" w:rsidRPr="00752DBF">
        <w:rPr>
          <w:rFonts w:ascii="Arial" w:hAnsi="Arial" w:cs="Arial"/>
          <w:sz w:val="18"/>
          <w:szCs w:val="18"/>
        </w:rPr>
        <w:t xml:space="preserve"> κατά την άφιξή τους στην εγκατάσταση, κατά προτίμηση κοντά στο σημείο εισόδου </w:t>
      </w:r>
      <w:r w:rsidR="00754401" w:rsidRPr="00752DBF">
        <w:rPr>
          <w:rFonts w:ascii="Arial" w:hAnsi="Arial" w:cs="Arial"/>
          <w:sz w:val="18"/>
          <w:szCs w:val="18"/>
        </w:rPr>
        <w:t>της εγκατάστασης.</w:t>
      </w:r>
    </w:p>
    <w:p w:rsidR="008077F5" w:rsidRPr="00752DBF" w:rsidRDefault="008077F5" w:rsidP="00530937">
      <w:pPr>
        <w:pStyle w:val="NoSpacing"/>
        <w:spacing w:before="6"/>
        <w:jc w:val="both"/>
        <w:rPr>
          <w:rFonts w:ascii="Arial" w:hAnsi="Arial" w:cs="Arial"/>
          <w:sz w:val="18"/>
          <w:szCs w:val="18"/>
        </w:rPr>
      </w:pPr>
    </w:p>
    <w:p w:rsidR="000B1409" w:rsidRPr="00752DBF" w:rsidRDefault="008077F5" w:rsidP="00530937">
      <w:pPr>
        <w:pStyle w:val="NoSpacing"/>
        <w:spacing w:before="6"/>
        <w:jc w:val="both"/>
        <w:rPr>
          <w:rFonts w:ascii="Arial" w:hAnsi="Arial" w:cs="Arial"/>
          <w:sz w:val="18"/>
          <w:szCs w:val="18"/>
        </w:rPr>
      </w:pPr>
      <w:r w:rsidRPr="00752DBF">
        <w:rPr>
          <w:rFonts w:ascii="Arial" w:hAnsi="Arial" w:cs="Arial"/>
          <w:sz w:val="18"/>
          <w:szCs w:val="18"/>
        </w:rPr>
        <w:t>Επιπρόσθετα, με ευθύνη των πιο πάνω εγκαταστάσεων ή εργοδοτών, οι χειριστές που εμπλέκονται στις διαδικασίες ανακύκλωσης παλαιών μετάλλων:</w:t>
      </w:r>
    </w:p>
    <w:p w:rsidR="00754401" w:rsidRPr="00752DBF" w:rsidRDefault="00754401" w:rsidP="00530937">
      <w:pPr>
        <w:pStyle w:val="NoSpacing"/>
        <w:spacing w:before="6"/>
        <w:jc w:val="both"/>
        <w:rPr>
          <w:rFonts w:ascii="Arial" w:hAnsi="Arial" w:cs="Arial"/>
          <w:sz w:val="18"/>
          <w:szCs w:val="18"/>
        </w:rPr>
      </w:pPr>
    </w:p>
    <w:p w:rsidR="00242573" w:rsidRPr="00752DBF" w:rsidRDefault="00242573" w:rsidP="00530937">
      <w:pPr>
        <w:pStyle w:val="NoSpacing"/>
        <w:spacing w:before="6"/>
        <w:ind w:left="851" w:hanging="425"/>
        <w:jc w:val="both"/>
        <w:rPr>
          <w:rFonts w:ascii="Arial" w:hAnsi="Arial" w:cs="Arial"/>
          <w:sz w:val="18"/>
          <w:szCs w:val="18"/>
        </w:rPr>
      </w:pPr>
      <w:r w:rsidRPr="00752DBF">
        <w:rPr>
          <w:rFonts w:ascii="Arial" w:hAnsi="Arial" w:cs="Arial"/>
          <w:sz w:val="18"/>
          <w:szCs w:val="18"/>
        </w:rPr>
        <w:t>(</w:t>
      </w:r>
      <w:r w:rsidR="008077F5" w:rsidRPr="00752DBF">
        <w:rPr>
          <w:rFonts w:ascii="Arial" w:hAnsi="Arial" w:cs="Arial"/>
          <w:sz w:val="18"/>
          <w:szCs w:val="18"/>
        </w:rPr>
        <w:t>α</w:t>
      </w:r>
      <w:r w:rsidR="000B1409" w:rsidRPr="00752DBF">
        <w:rPr>
          <w:rFonts w:ascii="Arial" w:hAnsi="Arial" w:cs="Arial"/>
          <w:sz w:val="18"/>
          <w:szCs w:val="18"/>
        </w:rPr>
        <w:t xml:space="preserve">) </w:t>
      </w:r>
      <w:r w:rsidR="00AD0EDB" w:rsidRPr="00752DBF">
        <w:rPr>
          <w:rFonts w:ascii="Arial" w:hAnsi="Arial" w:cs="Arial"/>
          <w:sz w:val="18"/>
          <w:szCs w:val="18"/>
        </w:rPr>
        <w:tab/>
      </w:r>
      <w:r w:rsidR="00A66E7E" w:rsidRPr="00752DBF">
        <w:rPr>
          <w:rFonts w:ascii="Arial" w:hAnsi="Arial" w:cs="Arial"/>
          <w:sz w:val="18"/>
          <w:szCs w:val="18"/>
        </w:rPr>
        <w:t>Λ</w:t>
      </w:r>
      <w:r w:rsidR="008077F5" w:rsidRPr="00752DBF">
        <w:rPr>
          <w:rFonts w:ascii="Arial" w:hAnsi="Arial" w:cs="Arial"/>
          <w:sz w:val="18"/>
          <w:szCs w:val="18"/>
        </w:rPr>
        <w:t xml:space="preserve">αμβάνουν δείγματα </w:t>
      </w:r>
      <w:r w:rsidR="000B1409" w:rsidRPr="00752DBF">
        <w:rPr>
          <w:rFonts w:ascii="Arial" w:hAnsi="Arial" w:cs="Arial"/>
          <w:sz w:val="18"/>
          <w:szCs w:val="18"/>
        </w:rPr>
        <w:t xml:space="preserve">κατά τη διαδικασία τήξης του </w:t>
      </w:r>
      <w:r w:rsidRPr="00752DBF">
        <w:rPr>
          <w:rFonts w:ascii="Arial" w:hAnsi="Arial" w:cs="Arial"/>
          <w:sz w:val="18"/>
          <w:szCs w:val="18"/>
        </w:rPr>
        <w:t>μετάλλου</w:t>
      </w:r>
      <w:r w:rsidR="008077F5" w:rsidRPr="00752DBF">
        <w:rPr>
          <w:rFonts w:ascii="Arial" w:hAnsi="Arial" w:cs="Arial"/>
          <w:sz w:val="18"/>
          <w:szCs w:val="18"/>
        </w:rPr>
        <w:t>, όπου εφαρμόζεται</w:t>
      </w:r>
      <w:r w:rsidR="00A56C29" w:rsidRPr="00752DBF">
        <w:rPr>
          <w:rFonts w:ascii="Arial" w:hAnsi="Arial" w:cs="Arial"/>
          <w:sz w:val="18"/>
          <w:szCs w:val="18"/>
        </w:rPr>
        <w:t>,</w:t>
      </w:r>
      <w:r w:rsidRPr="00752DBF">
        <w:rPr>
          <w:rFonts w:ascii="Arial" w:hAnsi="Arial" w:cs="Arial"/>
          <w:sz w:val="18"/>
          <w:szCs w:val="18"/>
        </w:rPr>
        <w:t xml:space="preserve"> </w:t>
      </w:r>
    </w:p>
    <w:p w:rsidR="000B1409" w:rsidRPr="00752DBF" w:rsidRDefault="00242573" w:rsidP="00530937">
      <w:pPr>
        <w:pStyle w:val="NoSpacing"/>
        <w:spacing w:before="6"/>
        <w:ind w:left="851" w:hanging="425"/>
        <w:jc w:val="both"/>
        <w:rPr>
          <w:rFonts w:ascii="Arial" w:hAnsi="Arial" w:cs="Arial"/>
          <w:sz w:val="18"/>
          <w:szCs w:val="18"/>
        </w:rPr>
      </w:pPr>
      <w:r w:rsidRPr="00752DBF">
        <w:rPr>
          <w:rFonts w:ascii="Arial" w:hAnsi="Arial" w:cs="Arial"/>
          <w:sz w:val="18"/>
          <w:szCs w:val="18"/>
        </w:rPr>
        <w:t>(</w:t>
      </w:r>
      <w:r w:rsidR="008077F5" w:rsidRPr="00752DBF">
        <w:rPr>
          <w:rFonts w:ascii="Arial" w:hAnsi="Arial" w:cs="Arial"/>
          <w:sz w:val="18"/>
          <w:szCs w:val="18"/>
        </w:rPr>
        <w:t>β</w:t>
      </w:r>
      <w:r w:rsidRPr="00752DBF">
        <w:rPr>
          <w:rFonts w:ascii="Arial" w:hAnsi="Arial" w:cs="Arial"/>
          <w:sz w:val="18"/>
          <w:szCs w:val="18"/>
        </w:rPr>
        <w:t xml:space="preserve">) </w:t>
      </w:r>
      <w:r w:rsidR="00AD0EDB" w:rsidRPr="00752DBF">
        <w:rPr>
          <w:rFonts w:ascii="Arial" w:hAnsi="Arial" w:cs="Arial"/>
          <w:sz w:val="18"/>
          <w:szCs w:val="18"/>
        </w:rPr>
        <w:tab/>
      </w:r>
      <w:r w:rsidR="008077F5" w:rsidRPr="00752DBF">
        <w:rPr>
          <w:rFonts w:ascii="Arial" w:hAnsi="Arial" w:cs="Arial"/>
          <w:sz w:val="18"/>
          <w:szCs w:val="18"/>
        </w:rPr>
        <w:t>παρακολουθ</w:t>
      </w:r>
      <w:r w:rsidR="00497611" w:rsidRPr="00752DBF">
        <w:rPr>
          <w:rFonts w:ascii="Arial" w:hAnsi="Arial" w:cs="Arial"/>
          <w:sz w:val="18"/>
          <w:szCs w:val="18"/>
        </w:rPr>
        <w:t>ούν τα επίπεδα αέριων αποβλήτων,</w:t>
      </w:r>
      <w:r w:rsidR="008077F5" w:rsidRPr="00752DBF">
        <w:rPr>
          <w:rFonts w:ascii="Arial" w:hAnsi="Arial" w:cs="Arial"/>
          <w:sz w:val="18"/>
          <w:szCs w:val="18"/>
        </w:rPr>
        <w:t xml:space="preserve"> τ</w:t>
      </w:r>
      <w:r w:rsidRPr="00752DBF">
        <w:rPr>
          <w:rFonts w:ascii="Arial" w:hAnsi="Arial" w:cs="Arial"/>
          <w:sz w:val="18"/>
          <w:szCs w:val="18"/>
        </w:rPr>
        <w:t>ων αναθυμιάσεων από τον κλίβανο και της σκωρίας.</w:t>
      </w:r>
    </w:p>
    <w:p w:rsidR="00521638" w:rsidRPr="00752DBF" w:rsidRDefault="00521638" w:rsidP="00530937">
      <w:pPr>
        <w:pStyle w:val="NoSpacing"/>
        <w:spacing w:before="6"/>
        <w:jc w:val="both"/>
        <w:rPr>
          <w:rFonts w:ascii="Arial" w:hAnsi="Arial" w:cs="Arial"/>
          <w:sz w:val="18"/>
          <w:szCs w:val="18"/>
        </w:rPr>
      </w:pPr>
    </w:p>
    <w:p w:rsidR="00521638" w:rsidRPr="00752DBF" w:rsidRDefault="00E34AF6" w:rsidP="00530937">
      <w:pPr>
        <w:pStyle w:val="NoSpacing"/>
        <w:spacing w:before="6"/>
        <w:jc w:val="both"/>
        <w:rPr>
          <w:rFonts w:ascii="Arial" w:hAnsi="Arial" w:cs="Arial"/>
          <w:sz w:val="18"/>
          <w:szCs w:val="18"/>
        </w:rPr>
      </w:pPr>
      <w:r>
        <w:rPr>
          <w:rFonts w:ascii="Arial" w:hAnsi="Arial" w:cs="Arial"/>
          <w:sz w:val="18"/>
          <w:szCs w:val="18"/>
        </w:rPr>
        <w:t xml:space="preserve">5.1.2.3 </w:t>
      </w:r>
      <w:r w:rsidR="000F4CB7" w:rsidRPr="00752DBF">
        <w:rPr>
          <w:rFonts w:ascii="Arial" w:hAnsi="Arial" w:cs="Arial"/>
          <w:sz w:val="18"/>
          <w:szCs w:val="18"/>
        </w:rPr>
        <w:t>Οι ανιχνευτές ακτινοβολίας τοποθετούνται κοντά στα μέρη από όπου γίνεται διέλευση ή φόρτωση του υλικού προς επόπτευση, καθότι η</w:t>
      </w:r>
      <w:r w:rsidR="00E52AAB" w:rsidRPr="00752DBF">
        <w:rPr>
          <w:rFonts w:ascii="Arial" w:hAnsi="Arial" w:cs="Arial"/>
          <w:sz w:val="18"/>
          <w:szCs w:val="18"/>
        </w:rPr>
        <w:t xml:space="preserve"> επόπτευση των παλαιών μετάλλων καθίσταται ευκολότερη στο στάδιο που αυτά μετακινούνται με συστήματα </w:t>
      </w:r>
      <w:r w:rsidR="00497611" w:rsidRPr="00752DBF">
        <w:rPr>
          <w:rFonts w:ascii="Arial" w:hAnsi="Arial" w:cs="Arial"/>
          <w:sz w:val="18"/>
          <w:szCs w:val="18"/>
        </w:rPr>
        <w:t xml:space="preserve">ή άλλα υποκείμενα </w:t>
      </w:r>
      <w:r w:rsidR="00E52AAB" w:rsidRPr="00752DBF">
        <w:rPr>
          <w:rFonts w:ascii="Arial" w:hAnsi="Arial" w:cs="Arial"/>
          <w:sz w:val="18"/>
          <w:szCs w:val="18"/>
        </w:rPr>
        <w:t>μεταφοράς (</w:t>
      </w:r>
      <w:r w:rsidR="00E52AAB" w:rsidRPr="00752DBF">
        <w:rPr>
          <w:rFonts w:ascii="Arial" w:hAnsi="Arial" w:cs="Arial"/>
          <w:sz w:val="18"/>
          <w:szCs w:val="18"/>
          <w:lang w:val="en-US"/>
        </w:rPr>
        <w:t>convey</w:t>
      </w:r>
      <w:r w:rsidR="00E52AAB" w:rsidRPr="00752DBF">
        <w:rPr>
          <w:rFonts w:ascii="Arial" w:hAnsi="Arial" w:cs="Arial"/>
          <w:sz w:val="18"/>
          <w:szCs w:val="18"/>
        </w:rPr>
        <w:t xml:space="preserve"> </w:t>
      </w:r>
      <w:r w:rsidR="00E52AAB" w:rsidRPr="00752DBF">
        <w:rPr>
          <w:rFonts w:ascii="Arial" w:hAnsi="Arial" w:cs="Arial"/>
          <w:sz w:val="18"/>
          <w:szCs w:val="18"/>
          <w:lang w:val="en-US"/>
        </w:rPr>
        <w:t>systems</w:t>
      </w:r>
      <w:r w:rsidR="00E52AAB" w:rsidRPr="00752DBF">
        <w:rPr>
          <w:rFonts w:ascii="Arial" w:hAnsi="Arial" w:cs="Arial"/>
          <w:sz w:val="18"/>
          <w:szCs w:val="18"/>
        </w:rPr>
        <w:t>) εντός της εγκατάστασης</w:t>
      </w:r>
      <w:r w:rsidR="000F4CB7" w:rsidRPr="00752DBF">
        <w:rPr>
          <w:rFonts w:ascii="Arial" w:hAnsi="Arial" w:cs="Arial"/>
          <w:sz w:val="18"/>
          <w:szCs w:val="18"/>
        </w:rPr>
        <w:t xml:space="preserve"> και</w:t>
      </w:r>
      <w:r w:rsidR="00E52AAB" w:rsidRPr="00752DBF">
        <w:rPr>
          <w:rFonts w:ascii="Arial" w:hAnsi="Arial" w:cs="Arial"/>
          <w:sz w:val="18"/>
          <w:szCs w:val="18"/>
        </w:rPr>
        <w:t xml:space="preserve"> η θωράκιση οποιασδήποτε ραδιενεργού πηγής από υπερκείμενο μεταλλικό αντικείμενο καθίσταται ελάχιστη. </w:t>
      </w:r>
      <w:r w:rsidR="00521638" w:rsidRPr="00752DBF">
        <w:rPr>
          <w:rFonts w:ascii="Arial" w:hAnsi="Arial" w:cs="Arial"/>
          <w:sz w:val="18"/>
          <w:szCs w:val="18"/>
        </w:rPr>
        <w:t>Για μεγαλύτερη αποτελεσματικότητα, οι ανιχνευτές τοποθετούνται όσο το δυνατόν πιο κοντά στο προς έλεγχο υλικό ή στα σημεία απ’ όπου πρόκειται να διέλθει το υλικό.</w:t>
      </w:r>
    </w:p>
    <w:p w:rsidR="00754401" w:rsidRPr="00752DBF" w:rsidRDefault="00754401" w:rsidP="00530937">
      <w:pPr>
        <w:pStyle w:val="NoSpacing"/>
        <w:spacing w:before="6"/>
        <w:jc w:val="both"/>
        <w:rPr>
          <w:rFonts w:ascii="Arial" w:hAnsi="Arial" w:cs="Arial"/>
          <w:sz w:val="18"/>
          <w:szCs w:val="18"/>
        </w:rPr>
      </w:pPr>
    </w:p>
    <w:p w:rsidR="000B1409" w:rsidRPr="00752DBF" w:rsidRDefault="000B1409" w:rsidP="00530937">
      <w:pPr>
        <w:pStyle w:val="NoSpacing"/>
        <w:spacing w:before="6"/>
        <w:jc w:val="both"/>
        <w:rPr>
          <w:rFonts w:ascii="Arial" w:hAnsi="Arial" w:cs="Arial"/>
          <w:sz w:val="18"/>
          <w:szCs w:val="18"/>
        </w:rPr>
      </w:pPr>
      <w:r w:rsidRPr="00752DBF">
        <w:rPr>
          <w:rFonts w:ascii="Arial" w:hAnsi="Arial" w:cs="Arial"/>
          <w:sz w:val="18"/>
          <w:szCs w:val="18"/>
        </w:rPr>
        <w:t xml:space="preserve">Παραδείγματα τέτοιων </w:t>
      </w:r>
      <w:r w:rsidR="00E52AAB" w:rsidRPr="00752DBF">
        <w:rPr>
          <w:rFonts w:ascii="Arial" w:hAnsi="Arial" w:cs="Arial"/>
          <w:sz w:val="18"/>
          <w:szCs w:val="18"/>
        </w:rPr>
        <w:t>μερών</w:t>
      </w:r>
      <w:r w:rsidR="000F4CB7" w:rsidRPr="00752DBF">
        <w:rPr>
          <w:rFonts w:ascii="Arial" w:hAnsi="Arial" w:cs="Arial"/>
          <w:sz w:val="18"/>
          <w:szCs w:val="18"/>
        </w:rPr>
        <w:t xml:space="preserve"> όπου μπορεί να τοποθετούνται ανιχνευτές ακτινοβολίας </w:t>
      </w:r>
      <w:r w:rsidRPr="00752DBF">
        <w:rPr>
          <w:rFonts w:ascii="Arial" w:hAnsi="Arial" w:cs="Arial"/>
          <w:sz w:val="18"/>
          <w:szCs w:val="18"/>
        </w:rPr>
        <w:t>είναι:</w:t>
      </w:r>
    </w:p>
    <w:p w:rsidR="00754401" w:rsidRPr="00752DBF" w:rsidRDefault="00754401" w:rsidP="00530937">
      <w:pPr>
        <w:pStyle w:val="NoSpacing"/>
        <w:spacing w:before="6"/>
        <w:jc w:val="both"/>
        <w:rPr>
          <w:rFonts w:ascii="Arial" w:hAnsi="Arial" w:cs="Arial"/>
          <w:sz w:val="18"/>
          <w:szCs w:val="18"/>
        </w:rPr>
      </w:pPr>
    </w:p>
    <w:p w:rsidR="000B1409" w:rsidRPr="00752DBF" w:rsidRDefault="00E52AAB" w:rsidP="00530937">
      <w:pPr>
        <w:pStyle w:val="NoSpacing"/>
        <w:spacing w:before="6"/>
        <w:ind w:left="851" w:hanging="425"/>
        <w:jc w:val="both"/>
        <w:rPr>
          <w:rFonts w:ascii="Arial" w:hAnsi="Arial" w:cs="Arial"/>
          <w:sz w:val="18"/>
          <w:szCs w:val="18"/>
        </w:rPr>
      </w:pPr>
      <w:r w:rsidRPr="00752DBF">
        <w:rPr>
          <w:rFonts w:ascii="Arial" w:hAnsi="Arial" w:cs="Arial"/>
          <w:sz w:val="18"/>
          <w:szCs w:val="18"/>
        </w:rPr>
        <w:t xml:space="preserve">(α) </w:t>
      </w:r>
      <w:r w:rsidR="00AD0EDB" w:rsidRPr="00752DBF">
        <w:rPr>
          <w:rFonts w:ascii="Arial" w:hAnsi="Arial" w:cs="Arial"/>
          <w:sz w:val="18"/>
          <w:szCs w:val="18"/>
        </w:rPr>
        <w:tab/>
      </w:r>
      <w:r w:rsidR="00A66E7E" w:rsidRPr="00752DBF">
        <w:rPr>
          <w:rFonts w:ascii="Arial" w:hAnsi="Arial" w:cs="Arial"/>
          <w:sz w:val="18"/>
          <w:szCs w:val="18"/>
        </w:rPr>
        <w:t>Σ</w:t>
      </w:r>
      <w:r w:rsidRPr="00752DBF">
        <w:rPr>
          <w:rFonts w:ascii="Arial" w:hAnsi="Arial" w:cs="Arial"/>
          <w:sz w:val="18"/>
          <w:szCs w:val="18"/>
        </w:rPr>
        <w:t xml:space="preserve">τους γερανούς </w:t>
      </w:r>
      <w:r w:rsidR="002D2EBB" w:rsidRPr="00752DBF">
        <w:rPr>
          <w:rFonts w:ascii="Arial" w:hAnsi="Arial" w:cs="Arial"/>
          <w:sz w:val="18"/>
          <w:szCs w:val="18"/>
        </w:rPr>
        <w:t>[</w:t>
      </w:r>
      <w:r w:rsidR="00B346A3" w:rsidRPr="00752DBF">
        <w:rPr>
          <w:rFonts w:ascii="Arial" w:hAnsi="Arial" w:cs="Arial"/>
          <w:sz w:val="18"/>
          <w:szCs w:val="18"/>
        </w:rPr>
        <w:t>γάντζους</w:t>
      </w:r>
      <w:r w:rsidR="002D2EBB" w:rsidRPr="00752DBF">
        <w:rPr>
          <w:rFonts w:ascii="Arial" w:hAnsi="Arial" w:cs="Arial"/>
          <w:sz w:val="18"/>
          <w:szCs w:val="18"/>
        </w:rPr>
        <w:t xml:space="preserve"> / εξαρτήματα ανάρτησης ή εγκλωβισμού υλικών (</w:t>
      </w:r>
      <w:r w:rsidR="002D2EBB" w:rsidRPr="00752DBF">
        <w:rPr>
          <w:rFonts w:ascii="Arial" w:hAnsi="Arial" w:cs="Arial"/>
          <w:sz w:val="18"/>
          <w:szCs w:val="18"/>
          <w:lang w:val="en-US"/>
        </w:rPr>
        <w:t>crabs</w:t>
      </w:r>
      <w:r w:rsidR="002D2EBB" w:rsidRPr="00752DBF">
        <w:rPr>
          <w:rFonts w:ascii="Arial" w:hAnsi="Arial" w:cs="Arial"/>
          <w:sz w:val="18"/>
          <w:szCs w:val="18"/>
        </w:rPr>
        <w:t>)</w:t>
      </w:r>
      <w:r w:rsidRPr="00752DBF">
        <w:rPr>
          <w:rFonts w:ascii="Arial" w:hAnsi="Arial" w:cs="Arial"/>
          <w:sz w:val="18"/>
          <w:szCs w:val="18"/>
        </w:rPr>
        <w:t xml:space="preserve"> των γερανών</w:t>
      </w:r>
      <w:r w:rsidR="002D2EBB" w:rsidRPr="00752DBF">
        <w:rPr>
          <w:rFonts w:ascii="Arial" w:hAnsi="Arial" w:cs="Arial"/>
          <w:sz w:val="18"/>
          <w:szCs w:val="18"/>
        </w:rPr>
        <w:t>]</w:t>
      </w:r>
      <w:r w:rsidRPr="00752DBF">
        <w:rPr>
          <w:rFonts w:ascii="Arial" w:hAnsi="Arial" w:cs="Arial"/>
          <w:sz w:val="18"/>
          <w:szCs w:val="18"/>
        </w:rPr>
        <w:t xml:space="preserve"> </w:t>
      </w:r>
      <w:r w:rsidR="000B1409" w:rsidRPr="00752DBF">
        <w:rPr>
          <w:rFonts w:ascii="Arial" w:hAnsi="Arial" w:cs="Arial"/>
          <w:sz w:val="18"/>
          <w:szCs w:val="18"/>
        </w:rPr>
        <w:t xml:space="preserve">που χειρίζονται μεταλλικά </w:t>
      </w:r>
      <w:r w:rsidRPr="00752DBF">
        <w:rPr>
          <w:rFonts w:ascii="Arial" w:hAnsi="Arial" w:cs="Arial"/>
          <w:sz w:val="18"/>
          <w:szCs w:val="18"/>
        </w:rPr>
        <w:t>αντικείμενα</w:t>
      </w:r>
      <w:r w:rsidR="00A56C29" w:rsidRPr="00752DBF">
        <w:rPr>
          <w:rFonts w:ascii="Arial" w:hAnsi="Arial" w:cs="Arial"/>
          <w:sz w:val="18"/>
          <w:szCs w:val="18"/>
        </w:rPr>
        <w:t>,</w:t>
      </w:r>
    </w:p>
    <w:p w:rsidR="000B1409" w:rsidRPr="00752DBF" w:rsidRDefault="00E52AAB" w:rsidP="00530937">
      <w:pPr>
        <w:pStyle w:val="NoSpacing"/>
        <w:spacing w:before="6"/>
        <w:ind w:left="851" w:hanging="425"/>
        <w:jc w:val="both"/>
        <w:rPr>
          <w:rFonts w:ascii="Arial" w:hAnsi="Arial" w:cs="Arial"/>
          <w:sz w:val="18"/>
          <w:szCs w:val="18"/>
        </w:rPr>
      </w:pPr>
      <w:r w:rsidRPr="00752DBF">
        <w:rPr>
          <w:rFonts w:ascii="Arial" w:hAnsi="Arial" w:cs="Arial"/>
          <w:sz w:val="18"/>
          <w:szCs w:val="18"/>
        </w:rPr>
        <w:t>(</w:t>
      </w:r>
      <w:r w:rsidR="000B1409" w:rsidRPr="00752DBF">
        <w:rPr>
          <w:rFonts w:ascii="Arial" w:hAnsi="Arial" w:cs="Arial"/>
          <w:sz w:val="18"/>
          <w:szCs w:val="18"/>
        </w:rPr>
        <w:t xml:space="preserve">β) </w:t>
      </w:r>
      <w:r w:rsidR="00AD0EDB" w:rsidRPr="00752DBF">
        <w:rPr>
          <w:rFonts w:ascii="Arial" w:hAnsi="Arial" w:cs="Arial"/>
          <w:sz w:val="18"/>
          <w:szCs w:val="18"/>
        </w:rPr>
        <w:tab/>
      </w:r>
      <w:r w:rsidR="000B1409" w:rsidRPr="00752DBF">
        <w:rPr>
          <w:rFonts w:ascii="Arial" w:hAnsi="Arial" w:cs="Arial"/>
          <w:sz w:val="18"/>
          <w:szCs w:val="18"/>
        </w:rPr>
        <w:t>στα συστήματα</w:t>
      </w:r>
      <w:r w:rsidR="00497611" w:rsidRPr="00752DBF">
        <w:rPr>
          <w:rFonts w:ascii="Arial" w:hAnsi="Arial" w:cs="Arial"/>
          <w:sz w:val="18"/>
          <w:szCs w:val="18"/>
        </w:rPr>
        <w:t xml:space="preserve"> ή άλλα υποκείμενα</w:t>
      </w:r>
      <w:r w:rsidR="000B1409" w:rsidRPr="00752DBF">
        <w:rPr>
          <w:rFonts w:ascii="Arial" w:hAnsi="Arial" w:cs="Arial"/>
          <w:sz w:val="18"/>
          <w:szCs w:val="18"/>
        </w:rPr>
        <w:t xml:space="preserve"> </w:t>
      </w:r>
      <w:r w:rsidR="00A56C29" w:rsidRPr="00752DBF">
        <w:rPr>
          <w:rFonts w:ascii="Arial" w:hAnsi="Arial" w:cs="Arial"/>
          <w:sz w:val="18"/>
          <w:szCs w:val="18"/>
        </w:rPr>
        <w:t>μεταφοράς</w:t>
      </w:r>
      <w:r w:rsidR="000B1409" w:rsidRPr="00752DBF">
        <w:rPr>
          <w:rFonts w:ascii="Arial" w:hAnsi="Arial" w:cs="Arial"/>
          <w:sz w:val="18"/>
          <w:szCs w:val="18"/>
        </w:rPr>
        <w:t xml:space="preserve"> που μετακινούν </w:t>
      </w:r>
      <w:r w:rsidRPr="00752DBF">
        <w:rPr>
          <w:rFonts w:ascii="Arial" w:hAnsi="Arial" w:cs="Arial"/>
          <w:sz w:val="18"/>
          <w:szCs w:val="18"/>
        </w:rPr>
        <w:t>παλαιά μέταλλα</w:t>
      </w:r>
      <w:r w:rsidR="000B1409" w:rsidRPr="00752DBF">
        <w:rPr>
          <w:rFonts w:ascii="Arial" w:hAnsi="Arial" w:cs="Arial"/>
          <w:sz w:val="18"/>
          <w:szCs w:val="18"/>
        </w:rPr>
        <w:t xml:space="preserve"> εντός της εγκατάστασης</w:t>
      </w:r>
      <w:r w:rsidR="00A56C29" w:rsidRPr="00752DBF">
        <w:rPr>
          <w:rFonts w:ascii="Arial" w:hAnsi="Arial" w:cs="Arial"/>
          <w:sz w:val="18"/>
          <w:szCs w:val="18"/>
        </w:rPr>
        <w:t>,</w:t>
      </w:r>
    </w:p>
    <w:p w:rsidR="000B1409" w:rsidRPr="00752DBF" w:rsidRDefault="000B1409" w:rsidP="00530937">
      <w:pPr>
        <w:pStyle w:val="NoSpacing"/>
        <w:spacing w:before="6"/>
        <w:ind w:left="851" w:hanging="425"/>
        <w:jc w:val="both"/>
        <w:rPr>
          <w:rFonts w:ascii="Arial" w:hAnsi="Arial" w:cs="Arial"/>
          <w:sz w:val="18"/>
          <w:szCs w:val="18"/>
        </w:rPr>
      </w:pPr>
      <w:r w:rsidRPr="00752DBF">
        <w:rPr>
          <w:rFonts w:ascii="Arial" w:hAnsi="Arial" w:cs="Arial"/>
          <w:sz w:val="18"/>
          <w:szCs w:val="18"/>
        </w:rPr>
        <w:t xml:space="preserve">(γ) </w:t>
      </w:r>
      <w:r w:rsidR="00AD0EDB" w:rsidRPr="00752DBF">
        <w:rPr>
          <w:rFonts w:ascii="Arial" w:hAnsi="Arial" w:cs="Arial"/>
          <w:sz w:val="18"/>
          <w:szCs w:val="18"/>
        </w:rPr>
        <w:tab/>
      </w:r>
      <w:r w:rsidR="00E52AAB" w:rsidRPr="00752DBF">
        <w:rPr>
          <w:rFonts w:ascii="Arial" w:hAnsi="Arial" w:cs="Arial"/>
          <w:sz w:val="18"/>
          <w:szCs w:val="18"/>
        </w:rPr>
        <w:t>σ</w:t>
      </w:r>
      <w:r w:rsidRPr="00752DBF">
        <w:rPr>
          <w:rFonts w:ascii="Arial" w:hAnsi="Arial" w:cs="Arial"/>
          <w:sz w:val="18"/>
          <w:szCs w:val="18"/>
        </w:rPr>
        <w:t xml:space="preserve">το σημείο όπου φορτώνεται ο κάδος που μεταφέρει </w:t>
      </w:r>
      <w:r w:rsidR="00E52AAB" w:rsidRPr="00752DBF">
        <w:rPr>
          <w:rFonts w:ascii="Arial" w:hAnsi="Arial" w:cs="Arial"/>
          <w:sz w:val="18"/>
          <w:szCs w:val="18"/>
        </w:rPr>
        <w:t xml:space="preserve">παλαιά μέταλλα </w:t>
      </w:r>
      <w:r w:rsidRPr="00752DBF">
        <w:rPr>
          <w:rFonts w:ascii="Arial" w:hAnsi="Arial" w:cs="Arial"/>
          <w:sz w:val="18"/>
          <w:szCs w:val="18"/>
        </w:rPr>
        <w:t>στον κλίβανο.</w:t>
      </w:r>
    </w:p>
    <w:p w:rsidR="00E52AAB" w:rsidRPr="00752DBF" w:rsidRDefault="00E52AAB" w:rsidP="00530937">
      <w:pPr>
        <w:pStyle w:val="NoSpacing"/>
        <w:spacing w:before="6"/>
        <w:jc w:val="both"/>
        <w:rPr>
          <w:rFonts w:ascii="Arial" w:hAnsi="Arial" w:cs="Arial"/>
          <w:sz w:val="18"/>
          <w:szCs w:val="18"/>
        </w:rPr>
      </w:pPr>
    </w:p>
    <w:p w:rsidR="00521638" w:rsidRPr="00752DBF" w:rsidRDefault="00E34AF6" w:rsidP="00530937">
      <w:pPr>
        <w:pStyle w:val="NoSpacing"/>
        <w:spacing w:before="6"/>
        <w:jc w:val="both"/>
        <w:rPr>
          <w:rFonts w:ascii="Arial" w:hAnsi="Arial" w:cs="Arial"/>
          <w:sz w:val="18"/>
          <w:szCs w:val="18"/>
        </w:rPr>
      </w:pPr>
      <w:r>
        <w:rPr>
          <w:rFonts w:ascii="Arial" w:hAnsi="Arial" w:cs="Arial"/>
          <w:sz w:val="18"/>
          <w:szCs w:val="18"/>
        </w:rPr>
        <w:t>5.1.2.4</w:t>
      </w:r>
      <w:r w:rsidR="000B1409" w:rsidRPr="00752DBF">
        <w:rPr>
          <w:rFonts w:ascii="Arial" w:hAnsi="Arial" w:cs="Arial"/>
          <w:sz w:val="18"/>
          <w:szCs w:val="18"/>
        </w:rPr>
        <w:t xml:space="preserve"> Ο εξοπλισμός </w:t>
      </w:r>
      <w:r w:rsidR="007B4D08" w:rsidRPr="00752DBF">
        <w:rPr>
          <w:rFonts w:ascii="Arial" w:hAnsi="Arial" w:cs="Arial"/>
          <w:sz w:val="18"/>
          <w:szCs w:val="18"/>
        </w:rPr>
        <w:t xml:space="preserve">επόπτευσης </w:t>
      </w:r>
      <w:r w:rsidR="000B1409" w:rsidRPr="00752DBF">
        <w:rPr>
          <w:rFonts w:ascii="Arial" w:hAnsi="Arial" w:cs="Arial"/>
          <w:sz w:val="18"/>
          <w:szCs w:val="18"/>
        </w:rPr>
        <w:t>επιλέγεται ανάλογα με τον τύπο της εγκατάστασης</w:t>
      </w:r>
      <w:r w:rsidR="00521638" w:rsidRPr="00752DBF">
        <w:rPr>
          <w:rFonts w:ascii="Arial" w:hAnsi="Arial" w:cs="Arial"/>
          <w:sz w:val="18"/>
          <w:szCs w:val="18"/>
        </w:rPr>
        <w:t xml:space="preserve"> και είναι επαρκώς ανθεκτικός για τις συγκεκριμένες συνθήκες περιβάλλοντος στις οποίες πρόκειται να χρησιμοποιηθεί</w:t>
      </w:r>
      <w:r w:rsidR="000B1409" w:rsidRPr="00752DBF">
        <w:rPr>
          <w:rFonts w:ascii="Arial" w:hAnsi="Arial" w:cs="Arial"/>
          <w:sz w:val="18"/>
          <w:szCs w:val="18"/>
        </w:rPr>
        <w:t xml:space="preserve">. </w:t>
      </w:r>
    </w:p>
    <w:p w:rsidR="00521638" w:rsidRPr="00752DBF" w:rsidRDefault="00521638" w:rsidP="00530937">
      <w:pPr>
        <w:pStyle w:val="NoSpacing"/>
        <w:spacing w:before="6"/>
        <w:jc w:val="both"/>
        <w:rPr>
          <w:rFonts w:ascii="Arial" w:hAnsi="Arial" w:cs="Arial"/>
          <w:sz w:val="18"/>
          <w:szCs w:val="18"/>
        </w:rPr>
      </w:pPr>
    </w:p>
    <w:p w:rsidR="000F4CB7" w:rsidRPr="00752DBF" w:rsidRDefault="000B1409" w:rsidP="00530937">
      <w:pPr>
        <w:pStyle w:val="NoSpacing"/>
        <w:spacing w:before="6"/>
        <w:jc w:val="both"/>
        <w:rPr>
          <w:rFonts w:ascii="Arial" w:hAnsi="Arial" w:cs="Arial"/>
          <w:sz w:val="18"/>
          <w:szCs w:val="18"/>
        </w:rPr>
      </w:pPr>
      <w:r w:rsidRPr="00752DBF">
        <w:rPr>
          <w:rFonts w:ascii="Arial" w:hAnsi="Arial" w:cs="Arial"/>
          <w:sz w:val="18"/>
          <w:szCs w:val="18"/>
        </w:rPr>
        <w:t xml:space="preserve">Οι εγκαταστάσεις που χειρίζονται μεγάλες αποστολές </w:t>
      </w:r>
      <w:r w:rsidR="000F4CB7" w:rsidRPr="00752DBF">
        <w:rPr>
          <w:rFonts w:ascii="Arial" w:hAnsi="Arial" w:cs="Arial"/>
          <w:sz w:val="18"/>
          <w:szCs w:val="18"/>
        </w:rPr>
        <w:t>παλαιών μετάλλων</w:t>
      </w:r>
      <w:r w:rsidR="007B4D08" w:rsidRPr="00752DBF">
        <w:rPr>
          <w:rFonts w:ascii="Arial" w:hAnsi="Arial" w:cs="Arial"/>
          <w:sz w:val="18"/>
          <w:szCs w:val="18"/>
        </w:rPr>
        <w:t xml:space="preserve"> χρησιμοποιούν σταθερούς πυλώνες (</w:t>
      </w:r>
      <w:r w:rsidR="007B4D08" w:rsidRPr="00752DBF">
        <w:rPr>
          <w:rFonts w:ascii="Arial" w:hAnsi="Arial" w:cs="Arial"/>
          <w:sz w:val="18"/>
          <w:szCs w:val="18"/>
          <w:lang w:val="en-US"/>
        </w:rPr>
        <w:t>radiation</w:t>
      </w:r>
      <w:r w:rsidR="007B4D08" w:rsidRPr="00752DBF">
        <w:rPr>
          <w:rFonts w:ascii="Arial" w:hAnsi="Arial" w:cs="Arial"/>
          <w:sz w:val="18"/>
          <w:szCs w:val="18"/>
        </w:rPr>
        <w:t xml:space="preserve"> </w:t>
      </w:r>
      <w:r w:rsidR="007B4D08" w:rsidRPr="00752DBF">
        <w:rPr>
          <w:rFonts w:ascii="Arial" w:hAnsi="Arial" w:cs="Arial"/>
          <w:sz w:val="18"/>
          <w:szCs w:val="18"/>
          <w:lang w:val="en-US"/>
        </w:rPr>
        <w:t>portals</w:t>
      </w:r>
      <w:r w:rsidR="007B4D08" w:rsidRPr="00752DBF">
        <w:rPr>
          <w:rFonts w:ascii="Arial" w:hAnsi="Arial" w:cs="Arial"/>
          <w:sz w:val="18"/>
          <w:szCs w:val="18"/>
        </w:rPr>
        <w:t>)</w:t>
      </w:r>
      <w:r w:rsidRPr="00752DBF">
        <w:rPr>
          <w:rFonts w:ascii="Arial" w:hAnsi="Arial" w:cs="Arial"/>
          <w:sz w:val="18"/>
          <w:szCs w:val="18"/>
        </w:rPr>
        <w:t xml:space="preserve"> για την </w:t>
      </w:r>
      <w:r w:rsidR="007B4D08" w:rsidRPr="00752DBF">
        <w:rPr>
          <w:rFonts w:ascii="Arial" w:hAnsi="Arial" w:cs="Arial"/>
          <w:sz w:val="18"/>
          <w:szCs w:val="18"/>
        </w:rPr>
        <w:t>επόπτευση της γ-ακτινοβολίας</w:t>
      </w:r>
      <w:r w:rsidRPr="00752DBF">
        <w:rPr>
          <w:rFonts w:ascii="Arial" w:hAnsi="Arial" w:cs="Arial"/>
          <w:sz w:val="18"/>
          <w:szCs w:val="18"/>
        </w:rPr>
        <w:t xml:space="preserve"> (και </w:t>
      </w:r>
      <w:r w:rsidR="000F4CB7" w:rsidRPr="00752DBF">
        <w:rPr>
          <w:rFonts w:ascii="Arial" w:hAnsi="Arial" w:cs="Arial"/>
          <w:sz w:val="18"/>
          <w:szCs w:val="18"/>
        </w:rPr>
        <w:t>όπου εφαρμόζεται και</w:t>
      </w:r>
      <w:r w:rsidRPr="00752DBF">
        <w:rPr>
          <w:rFonts w:ascii="Arial" w:hAnsi="Arial" w:cs="Arial"/>
          <w:sz w:val="18"/>
          <w:szCs w:val="18"/>
        </w:rPr>
        <w:t xml:space="preserve"> νετρονίων) κατά την άφιξη </w:t>
      </w:r>
      <w:r w:rsidR="007B4D08" w:rsidRPr="00752DBF">
        <w:rPr>
          <w:rFonts w:ascii="Arial" w:hAnsi="Arial" w:cs="Arial"/>
          <w:sz w:val="18"/>
          <w:szCs w:val="18"/>
        </w:rPr>
        <w:t xml:space="preserve">φορτίων παλαιών μετάλλων, αλλά και </w:t>
      </w:r>
      <w:r w:rsidRPr="00752DBF">
        <w:rPr>
          <w:rFonts w:ascii="Arial" w:hAnsi="Arial" w:cs="Arial"/>
          <w:sz w:val="18"/>
          <w:szCs w:val="18"/>
        </w:rPr>
        <w:t xml:space="preserve">πριν από </w:t>
      </w:r>
      <w:r w:rsidR="007B4D08" w:rsidRPr="00752DBF">
        <w:rPr>
          <w:rFonts w:ascii="Arial" w:hAnsi="Arial" w:cs="Arial"/>
          <w:sz w:val="18"/>
          <w:szCs w:val="18"/>
        </w:rPr>
        <w:t>κάθε</w:t>
      </w:r>
      <w:r w:rsidRPr="00752DBF">
        <w:rPr>
          <w:rFonts w:ascii="Arial" w:hAnsi="Arial" w:cs="Arial"/>
          <w:sz w:val="18"/>
          <w:szCs w:val="18"/>
        </w:rPr>
        <w:t xml:space="preserve"> αποστολή. </w:t>
      </w:r>
      <w:r w:rsidR="007B4D08" w:rsidRPr="00752DBF">
        <w:rPr>
          <w:rFonts w:ascii="Arial" w:hAnsi="Arial" w:cs="Arial"/>
          <w:sz w:val="18"/>
          <w:szCs w:val="18"/>
        </w:rPr>
        <w:t>Ο</w:t>
      </w:r>
      <w:r w:rsidRPr="00752DBF">
        <w:rPr>
          <w:rFonts w:ascii="Arial" w:hAnsi="Arial" w:cs="Arial"/>
          <w:sz w:val="18"/>
          <w:szCs w:val="18"/>
        </w:rPr>
        <w:t xml:space="preserve"> εξοπλισμός </w:t>
      </w:r>
      <w:r w:rsidR="007B4D08" w:rsidRPr="00752DBF">
        <w:rPr>
          <w:rFonts w:ascii="Arial" w:hAnsi="Arial" w:cs="Arial"/>
          <w:sz w:val="18"/>
          <w:szCs w:val="18"/>
        </w:rPr>
        <w:t xml:space="preserve">διαθέτει επαρκή ευαισθησία, </w:t>
      </w:r>
      <w:r w:rsidRPr="00752DBF">
        <w:rPr>
          <w:rFonts w:ascii="Arial" w:hAnsi="Arial" w:cs="Arial"/>
          <w:sz w:val="18"/>
          <w:szCs w:val="18"/>
        </w:rPr>
        <w:t xml:space="preserve">ώστε να είναι σε θέση να ανιχνεύει μικρές </w:t>
      </w:r>
      <w:r w:rsidR="007B4D08" w:rsidRPr="00752DBF">
        <w:rPr>
          <w:rFonts w:ascii="Arial" w:hAnsi="Arial" w:cs="Arial"/>
          <w:sz w:val="18"/>
          <w:szCs w:val="18"/>
        </w:rPr>
        <w:t>μεταβολές</w:t>
      </w:r>
      <w:r w:rsidRPr="00752DBF">
        <w:rPr>
          <w:rFonts w:ascii="Arial" w:hAnsi="Arial" w:cs="Arial"/>
          <w:sz w:val="18"/>
          <w:szCs w:val="18"/>
        </w:rPr>
        <w:t xml:space="preserve"> στο επίπεδο ακτινοβολίας πάνω από τα φυσικά επίπεδα υποβάθρου της ακτινοβολίας. </w:t>
      </w:r>
    </w:p>
    <w:p w:rsidR="000F4CB7" w:rsidRPr="00752DBF" w:rsidRDefault="000F4CB7" w:rsidP="00530937">
      <w:pPr>
        <w:pStyle w:val="NoSpacing"/>
        <w:spacing w:before="6"/>
        <w:jc w:val="both"/>
        <w:rPr>
          <w:rFonts w:ascii="Arial" w:hAnsi="Arial" w:cs="Arial"/>
          <w:sz w:val="18"/>
          <w:szCs w:val="18"/>
        </w:rPr>
      </w:pPr>
    </w:p>
    <w:p w:rsidR="000B1409" w:rsidRPr="00752DBF" w:rsidRDefault="00E34AF6" w:rsidP="00530937">
      <w:pPr>
        <w:pStyle w:val="NoSpacing"/>
        <w:spacing w:before="6"/>
        <w:jc w:val="both"/>
        <w:rPr>
          <w:rFonts w:ascii="Arial" w:hAnsi="Arial" w:cs="Arial"/>
          <w:sz w:val="18"/>
          <w:szCs w:val="18"/>
        </w:rPr>
      </w:pPr>
      <w:r>
        <w:rPr>
          <w:rFonts w:ascii="Arial" w:hAnsi="Arial" w:cs="Arial"/>
          <w:sz w:val="18"/>
          <w:szCs w:val="18"/>
        </w:rPr>
        <w:t>5.1.2.5</w:t>
      </w:r>
      <w:r w:rsidR="000F4CB7" w:rsidRPr="00752DBF">
        <w:rPr>
          <w:rFonts w:ascii="Arial" w:hAnsi="Arial" w:cs="Arial"/>
          <w:sz w:val="18"/>
          <w:szCs w:val="18"/>
        </w:rPr>
        <w:t xml:space="preserve"> Όπου είναι εφικτό, η επιχείρηση ή ο εργοδότης διατηρ</w:t>
      </w:r>
      <w:r w:rsidR="00132F75">
        <w:rPr>
          <w:rFonts w:ascii="Arial" w:hAnsi="Arial" w:cs="Arial"/>
          <w:sz w:val="18"/>
          <w:szCs w:val="18"/>
        </w:rPr>
        <w:t>εί</w:t>
      </w:r>
      <w:r w:rsidR="000F4CB7" w:rsidRPr="00752DBF">
        <w:rPr>
          <w:rFonts w:ascii="Arial" w:hAnsi="Arial" w:cs="Arial"/>
          <w:sz w:val="18"/>
          <w:szCs w:val="18"/>
        </w:rPr>
        <w:t xml:space="preserve"> σύστημα αναγνώρισης και ταυτοποίησης κάθε φορτίου που εισέρχεται στην εγκατάσταση (</w:t>
      </w:r>
      <w:r w:rsidR="000F4CB7" w:rsidRPr="00752DBF">
        <w:rPr>
          <w:rFonts w:ascii="Arial" w:hAnsi="Arial" w:cs="Arial"/>
          <w:sz w:val="18"/>
          <w:szCs w:val="18"/>
          <w:lang w:val="en-US"/>
        </w:rPr>
        <w:t>tracking</w:t>
      </w:r>
      <w:r w:rsidR="000F4CB7" w:rsidRPr="00752DBF">
        <w:rPr>
          <w:rFonts w:ascii="Arial" w:hAnsi="Arial" w:cs="Arial"/>
          <w:sz w:val="18"/>
          <w:szCs w:val="18"/>
        </w:rPr>
        <w:t xml:space="preserve"> </w:t>
      </w:r>
      <w:r w:rsidR="000F4CB7" w:rsidRPr="00752DBF">
        <w:rPr>
          <w:rFonts w:ascii="Arial" w:hAnsi="Arial" w:cs="Arial"/>
          <w:sz w:val="18"/>
          <w:szCs w:val="18"/>
          <w:lang w:val="en-US"/>
        </w:rPr>
        <w:t>system</w:t>
      </w:r>
      <w:r w:rsidR="000F4CB7" w:rsidRPr="00752DBF">
        <w:rPr>
          <w:rFonts w:ascii="Arial" w:hAnsi="Arial" w:cs="Arial"/>
          <w:sz w:val="18"/>
          <w:szCs w:val="18"/>
        </w:rPr>
        <w:t xml:space="preserve">), ώστε η επόπτευση </w:t>
      </w:r>
      <w:r w:rsidR="000B1409" w:rsidRPr="00752DBF">
        <w:rPr>
          <w:rFonts w:ascii="Arial" w:hAnsi="Arial" w:cs="Arial"/>
          <w:sz w:val="18"/>
          <w:szCs w:val="18"/>
        </w:rPr>
        <w:t xml:space="preserve">των αποστολών κατά την άφιξη </w:t>
      </w:r>
      <w:r w:rsidR="000F4CB7" w:rsidRPr="00752DBF">
        <w:rPr>
          <w:rFonts w:ascii="Arial" w:hAnsi="Arial" w:cs="Arial"/>
          <w:sz w:val="18"/>
          <w:szCs w:val="18"/>
        </w:rPr>
        <w:t xml:space="preserve">να </w:t>
      </w:r>
      <w:r w:rsidR="000B1409" w:rsidRPr="00752DBF">
        <w:rPr>
          <w:rFonts w:ascii="Arial" w:hAnsi="Arial" w:cs="Arial"/>
          <w:sz w:val="18"/>
          <w:szCs w:val="18"/>
        </w:rPr>
        <w:t>διευκολύνει το</w:t>
      </w:r>
      <w:r w:rsidR="000F4CB7" w:rsidRPr="00752DBF">
        <w:rPr>
          <w:rFonts w:ascii="Arial" w:hAnsi="Arial" w:cs="Arial"/>
          <w:sz w:val="18"/>
          <w:szCs w:val="18"/>
        </w:rPr>
        <w:t xml:space="preserve">ν εντοπισμό της προέλευσης κάθε </w:t>
      </w:r>
      <w:r w:rsidR="000B1409" w:rsidRPr="00752DBF">
        <w:rPr>
          <w:rFonts w:ascii="Arial" w:hAnsi="Arial" w:cs="Arial"/>
          <w:sz w:val="18"/>
          <w:szCs w:val="18"/>
        </w:rPr>
        <w:t>εντοπιζόμενου ραδιενεργού υλικού.</w:t>
      </w:r>
    </w:p>
    <w:p w:rsidR="000F4CB7" w:rsidRPr="00752DBF" w:rsidRDefault="000F4CB7" w:rsidP="00530937">
      <w:pPr>
        <w:pStyle w:val="NoSpacing"/>
        <w:spacing w:before="6"/>
        <w:jc w:val="both"/>
        <w:rPr>
          <w:rFonts w:ascii="Arial" w:hAnsi="Arial" w:cs="Arial"/>
          <w:sz w:val="18"/>
          <w:szCs w:val="18"/>
        </w:rPr>
      </w:pPr>
    </w:p>
    <w:p w:rsidR="000B1409" w:rsidRPr="00752DBF" w:rsidRDefault="00E34AF6" w:rsidP="00530937">
      <w:pPr>
        <w:pStyle w:val="NoSpacing"/>
        <w:spacing w:before="6"/>
        <w:jc w:val="both"/>
        <w:rPr>
          <w:rFonts w:ascii="Arial" w:hAnsi="Arial" w:cs="Arial"/>
          <w:sz w:val="18"/>
          <w:szCs w:val="18"/>
        </w:rPr>
      </w:pPr>
      <w:r>
        <w:rPr>
          <w:rFonts w:ascii="Arial" w:hAnsi="Arial" w:cs="Arial"/>
          <w:sz w:val="18"/>
          <w:szCs w:val="18"/>
        </w:rPr>
        <w:t>5.1.2.6</w:t>
      </w:r>
      <w:r w:rsidR="00521638" w:rsidRPr="00752DBF">
        <w:rPr>
          <w:rFonts w:ascii="Arial" w:hAnsi="Arial" w:cs="Arial"/>
          <w:sz w:val="18"/>
          <w:szCs w:val="18"/>
        </w:rPr>
        <w:t xml:space="preserve"> Στις εγκαταστάσεις ανακύκλωσης παλαιών μετάλλων, εποπτεύονται συστηματικά όλα τα στάδια διαχείρισης </w:t>
      </w:r>
      <w:r w:rsidR="000B1409" w:rsidRPr="00752DBF">
        <w:rPr>
          <w:rFonts w:ascii="Arial" w:hAnsi="Arial" w:cs="Arial"/>
          <w:sz w:val="18"/>
          <w:szCs w:val="18"/>
        </w:rPr>
        <w:t>υποπροϊόντων και αποβλήτων, ιδίως τα αέρια απόβλητα, αλλά και οι σκόνες και οι σκωρίες στους κλιβάνους</w:t>
      </w:r>
      <w:r w:rsidR="00521638" w:rsidRPr="00752DBF">
        <w:rPr>
          <w:rFonts w:ascii="Arial" w:hAnsi="Arial" w:cs="Arial"/>
          <w:sz w:val="18"/>
          <w:szCs w:val="18"/>
        </w:rPr>
        <w:t xml:space="preserve">. </w:t>
      </w:r>
      <w:r w:rsidR="000B1409" w:rsidRPr="00752DBF">
        <w:rPr>
          <w:rFonts w:ascii="Arial" w:hAnsi="Arial" w:cs="Arial"/>
          <w:sz w:val="18"/>
          <w:szCs w:val="18"/>
        </w:rPr>
        <w:t xml:space="preserve">Όπου είναι δυνατόν, χρησιμοποιούνται σταθεροί ανιχνευτές και όχι εργαστηριακή ανάλυση δειγμάτων, </w:t>
      </w:r>
      <w:r w:rsidR="00521638" w:rsidRPr="00752DBF">
        <w:rPr>
          <w:rFonts w:ascii="Arial" w:hAnsi="Arial" w:cs="Arial"/>
          <w:sz w:val="18"/>
          <w:szCs w:val="18"/>
        </w:rPr>
        <w:t>επιτρέποντας</w:t>
      </w:r>
      <w:r w:rsidR="000B1409" w:rsidRPr="00752DBF">
        <w:rPr>
          <w:rFonts w:ascii="Arial" w:hAnsi="Arial" w:cs="Arial"/>
          <w:sz w:val="18"/>
          <w:szCs w:val="18"/>
        </w:rPr>
        <w:t xml:space="preserve"> </w:t>
      </w:r>
      <w:r w:rsidR="00521638" w:rsidRPr="00752DBF">
        <w:rPr>
          <w:rFonts w:ascii="Arial" w:hAnsi="Arial" w:cs="Arial"/>
          <w:sz w:val="18"/>
          <w:szCs w:val="18"/>
        </w:rPr>
        <w:t>τον άμεσο εντοπισμό του ραδιενεργού υλικού</w:t>
      </w:r>
      <w:r w:rsidR="00D94E41" w:rsidRPr="00752DBF">
        <w:rPr>
          <w:rFonts w:ascii="Arial" w:hAnsi="Arial" w:cs="Arial"/>
          <w:sz w:val="18"/>
          <w:szCs w:val="18"/>
        </w:rPr>
        <w:t>. Επιπρόσθετα, λ</w:t>
      </w:r>
      <w:r w:rsidR="00521638" w:rsidRPr="00752DBF">
        <w:rPr>
          <w:rFonts w:ascii="Arial" w:hAnsi="Arial" w:cs="Arial"/>
          <w:sz w:val="18"/>
          <w:szCs w:val="18"/>
        </w:rPr>
        <w:t>αμβάνεται δεόντως υπόψη η ιδιαιτερότητα στην ανίχνευση ραδιενεργού υλικού με άλφα εκπομπές</w:t>
      </w:r>
      <w:r w:rsidR="000B1409" w:rsidRPr="00752DBF">
        <w:rPr>
          <w:rFonts w:ascii="Arial" w:hAnsi="Arial" w:cs="Arial"/>
          <w:sz w:val="18"/>
          <w:szCs w:val="18"/>
        </w:rPr>
        <w:t>.</w:t>
      </w:r>
    </w:p>
    <w:p w:rsidR="00521638" w:rsidRPr="00752DBF" w:rsidRDefault="00521638" w:rsidP="00530937">
      <w:pPr>
        <w:pStyle w:val="NoSpacing"/>
        <w:spacing w:before="6"/>
        <w:jc w:val="both"/>
        <w:rPr>
          <w:rFonts w:ascii="Arial" w:hAnsi="Arial" w:cs="Arial"/>
          <w:sz w:val="18"/>
          <w:szCs w:val="18"/>
        </w:rPr>
      </w:pPr>
    </w:p>
    <w:p w:rsidR="00CF6A5B" w:rsidRPr="00752DBF" w:rsidRDefault="00441C8B" w:rsidP="00530937">
      <w:pPr>
        <w:pStyle w:val="Heading3"/>
        <w:spacing w:before="6" w:line="240" w:lineRule="auto"/>
        <w:jc w:val="both"/>
        <w:rPr>
          <w:rFonts w:ascii="Arial" w:hAnsi="Arial" w:cs="Arial"/>
          <w:b w:val="0"/>
          <w:color w:val="auto"/>
          <w:sz w:val="18"/>
          <w:szCs w:val="18"/>
        </w:rPr>
      </w:pPr>
      <w:bookmarkStart w:id="21" w:name="_Toc11001775"/>
      <w:r w:rsidRPr="00752DBF">
        <w:rPr>
          <w:rFonts w:ascii="Arial" w:hAnsi="Arial" w:cs="Arial"/>
          <w:b w:val="0"/>
          <w:color w:val="auto"/>
          <w:sz w:val="18"/>
          <w:szCs w:val="18"/>
        </w:rPr>
        <w:t>5.1.3</w:t>
      </w:r>
      <w:r w:rsidR="00CF6A5B" w:rsidRPr="00752DBF">
        <w:rPr>
          <w:rFonts w:ascii="Arial" w:hAnsi="Arial" w:cs="Arial"/>
          <w:b w:val="0"/>
          <w:color w:val="auto"/>
          <w:sz w:val="18"/>
          <w:szCs w:val="18"/>
        </w:rPr>
        <w:t xml:space="preserve"> Εργαστηριακή ανάλυση</w:t>
      </w:r>
      <w:bookmarkEnd w:id="21"/>
    </w:p>
    <w:p w:rsidR="00BF28FD" w:rsidRPr="00752DBF" w:rsidRDefault="00BF28FD" w:rsidP="00530937">
      <w:pPr>
        <w:pStyle w:val="NoSpacing"/>
        <w:spacing w:before="6"/>
        <w:jc w:val="both"/>
        <w:rPr>
          <w:rFonts w:ascii="Arial" w:hAnsi="Arial" w:cs="Arial"/>
          <w:sz w:val="18"/>
          <w:szCs w:val="18"/>
        </w:rPr>
      </w:pPr>
    </w:p>
    <w:p w:rsidR="000B1409" w:rsidRPr="00752DBF" w:rsidRDefault="0080148B" w:rsidP="00530937">
      <w:pPr>
        <w:pStyle w:val="NoSpacing"/>
        <w:spacing w:before="6"/>
        <w:jc w:val="both"/>
        <w:rPr>
          <w:rFonts w:ascii="Arial" w:hAnsi="Arial" w:cs="Arial"/>
          <w:sz w:val="18"/>
          <w:szCs w:val="18"/>
        </w:rPr>
      </w:pPr>
      <w:r w:rsidRPr="00752DBF">
        <w:rPr>
          <w:rFonts w:ascii="Arial" w:hAnsi="Arial" w:cs="Arial"/>
          <w:sz w:val="18"/>
          <w:szCs w:val="18"/>
        </w:rPr>
        <w:t>Ό</w:t>
      </w:r>
      <w:r w:rsidR="00547B36" w:rsidRPr="00752DBF">
        <w:rPr>
          <w:rFonts w:ascii="Arial" w:hAnsi="Arial" w:cs="Arial"/>
          <w:sz w:val="18"/>
          <w:szCs w:val="18"/>
        </w:rPr>
        <w:t>που είναι δυνατό</w:t>
      </w:r>
      <w:r w:rsidR="006F036E">
        <w:rPr>
          <w:rFonts w:ascii="Arial" w:hAnsi="Arial" w:cs="Arial"/>
          <w:sz w:val="18"/>
          <w:szCs w:val="18"/>
        </w:rPr>
        <w:t>,</w:t>
      </w:r>
      <w:r w:rsidR="00547B36" w:rsidRPr="00752DBF">
        <w:rPr>
          <w:rFonts w:ascii="Arial" w:hAnsi="Arial" w:cs="Arial"/>
          <w:sz w:val="18"/>
          <w:szCs w:val="18"/>
        </w:rPr>
        <w:t xml:space="preserve"> χρησιμοποιούνται σταθεροί ανιχνευτές για την επόπτευση της γ-ακτινοβολίας</w:t>
      </w:r>
      <w:r w:rsidR="000B1409" w:rsidRPr="00752DBF">
        <w:rPr>
          <w:rFonts w:ascii="Arial" w:hAnsi="Arial" w:cs="Arial"/>
          <w:sz w:val="18"/>
          <w:szCs w:val="18"/>
        </w:rPr>
        <w:t>. Εντούτο</w:t>
      </w:r>
      <w:r w:rsidR="00547B36" w:rsidRPr="00752DBF">
        <w:rPr>
          <w:rFonts w:ascii="Arial" w:hAnsi="Arial" w:cs="Arial"/>
          <w:sz w:val="18"/>
          <w:szCs w:val="18"/>
        </w:rPr>
        <w:t xml:space="preserve">ις, επειδή ορισμένα </w:t>
      </w:r>
      <w:r w:rsidR="009D46A2" w:rsidRPr="00752DBF">
        <w:rPr>
          <w:rFonts w:ascii="Arial" w:hAnsi="Arial" w:cs="Arial"/>
          <w:sz w:val="18"/>
          <w:szCs w:val="18"/>
        </w:rPr>
        <w:t>ραδιοϊσότοπα</w:t>
      </w:r>
      <w:r w:rsidR="000B1409" w:rsidRPr="00752DBF">
        <w:rPr>
          <w:rFonts w:ascii="Arial" w:hAnsi="Arial" w:cs="Arial"/>
          <w:sz w:val="18"/>
          <w:szCs w:val="18"/>
        </w:rPr>
        <w:t xml:space="preserve"> δεν εκπέμπουν σημαντικές ποσότητες </w:t>
      </w:r>
      <w:r w:rsidR="00547B36" w:rsidRPr="00752DBF">
        <w:rPr>
          <w:rFonts w:ascii="Arial" w:hAnsi="Arial" w:cs="Arial"/>
          <w:sz w:val="18"/>
          <w:szCs w:val="18"/>
        </w:rPr>
        <w:t>γ-ακτινοβολίας</w:t>
      </w:r>
      <w:r w:rsidR="000B1409" w:rsidRPr="00752DBF">
        <w:rPr>
          <w:rFonts w:ascii="Arial" w:hAnsi="Arial" w:cs="Arial"/>
          <w:sz w:val="18"/>
          <w:szCs w:val="18"/>
        </w:rPr>
        <w:t xml:space="preserve">, </w:t>
      </w:r>
      <w:r w:rsidR="00547B36" w:rsidRPr="00752DBF">
        <w:rPr>
          <w:rFonts w:ascii="Arial" w:hAnsi="Arial" w:cs="Arial"/>
          <w:sz w:val="18"/>
          <w:szCs w:val="18"/>
        </w:rPr>
        <w:t>ακτινοβολίας</w:t>
      </w:r>
      <w:r w:rsidR="00EA71F8" w:rsidRPr="00752DBF">
        <w:rPr>
          <w:rFonts w:ascii="Arial" w:hAnsi="Arial" w:cs="Arial"/>
          <w:sz w:val="18"/>
          <w:szCs w:val="18"/>
        </w:rPr>
        <w:t xml:space="preserve"> πέδησης (</w:t>
      </w:r>
      <w:r w:rsidR="000B1409" w:rsidRPr="00752DBF">
        <w:rPr>
          <w:rFonts w:ascii="Arial" w:hAnsi="Arial" w:cs="Arial"/>
          <w:sz w:val="18"/>
          <w:szCs w:val="18"/>
        </w:rPr>
        <w:t>bremsstrahlung</w:t>
      </w:r>
      <w:r w:rsidR="00EA71F8" w:rsidRPr="00752DBF">
        <w:rPr>
          <w:rFonts w:ascii="Arial" w:hAnsi="Arial" w:cs="Arial"/>
          <w:sz w:val="18"/>
          <w:szCs w:val="18"/>
        </w:rPr>
        <w:t>)</w:t>
      </w:r>
      <w:r w:rsidR="000B1409" w:rsidRPr="00752DBF">
        <w:rPr>
          <w:rFonts w:ascii="Arial" w:hAnsi="Arial" w:cs="Arial"/>
          <w:sz w:val="18"/>
          <w:szCs w:val="18"/>
        </w:rPr>
        <w:t xml:space="preserve"> ή νετρονίων</w:t>
      </w:r>
      <w:r w:rsidR="00547B36" w:rsidRPr="00752DBF">
        <w:rPr>
          <w:rFonts w:ascii="Arial" w:hAnsi="Arial" w:cs="Arial"/>
          <w:sz w:val="18"/>
          <w:szCs w:val="18"/>
        </w:rPr>
        <w:t xml:space="preserve"> και καθίσταται</w:t>
      </w:r>
      <w:r w:rsidR="000B1409" w:rsidRPr="00752DBF">
        <w:rPr>
          <w:rFonts w:ascii="Arial" w:hAnsi="Arial" w:cs="Arial"/>
          <w:sz w:val="18"/>
          <w:szCs w:val="18"/>
        </w:rPr>
        <w:t xml:space="preserve"> δύσκολο να ανιχνευθούν χρησιμοποιώντας συστήματα </w:t>
      </w:r>
      <w:r w:rsidR="00547B36" w:rsidRPr="00752DBF">
        <w:rPr>
          <w:rFonts w:ascii="Arial" w:hAnsi="Arial" w:cs="Arial"/>
          <w:sz w:val="18"/>
          <w:szCs w:val="18"/>
        </w:rPr>
        <w:t>που εποπτεύουν</w:t>
      </w:r>
      <w:r w:rsidR="000B1409" w:rsidRPr="00752DBF">
        <w:rPr>
          <w:rFonts w:ascii="Arial" w:hAnsi="Arial" w:cs="Arial"/>
          <w:sz w:val="18"/>
          <w:szCs w:val="18"/>
        </w:rPr>
        <w:t xml:space="preserve"> </w:t>
      </w:r>
      <w:r w:rsidR="00547B36" w:rsidRPr="00752DBF">
        <w:rPr>
          <w:rFonts w:ascii="Arial" w:hAnsi="Arial" w:cs="Arial"/>
          <w:sz w:val="18"/>
          <w:szCs w:val="18"/>
        </w:rPr>
        <w:t xml:space="preserve">την </w:t>
      </w:r>
      <w:r w:rsidR="000B1409" w:rsidRPr="00752DBF">
        <w:rPr>
          <w:rFonts w:ascii="Arial" w:hAnsi="Arial" w:cs="Arial"/>
          <w:sz w:val="18"/>
          <w:szCs w:val="18"/>
        </w:rPr>
        <w:t>ακτινοβολία, οι χειριστές των χυτηρίων</w:t>
      </w:r>
      <w:r w:rsidR="00547B36" w:rsidRPr="00752DBF">
        <w:rPr>
          <w:rFonts w:ascii="Arial" w:hAnsi="Arial" w:cs="Arial"/>
          <w:sz w:val="18"/>
          <w:szCs w:val="18"/>
        </w:rPr>
        <w:t>, με ευθύνη των διευθύνσεων των επιχειρήσεων ή των εργοδοτών,</w:t>
      </w:r>
      <w:r w:rsidR="000B1409" w:rsidRPr="00752DBF">
        <w:rPr>
          <w:rFonts w:ascii="Arial" w:hAnsi="Arial" w:cs="Arial"/>
          <w:sz w:val="18"/>
          <w:szCs w:val="18"/>
        </w:rPr>
        <w:t xml:space="preserve"> </w:t>
      </w:r>
      <w:r w:rsidR="00547B36" w:rsidRPr="00752DBF">
        <w:rPr>
          <w:rFonts w:ascii="Arial" w:hAnsi="Arial" w:cs="Arial"/>
          <w:sz w:val="18"/>
          <w:szCs w:val="18"/>
        </w:rPr>
        <w:t>εξετάζουν</w:t>
      </w:r>
      <w:r w:rsidR="000B1409" w:rsidRPr="00752DBF">
        <w:rPr>
          <w:rFonts w:ascii="Arial" w:hAnsi="Arial" w:cs="Arial"/>
          <w:sz w:val="18"/>
          <w:szCs w:val="18"/>
        </w:rPr>
        <w:t xml:space="preserve"> τη λήψη, σε τακτά χρονικά διαστήματα, δειγμάτων των προϊόντων τους, κ</w:t>
      </w:r>
      <w:r w:rsidR="00547B36" w:rsidRPr="00752DBF">
        <w:rPr>
          <w:rFonts w:ascii="Arial" w:hAnsi="Arial" w:cs="Arial"/>
          <w:sz w:val="18"/>
          <w:szCs w:val="18"/>
        </w:rPr>
        <w:t xml:space="preserve">αθώς και </w:t>
      </w:r>
      <w:r w:rsidR="000B1409" w:rsidRPr="00752DBF">
        <w:rPr>
          <w:rFonts w:ascii="Arial" w:hAnsi="Arial" w:cs="Arial"/>
          <w:sz w:val="18"/>
          <w:szCs w:val="18"/>
        </w:rPr>
        <w:t xml:space="preserve">σκόνης </w:t>
      </w:r>
      <w:r w:rsidR="00547B36" w:rsidRPr="00752DBF">
        <w:rPr>
          <w:rFonts w:ascii="Arial" w:hAnsi="Arial" w:cs="Arial"/>
          <w:sz w:val="18"/>
          <w:szCs w:val="18"/>
        </w:rPr>
        <w:t xml:space="preserve">από τον κλίβανο, </w:t>
      </w:r>
      <w:r w:rsidR="000B1409" w:rsidRPr="00752DBF">
        <w:rPr>
          <w:rFonts w:ascii="Arial" w:hAnsi="Arial" w:cs="Arial"/>
          <w:sz w:val="18"/>
          <w:szCs w:val="18"/>
        </w:rPr>
        <w:t xml:space="preserve">για εργαστηριακές μετρήσεις συγκεντρώσεων </w:t>
      </w:r>
      <w:r w:rsidR="00547B36" w:rsidRPr="00752DBF">
        <w:rPr>
          <w:rFonts w:ascii="Arial" w:hAnsi="Arial" w:cs="Arial"/>
          <w:sz w:val="18"/>
          <w:szCs w:val="18"/>
        </w:rPr>
        <w:t>ακτινοβολίας</w:t>
      </w:r>
      <w:r w:rsidR="000B1409" w:rsidRPr="00752DBF">
        <w:rPr>
          <w:rFonts w:ascii="Arial" w:hAnsi="Arial" w:cs="Arial"/>
          <w:sz w:val="18"/>
          <w:szCs w:val="18"/>
        </w:rPr>
        <w:t xml:space="preserve"> άλφα και βήτα.</w:t>
      </w:r>
    </w:p>
    <w:p w:rsidR="00891611" w:rsidRPr="00752DBF" w:rsidRDefault="00891611" w:rsidP="00530937">
      <w:pPr>
        <w:pStyle w:val="NoSpacing"/>
        <w:spacing w:before="6"/>
        <w:jc w:val="both"/>
        <w:rPr>
          <w:rFonts w:ascii="Arial" w:hAnsi="Arial" w:cs="Arial"/>
          <w:sz w:val="18"/>
          <w:szCs w:val="18"/>
        </w:rPr>
      </w:pPr>
    </w:p>
    <w:p w:rsidR="000B1409" w:rsidRPr="00752DBF" w:rsidRDefault="00441C8B" w:rsidP="00530937">
      <w:pPr>
        <w:pStyle w:val="Heading3"/>
        <w:spacing w:before="6" w:line="240" w:lineRule="auto"/>
        <w:jc w:val="both"/>
        <w:rPr>
          <w:rFonts w:ascii="Arial" w:hAnsi="Arial" w:cs="Arial"/>
          <w:b w:val="0"/>
          <w:color w:val="auto"/>
          <w:sz w:val="18"/>
          <w:szCs w:val="18"/>
        </w:rPr>
      </w:pPr>
      <w:bookmarkStart w:id="22" w:name="_Toc11001776"/>
      <w:r w:rsidRPr="00752DBF">
        <w:rPr>
          <w:rFonts w:ascii="Arial" w:hAnsi="Arial" w:cs="Arial"/>
          <w:b w:val="0"/>
          <w:color w:val="auto"/>
          <w:sz w:val="18"/>
          <w:szCs w:val="18"/>
        </w:rPr>
        <w:t>5.1.4</w:t>
      </w:r>
      <w:r w:rsidR="00547B36" w:rsidRPr="00752DBF">
        <w:rPr>
          <w:rFonts w:ascii="Arial" w:hAnsi="Arial" w:cs="Arial"/>
          <w:b w:val="0"/>
          <w:color w:val="auto"/>
          <w:sz w:val="18"/>
          <w:szCs w:val="18"/>
        </w:rPr>
        <w:t xml:space="preserve"> Δοκιμές αποδοχής, βαθμονόμηση και συντήρηση</w:t>
      </w:r>
      <w:bookmarkEnd w:id="22"/>
    </w:p>
    <w:p w:rsidR="00547B36" w:rsidRPr="00752DBF" w:rsidRDefault="00547B36" w:rsidP="00530937">
      <w:pPr>
        <w:pStyle w:val="NoSpacing"/>
        <w:spacing w:before="6"/>
        <w:jc w:val="both"/>
        <w:rPr>
          <w:rFonts w:ascii="Arial" w:hAnsi="Arial" w:cs="Arial"/>
          <w:sz w:val="18"/>
          <w:szCs w:val="18"/>
        </w:rPr>
      </w:pPr>
    </w:p>
    <w:p w:rsidR="000B1409" w:rsidRPr="00752DBF" w:rsidRDefault="003D5C6E" w:rsidP="00530937">
      <w:pPr>
        <w:pStyle w:val="NoSpacing"/>
        <w:spacing w:before="6"/>
        <w:jc w:val="both"/>
        <w:rPr>
          <w:rFonts w:ascii="Arial" w:hAnsi="Arial" w:cs="Arial"/>
          <w:sz w:val="18"/>
          <w:szCs w:val="18"/>
        </w:rPr>
      </w:pPr>
      <w:r>
        <w:rPr>
          <w:rFonts w:ascii="Arial" w:hAnsi="Arial" w:cs="Arial"/>
          <w:sz w:val="18"/>
          <w:szCs w:val="18"/>
        </w:rPr>
        <w:t>5.1.4.1</w:t>
      </w:r>
      <w:r w:rsidR="00E34AF6">
        <w:rPr>
          <w:rFonts w:ascii="Arial" w:hAnsi="Arial" w:cs="Arial"/>
          <w:sz w:val="18"/>
          <w:szCs w:val="18"/>
        </w:rPr>
        <w:t xml:space="preserve"> </w:t>
      </w:r>
      <w:r w:rsidR="000B1409" w:rsidRPr="00752DBF">
        <w:rPr>
          <w:rFonts w:ascii="Arial" w:hAnsi="Arial" w:cs="Arial"/>
          <w:sz w:val="18"/>
          <w:szCs w:val="18"/>
        </w:rPr>
        <w:t xml:space="preserve">Οι μετρητές </w:t>
      </w:r>
      <w:r w:rsidR="00547B36" w:rsidRPr="00752DBF">
        <w:rPr>
          <w:rFonts w:ascii="Arial" w:hAnsi="Arial" w:cs="Arial"/>
          <w:sz w:val="18"/>
          <w:szCs w:val="18"/>
        </w:rPr>
        <w:t xml:space="preserve">ακτινοβολίας </w:t>
      </w:r>
      <w:r w:rsidR="000B1409" w:rsidRPr="00752DBF">
        <w:rPr>
          <w:rFonts w:ascii="Arial" w:hAnsi="Arial" w:cs="Arial"/>
          <w:sz w:val="18"/>
          <w:szCs w:val="18"/>
        </w:rPr>
        <w:t>βαθμονομ</w:t>
      </w:r>
      <w:r w:rsidR="00547B36" w:rsidRPr="00752DBF">
        <w:rPr>
          <w:rFonts w:ascii="Arial" w:hAnsi="Arial" w:cs="Arial"/>
          <w:sz w:val="18"/>
          <w:szCs w:val="18"/>
        </w:rPr>
        <w:t>ούνται</w:t>
      </w:r>
      <w:r w:rsidR="000B1409" w:rsidRPr="00752DBF">
        <w:rPr>
          <w:rFonts w:ascii="Arial" w:hAnsi="Arial" w:cs="Arial"/>
          <w:sz w:val="18"/>
          <w:szCs w:val="18"/>
        </w:rPr>
        <w:t xml:space="preserve"> πριν από την πρώτη χρήση τους, μετά από επιδιόρθωση</w:t>
      </w:r>
      <w:r w:rsidR="00547B36" w:rsidRPr="00752DBF">
        <w:rPr>
          <w:rFonts w:ascii="Arial" w:hAnsi="Arial" w:cs="Arial"/>
          <w:sz w:val="18"/>
          <w:szCs w:val="18"/>
        </w:rPr>
        <w:t>, μείζονα συντήρηση ή/</w:t>
      </w:r>
      <w:r w:rsidR="000B1409" w:rsidRPr="00752DBF">
        <w:rPr>
          <w:rFonts w:ascii="Arial" w:hAnsi="Arial" w:cs="Arial"/>
          <w:sz w:val="18"/>
          <w:szCs w:val="18"/>
        </w:rPr>
        <w:t xml:space="preserve">και </w:t>
      </w:r>
      <w:r w:rsidR="00547B36" w:rsidRPr="00752DBF">
        <w:rPr>
          <w:rFonts w:ascii="Arial" w:hAnsi="Arial" w:cs="Arial"/>
          <w:sz w:val="18"/>
          <w:szCs w:val="18"/>
        </w:rPr>
        <w:t>ανά</w:t>
      </w:r>
      <w:r w:rsidR="000B1409" w:rsidRPr="00752DBF">
        <w:rPr>
          <w:rFonts w:ascii="Arial" w:hAnsi="Arial" w:cs="Arial"/>
          <w:sz w:val="18"/>
          <w:szCs w:val="18"/>
        </w:rPr>
        <w:t xml:space="preserve"> </w:t>
      </w:r>
      <w:r w:rsidR="00547B36" w:rsidRPr="00752DBF">
        <w:rPr>
          <w:rFonts w:ascii="Arial" w:hAnsi="Arial" w:cs="Arial"/>
          <w:sz w:val="18"/>
          <w:szCs w:val="18"/>
        </w:rPr>
        <w:t>τακτά</w:t>
      </w:r>
      <w:r w:rsidR="000B1409" w:rsidRPr="00752DBF">
        <w:rPr>
          <w:rFonts w:ascii="Arial" w:hAnsi="Arial" w:cs="Arial"/>
          <w:sz w:val="18"/>
          <w:szCs w:val="18"/>
        </w:rPr>
        <w:t xml:space="preserve"> </w:t>
      </w:r>
      <w:r w:rsidR="00547B36" w:rsidRPr="00752DBF">
        <w:rPr>
          <w:rFonts w:ascii="Arial" w:hAnsi="Arial" w:cs="Arial"/>
          <w:sz w:val="18"/>
          <w:szCs w:val="18"/>
        </w:rPr>
        <w:t xml:space="preserve">χρονικά </w:t>
      </w:r>
      <w:r w:rsidR="000B1409" w:rsidRPr="00752DBF">
        <w:rPr>
          <w:rFonts w:ascii="Arial" w:hAnsi="Arial" w:cs="Arial"/>
          <w:sz w:val="18"/>
          <w:szCs w:val="18"/>
        </w:rPr>
        <w:t xml:space="preserve">διαστήματα, όπως ορίζεται στις </w:t>
      </w:r>
      <w:r w:rsidR="00547B36" w:rsidRPr="00752DBF">
        <w:rPr>
          <w:rFonts w:ascii="Arial" w:hAnsi="Arial" w:cs="Arial"/>
          <w:sz w:val="18"/>
          <w:szCs w:val="18"/>
        </w:rPr>
        <w:t xml:space="preserve">ρυθμιστικές </w:t>
      </w:r>
      <w:r w:rsidR="000B1409" w:rsidRPr="00752DBF">
        <w:rPr>
          <w:rFonts w:ascii="Arial" w:hAnsi="Arial" w:cs="Arial"/>
          <w:sz w:val="18"/>
          <w:szCs w:val="18"/>
        </w:rPr>
        <w:t>απαιτήσεις</w:t>
      </w:r>
      <w:r w:rsidR="00547B36" w:rsidRPr="00752DBF">
        <w:rPr>
          <w:rFonts w:ascii="Arial" w:hAnsi="Arial" w:cs="Arial"/>
          <w:sz w:val="18"/>
          <w:szCs w:val="18"/>
        </w:rPr>
        <w:t xml:space="preserve"> ή όπως συστήνεται από τον εμπειρογνώμονα ακτινοπροστασίας ή με βάση τις απαιτήσεις του κατασκευασ</w:t>
      </w:r>
      <w:r w:rsidR="00A56C29" w:rsidRPr="00752DBF">
        <w:rPr>
          <w:rFonts w:ascii="Arial" w:hAnsi="Arial" w:cs="Arial"/>
          <w:sz w:val="18"/>
          <w:szCs w:val="18"/>
        </w:rPr>
        <w:t>τή</w:t>
      </w:r>
      <w:r w:rsidR="00547B36" w:rsidRPr="00752DBF">
        <w:rPr>
          <w:rFonts w:ascii="Arial" w:hAnsi="Arial" w:cs="Arial"/>
          <w:sz w:val="18"/>
          <w:szCs w:val="18"/>
        </w:rPr>
        <w:t xml:space="preserve"> τ</w:t>
      </w:r>
      <w:r w:rsidR="009341FE" w:rsidRPr="00752DBF">
        <w:rPr>
          <w:rFonts w:ascii="Arial" w:hAnsi="Arial" w:cs="Arial"/>
          <w:sz w:val="18"/>
          <w:szCs w:val="18"/>
        </w:rPr>
        <w:t>ου μετρητή</w:t>
      </w:r>
      <w:r w:rsidR="00547B36" w:rsidRPr="00752DBF">
        <w:rPr>
          <w:rFonts w:ascii="Arial" w:hAnsi="Arial" w:cs="Arial"/>
          <w:sz w:val="18"/>
          <w:szCs w:val="18"/>
        </w:rPr>
        <w:t xml:space="preserve">, </w:t>
      </w:r>
      <w:r w:rsidR="000B1409" w:rsidRPr="00752DBF">
        <w:rPr>
          <w:rFonts w:ascii="Arial" w:hAnsi="Arial" w:cs="Arial"/>
          <w:sz w:val="18"/>
          <w:szCs w:val="18"/>
        </w:rPr>
        <w:t xml:space="preserve">κατά περίπτωση. Η </w:t>
      </w:r>
      <w:r w:rsidR="009341FE" w:rsidRPr="00752DBF">
        <w:rPr>
          <w:rFonts w:ascii="Arial" w:hAnsi="Arial" w:cs="Arial"/>
          <w:sz w:val="18"/>
          <w:szCs w:val="18"/>
        </w:rPr>
        <w:t>δοκιμή του ανιχνευτή</w:t>
      </w:r>
      <w:r w:rsidR="000B1409" w:rsidRPr="00752DBF">
        <w:rPr>
          <w:rFonts w:ascii="Arial" w:hAnsi="Arial" w:cs="Arial"/>
          <w:sz w:val="18"/>
          <w:szCs w:val="18"/>
        </w:rPr>
        <w:t xml:space="preserve"> πριν από τη χρήση περιλαμβάνει δοκιμή της απόδοσης </w:t>
      </w:r>
      <w:r w:rsidR="009341FE" w:rsidRPr="00752DBF">
        <w:rPr>
          <w:rFonts w:ascii="Arial" w:hAnsi="Arial" w:cs="Arial"/>
          <w:sz w:val="18"/>
          <w:szCs w:val="18"/>
        </w:rPr>
        <w:t xml:space="preserve">σε κατάσταση </w:t>
      </w:r>
      <w:r w:rsidR="000B1409" w:rsidRPr="00752DBF">
        <w:rPr>
          <w:rFonts w:ascii="Arial" w:hAnsi="Arial" w:cs="Arial"/>
          <w:sz w:val="18"/>
          <w:szCs w:val="18"/>
        </w:rPr>
        <w:t xml:space="preserve">υπερφόρτωσης </w:t>
      </w:r>
      <w:r w:rsidR="00D94E41" w:rsidRPr="00752DBF">
        <w:rPr>
          <w:rFonts w:ascii="Arial" w:hAnsi="Arial" w:cs="Arial"/>
          <w:sz w:val="18"/>
          <w:szCs w:val="18"/>
        </w:rPr>
        <w:t>(</w:t>
      </w:r>
      <w:r w:rsidR="00D94E41" w:rsidRPr="00752DBF">
        <w:rPr>
          <w:rFonts w:ascii="Arial" w:hAnsi="Arial" w:cs="Arial"/>
          <w:sz w:val="18"/>
          <w:szCs w:val="18"/>
          <w:lang w:val="en-US"/>
        </w:rPr>
        <w:t>saturation</w:t>
      </w:r>
      <w:r w:rsidR="00D94E41" w:rsidRPr="00752DBF">
        <w:rPr>
          <w:rFonts w:ascii="Arial" w:hAnsi="Arial" w:cs="Arial"/>
          <w:sz w:val="18"/>
          <w:szCs w:val="18"/>
        </w:rPr>
        <w:t xml:space="preserve">) </w:t>
      </w:r>
      <w:r w:rsidR="000B1409" w:rsidRPr="00752DBF">
        <w:rPr>
          <w:rFonts w:ascii="Arial" w:hAnsi="Arial" w:cs="Arial"/>
          <w:sz w:val="18"/>
          <w:szCs w:val="18"/>
        </w:rPr>
        <w:t xml:space="preserve">του </w:t>
      </w:r>
      <w:r w:rsidR="000B1409" w:rsidRPr="00752DBF">
        <w:rPr>
          <w:rFonts w:ascii="Arial" w:hAnsi="Arial" w:cs="Arial"/>
          <w:sz w:val="18"/>
          <w:szCs w:val="18"/>
        </w:rPr>
        <w:lastRenderedPageBreak/>
        <w:t xml:space="preserve">οργάνου, δηλ. </w:t>
      </w:r>
      <w:r w:rsidR="009341FE" w:rsidRPr="00752DBF">
        <w:rPr>
          <w:rFonts w:ascii="Arial" w:hAnsi="Arial" w:cs="Arial"/>
          <w:sz w:val="18"/>
          <w:szCs w:val="18"/>
        </w:rPr>
        <w:t>το όργανο</w:t>
      </w:r>
      <w:r w:rsidR="000B1409" w:rsidRPr="00752DBF">
        <w:rPr>
          <w:rFonts w:ascii="Arial" w:hAnsi="Arial" w:cs="Arial"/>
          <w:sz w:val="18"/>
          <w:szCs w:val="18"/>
        </w:rPr>
        <w:t xml:space="preserve"> ελέγχεται για να εξακριβωθεί ότι θα λει</w:t>
      </w:r>
      <w:r w:rsidR="00D94E41" w:rsidRPr="00752DBF">
        <w:rPr>
          <w:rFonts w:ascii="Arial" w:hAnsi="Arial" w:cs="Arial"/>
          <w:sz w:val="18"/>
          <w:szCs w:val="18"/>
        </w:rPr>
        <w:t xml:space="preserve">τουργεί </w:t>
      </w:r>
      <w:r w:rsidR="00A56C29" w:rsidRPr="00752DBF">
        <w:rPr>
          <w:rFonts w:ascii="Arial" w:hAnsi="Arial" w:cs="Arial"/>
          <w:sz w:val="18"/>
          <w:szCs w:val="18"/>
        </w:rPr>
        <w:t>ορθά</w:t>
      </w:r>
      <w:r w:rsidR="00D94E41" w:rsidRPr="00752DBF">
        <w:rPr>
          <w:rFonts w:ascii="Arial" w:hAnsi="Arial" w:cs="Arial"/>
          <w:sz w:val="18"/>
          <w:szCs w:val="18"/>
        </w:rPr>
        <w:t xml:space="preserve"> μέχρι τη μέγιστη αναμενόμενη</w:t>
      </w:r>
      <w:r w:rsidR="000B1409" w:rsidRPr="00752DBF">
        <w:rPr>
          <w:rFonts w:ascii="Arial" w:hAnsi="Arial" w:cs="Arial"/>
          <w:sz w:val="18"/>
          <w:szCs w:val="18"/>
        </w:rPr>
        <w:t xml:space="preserve"> δόση</w:t>
      </w:r>
      <w:r w:rsidR="009341FE" w:rsidRPr="00752DBF">
        <w:rPr>
          <w:rFonts w:ascii="Arial" w:hAnsi="Arial" w:cs="Arial"/>
          <w:sz w:val="18"/>
          <w:szCs w:val="18"/>
        </w:rPr>
        <w:t xml:space="preserve"> ακτινοβολίας</w:t>
      </w:r>
      <w:r w:rsidR="000B1409" w:rsidRPr="00752DBF">
        <w:rPr>
          <w:rFonts w:ascii="Arial" w:hAnsi="Arial" w:cs="Arial"/>
          <w:sz w:val="18"/>
          <w:szCs w:val="18"/>
        </w:rPr>
        <w:t>.</w:t>
      </w:r>
    </w:p>
    <w:p w:rsidR="009341FE" w:rsidRPr="00752DBF" w:rsidRDefault="009341FE" w:rsidP="00530937">
      <w:pPr>
        <w:pStyle w:val="NoSpacing"/>
        <w:spacing w:before="6"/>
        <w:jc w:val="both"/>
        <w:rPr>
          <w:rFonts w:ascii="Arial" w:hAnsi="Arial" w:cs="Arial"/>
          <w:sz w:val="18"/>
          <w:szCs w:val="18"/>
        </w:rPr>
      </w:pPr>
    </w:p>
    <w:p w:rsidR="000B1409" w:rsidRPr="00752DBF" w:rsidRDefault="003D5C6E" w:rsidP="00530937">
      <w:pPr>
        <w:pStyle w:val="NoSpacing"/>
        <w:spacing w:before="6"/>
        <w:jc w:val="both"/>
        <w:rPr>
          <w:rFonts w:ascii="Arial" w:hAnsi="Arial" w:cs="Arial"/>
          <w:sz w:val="18"/>
          <w:szCs w:val="18"/>
        </w:rPr>
      </w:pPr>
      <w:r>
        <w:rPr>
          <w:rFonts w:ascii="Arial" w:hAnsi="Arial" w:cs="Arial"/>
          <w:sz w:val="18"/>
          <w:szCs w:val="18"/>
        </w:rPr>
        <w:t>5.1.4.2</w:t>
      </w:r>
      <w:r w:rsidR="000B1409" w:rsidRPr="00752DBF">
        <w:rPr>
          <w:rFonts w:ascii="Arial" w:hAnsi="Arial" w:cs="Arial"/>
          <w:sz w:val="18"/>
          <w:szCs w:val="18"/>
        </w:rPr>
        <w:t xml:space="preserve"> Μετά τη βαθμονόμηση, </w:t>
      </w:r>
      <w:r w:rsidR="001E3827" w:rsidRPr="00752DBF">
        <w:rPr>
          <w:rFonts w:ascii="Arial" w:hAnsi="Arial" w:cs="Arial"/>
          <w:sz w:val="18"/>
          <w:szCs w:val="18"/>
        </w:rPr>
        <w:t>τοποθετείται</w:t>
      </w:r>
      <w:r w:rsidR="000B1409" w:rsidRPr="00752DBF">
        <w:rPr>
          <w:rFonts w:ascii="Arial" w:hAnsi="Arial" w:cs="Arial"/>
          <w:sz w:val="18"/>
          <w:szCs w:val="18"/>
        </w:rPr>
        <w:t xml:space="preserve"> </w:t>
      </w:r>
      <w:r w:rsidR="001E3827" w:rsidRPr="00752DBF">
        <w:rPr>
          <w:rFonts w:ascii="Arial" w:hAnsi="Arial" w:cs="Arial"/>
          <w:sz w:val="18"/>
          <w:szCs w:val="18"/>
        </w:rPr>
        <w:t xml:space="preserve">στο όργανο σχετική ένδειξη π.χ. </w:t>
      </w:r>
      <w:r w:rsidR="0080148B" w:rsidRPr="00752DBF">
        <w:rPr>
          <w:rFonts w:ascii="Arial" w:hAnsi="Arial" w:cs="Arial"/>
          <w:sz w:val="18"/>
          <w:szCs w:val="18"/>
        </w:rPr>
        <w:t xml:space="preserve">ετικέττα ή </w:t>
      </w:r>
      <w:r w:rsidR="001E3827" w:rsidRPr="00752DBF">
        <w:rPr>
          <w:rFonts w:ascii="Arial" w:hAnsi="Arial" w:cs="Arial"/>
          <w:sz w:val="18"/>
          <w:szCs w:val="18"/>
        </w:rPr>
        <w:t xml:space="preserve">αυτοκόλλητο για την παροχή πληροφοριών, </w:t>
      </w:r>
      <w:r w:rsidR="000B1409" w:rsidRPr="00752DBF">
        <w:rPr>
          <w:rFonts w:ascii="Arial" w:hAnsi="Arial" w:cs="Arial"/>
          <w:sz w:val="18"/>
          <w:szCs w:val="18"/>
        </w:rPr>
        <w:t>περιλαμβανομέν</w:t>
      </w:r>
      <w:r w:rsidR="001E3827" w:rsidRPr="00752DBF">
        <w:rPr>
          <w:rFonts w:ascii="Arial" w:hAnsi="Arial" w:cs="Arial"/>
          <w:sz w:val="18"/>
          <w:szCs w:val="18"/>
        </w:rPr>
        <w:t xml:space="preserve">ου του φορέα </w:t>
      </w:r>
      <w:r w:rsidR="000B1409" w:rsidRPr="00752DBF">
        <w:rPr>
          <w:rFonts w:ascii="Arial" w:hAnsi="Arial" w:cs="Arial"/>
          <w:sz w:val="18"/>
          <w:szCs w:val="18"/>
        </w:rPr>
        <w:t>που εκτελεί τη βαθμονόμηση, του αριθμού πιστοποιητικού βαθμονόμησης</w:t>
      </w:r>
      <w:r w:rsidR="001E3827" w:rsidRPr="00752DBF">
        <w:rPr>
          <w:rFonts w:ascii="Arial" w:hAnsi="Arial" w:cs="Arial"/>
          <w:sz w:val="18"/>
          <w:szCs w:val="18"/>
        </w:rPr>
        <w:t>,</w:t>
      </w:r>
      <w:r w:rsidR="000B1409" w:rsidRPr="00752DBF">
        <w:rPr>
          <w:rFonts w:ascii="Arial" w:hAnsi="Arial" w:cs="Arial"/>
          <w:sz w:val="18"/>
          <w:szCs w:val="18"/>
        </w:rPr>
        <w:t xml:space="preserve"> της ημερομηνίας βαθμονόμησης </w:t>
      </w:r>
      <w:r w:rsidR="001E3827" w:rsidRPr="00752DBF">
        <w:rPr>
          <w:rFonts w:ascii="Arial" w:hAnsi="Arial" w:cs="Arial"/>
          <w:sz w:val="18"/>
          <w:szCs w:val="18"/>
        </w:rPr>
        <w:t>και</w:t>
      </w:r>
      <w:r w:rsidR="000B1409" w:rsidRPr="00752DBF">
        <w:rPr>
          <w:rFonts w:ascii="Arial" w:hAnsi="Arial" w:cs="Arial"/>
          <w:sz w:val="18"/>
          <w:szCs w:val="18"/>
        </w:rPr>
        <w:t xml:space="preserve"> της ημερομηνίας κατά την οποία πρέπει να γίνει η επόμενη βαθμονόμηση</w:t>
      </w:r>
      <w:r w:rsidR="00D94E41" w:rsidRPr="00752DBF">
        <w:rPr>
          <w:rFonts w:ascii="Arial" w:hAnsi="Arial" w:cs="Arial"/>
          <w:sz w:val="18"/>
          <w:szCs w:val="18"/>
        </w:rPr>
        <w:t xml:space="preserve"> ή ένδειξη του διαστήματος μετά την παρέλευση του οποίου το όργανο πρέπει να επαναβαθμονομηθεί</w:t>
      </w:r>
      <w:r w:rsidR="000B1409" w:rsidRPr="00752DBF">
        <w:rPr>
          <w:rFonts w:ascii="Arial" w:hAnsi="Arial" w:cs="Arial"/>
          <w:sz w:val="18"/>
          <w:szCs w:val="18"/>
        </w:rPr>
        <w:t xml:space="preserve">. Η βαθμονόμηση διενεργείται από </w:t>
      </w:r>
      <w:r w:rsidR="001E3827" w:rsidRPr="00752DBF">
        <w:rPr>
          <w:rFonts w:ascii="Arial" w:hAnsi="Arial" w:cs="Arial"/>
          <w:sz w:val="18"/>
          <w:szCs w:val="18"/>
        </w:rPr>
        <w:t>φορέα</w:t>
      </w:r>
      <w:r w:rsidR="00A56C29" w:rsidRPr="00752DBF">
        <w:rPr>
          <w:rFonts w:ascii="Arial" w:hAnsi="Arial" w:cs="Arial"/>
          <w:sz w:val="18"/>
          <w:szCs w:val="18"/>
        </w:rPr>
        <w:t>,</w:t>
      </w:r>
      <w:r w:rsidR="000B1409" w:rsidRPr="00752DBF">
        <w:rPr>
          <w:rFonts w:ascii="Arial" w:hAnsi="Arial" w:cs="Arial"/>
          <w:sz w:val="18"/>
          <w:szCs w:val="18"/>
        </w:rPr>
        <w:t xml:space="preserve"> ο οποίος διατηρεί </w:t>
      </w:r>
      <w:r w:rsidR="001E3827" w:rsidRPr="00752DBF">
        <w:rPr>
          <w:rFonts w:ascii="Arial" w:hAnsi="Arial" w:cs="Arial"/>
          <w:sz w:val="18"/>
          <w:szCs w:val="18"/>
        </w:rPr>
        <w:t>πρότυπα πεδία</w:t>
      </w:r>
      <w:r w:rsidR="000B1409" w:rsidRPr="00752DBF">
        <w:rPr>
          <w:rFonts w:ascii="Arial" w:hAnsi="Arial" w:cs="Arial"/>
          <w:sz w:val="18"/>
          <w:szCs w:val="18"/>
        </w:rPr>
        <w:t xml:space="preserve"> </w:t>
      </w:r>
      <w:r w:rsidR="001E3827" w:rsidRPr="00752DBF">
        <w:rPr>
          <w:rFonts w:ascii="Arial" w:hAnsi="Arial" w:cs="Arial"/>
          <w:sz w:val="18"/>
          <w:szCs w:val="18"/>
        </w:rPr>
        <w:t xml:space="preserve">ακτινοβολίας </w:t>
      </w:r>
      <w:r w:rsidR="000B1409" w:rsidRPr="00752DBF">
        <w:rPr>
          <w:rFonts w:ascii="Arial" w:hAnsi="Arial" w:cs="Arial"/>
          <w:sz w:val="18"/>
          <w:szCs w:val="18"/>
        </w:rPr>
        <w:t>αναφοράς</w:t>
      </w:r>
      <w:r w:rsidR="001E3827" w:rsidRPr="00752DBF">
        <w:rPr>
          <w:rFonts w:ascii="Arial" w:hAnsi="Arial" w:cs="Arial"/>
          <w:sz w:val="18"/>
          <w:szCs w:val="18"/>
        </w:rPr>
        <w:t>,</w:t>
      </w:r>
      <w:r w:rsidR="000B1409" w:rsidRPr="00752DBF">
        <w:rPr>
          <w:rFonts w:ascii="Arial" w:hAnsi="Arial" w:cs="Arial"/>
          <w:sz w:val="18"/>
          <w:szCs w:val="18"/>
        </w:rPr>
        <w:t xml:space="preserve"> </w:t>
      </w:r>
      <w:r w:rsidR="001E3827" w:rsidRPr="00752DBF">
        <w:rPr>
          <w:rFonts w:ascii="Arial" w:hAnsi="Arial" w:cs="Arial"/>
          <w:sz w:val="18"/>
          <w:szCs w:val="18"/>
        </w:rPr>
        <w:t>ιχνηλάσιμα</w:t>
      </w:r>
      <w:r w:rsidR="000B1409" w:rsidRPr="00752DBF">
        <w:rPr>
          <w:rFonts w:ascii="Arial" w:hAnsi="Arial" w:cs="Arial"/>
          <w:sz w:val="18"/>
          <w:szCs w:val="18"/>
        </w:rPr>
        <w:t xml:space="preserve"> σε εθνικό </w:t>
      </w:r>
      <w:r w:rsidR="001E3827" w:rsidRPr="00752DBF">
        <w:rPr>
          <w:rFonts w:ascii="Arial" w:hAnsi="Arial" w:cs="Arial"/>
          <w:sz w:val="18"/>
          <w:szCs w:val="18"/>
        </w:rPr>
        <w:t xml:space="preserve">οργανισμό </w:t>
      </w:r>
      <w:r w:rsidR="000B1409" w:rsidRPr="00752DBF">
        <w:rPr>
          <w:rFonts w:ascii="Arial" w:hAnsi="Arial" w:cs="Arial"/>
          <w:sz w:val="18"/>
          <w:szCs w:val="18"/>
        </w:rPr>
        <w:t>τυποποίησης</w:t>
      </w:r>
      <w:r w:rsidR="00EF6206" w:rsidRPr="00752DBF">
        <w:rPr>
          <w:rFonts w:ascii="Arial" w:hAnsi="Arial" w:cs="Arial"/>
          <w:sz w:val="18"/>
          <w:szCs w:val="18"/>
        </w:rPr>
        <w:t xml:space="preserve"> ή/και εγκεκριμένο από την αρμόδια Αρχή</w:t>
      </w:r>
      <w:r w:rsidR="000B1409" w:rsidRPr="00752DBF">
        <w:rPr>
          <w:rFonts w:ascii="Arial" w:hAnsi="Arial" w:cs="Arial"/>
          <w:sz w:val="18"/>
          <w:szCs w:val="18"/>
        </w:rPr>
        <w:t>.</w:t>
      </w:r>
    </w:p>
    <w:p w:rsidR="001E3827" w:rsidRPr="00752DBF" w:rsidRDefault="001E3827" w:rsidP="00530937">
      <w:pPr>
        <w:pStyle w:val="NoSpacing"/>
        <w:spacing w:before="6"/>
        <w:jc w:val="both"/>
        <w:rPr>
          <w:rFonts w:ascii="Arial" w:hAnsi="Arial" w:cs="Arial"/>
          <w:sz w:val="18"/>
          <w:szCs w:val="18"/>
        </w:rPr>
      </w:pPr>
    </w:p>
    <w:p w:rsidR="000B1409" w:rsidRPr="00752DBF" w:rsidRDefault="003D5C6E" w:rsidP="00530937">
      <w:pPr>
        <w:pStyle w:val="NoSpacing"/>
        <w:spacing w:before="6"/>
        <w:jc w:val="both"/>
        <w:rPr>
          <w:rFonts w:ascii="Arial" w:hAnsi="Arial" w:cs="Arial"/>
          <w:sz w:val="18"/>
          <w:szCs w:val="18"/>
        </w:rPr>
      </w:pPr>
      <w:r>
        <w:rPr>
          <w:rFonts w:ascii="Arial" w:hAnsi="Arial" w:cs="Arial"/>
          <w:sz w:val="18"/>
          <w:szCs w:val="18"/>
        </w:rPr>
        <w:t>5.1.4.</w:t>
      </w:r>
      <w:r w:rsidR="001E3827" w:rsidRPr="00752DBF">
        <w:rPr>
          <w:rFonts w:ascii="Arial" w:hAnsi="Arial" w:cs="Arial"/>
          <w:sz w:val="18"/>
          <w:szCs w:val="18"/>
        </w:rPr>
        <w:t>3</w:t>
      </w:r>
      <w:r w:rsidR="000B1409" w:rsidRPr="00752DBF">
        <w:rPr>
          <w:rFonts w:ascii="Arial" w:hAnsi="Arial" w:cs="Arial"/>
          <w:sz w:val="18"/>
          <w:szCs w:val="18"/>
        </w:rPr>
        <w:t xml:space="preserve"> </w:t>
      </w:r>
      <w:r w:rsidR="001E3827" w:rsidRPr="00752DBF">
        <w:rPr>
          <w:rFonts w:ascii="Arial" w:hAnsi="Arial" w:cs="Arial"/>
          <w:sz w:val="18"/>
          <w:szCs w:val="18"/>
        </w:rPr>
        <w:t>Για να εξακριβωθεί ότι ο εξοπλισμός είναι ικανός να ανιχνεύει μεταβολές των επιπέδων ακτινοβολίας,</w:t>
      </w:r>
      <w:r w:rsidR="000B1409" w:rsidRPr="00752DBF">
        <w:rPr>
          <w:rFonts w:ascii="Arial" w:hAnsi="Arial" w:cs="Arial"/>
          <w:sz w:val="18"/>
          <w:szCs w:val="18"/>
        </w:rPr>
        <w:t xml:space="preserve"> διεξάγονται καθημερινοί έλεγχοι </w:t>
      </w:r>
      <w:r w:rsidR="001E3827" w:rsidRPr="00752DBF">
        <w:rPr>
          <w:rFonts w:ascii="Arial" w:hAnsi="Arial" w:cs="Arial"/>
          <w:sz w:val="18"/>
          <w:szCs w:val="18"/>
        </w:rPr>
        <w:t xml:space="preserve">καλής λειτουργίας </w:t>
      </w:r>
      <w:r w:rsidR="000B1409" w:rsidRPr="00752DBF">
        <w:rPr>
          <w:rFonts w:ascii="Arial" w:hAnsi="Arial" w:cs="Arial"/>
          <w:sz w:val="18"/>
          <w:szCs w:val="18"/>
        </w:rPr>
        <w:t xml:space="preserve">με </w:t>
      </w:r>
      <w:r w:rsidR="001E3827" w:rsidRPr="00752DBF">
        <w:rPr>
          <w:rFonts w:ascii="Arial" w:hAnsi="Arial" w:cs="Arial"/>
          <w:sz w:val="18"/>
          <w:szCs w:val="18"/>
        </w:rPr>
        <w:t xml:space="preserve">τη </w:t>
      </w:r>
      <w:r w:rsidR="000B1409" w:rsidRPr="00752DBF">
        <w:rPr>
          <w:rFonts w:ascii="Arial" w:hAnsi="Arial" w:cs="Arial"/>
          <w:sz w:val="18"/>
          <w:szCs w:val="18"/>
        </w:rPr>
        <w:t>χρήση ραδιενεργών πηγών</w:t>
      </w:r>
      <w:r w:rsidR="001E3827" w:rsidRPr="00752DBF">
        <w:rPr>
          <w:rFonts w:ascii="Arial" w:hAnsi="Arial" w:cs="Arial"/>
          <w:sz w:val="18"/>
          <w:szCs w:val="18"/>
        </w:rPr>
        <w:t xml:space="preserve"> ή άλλοι κατάλληλοι έλεγχοι</w:t>
      </w:r>
      <w:r w:rsidR="00D94E41" w:rsidRPr="00752DBF">
        <w:rPr>
          <w:rFonts w:ascii="Arial" w:hAnsi="Arial" w:cs="Arial"/>
          <w:sz w:val="18"/>
          <w:szCs w:val="18"/>
        </w:rPr>
        <w:t>,</w:t>
      </w:r>
      <w:r w:rsidR="001E3827" w:rsidRPr="00752DBF">
        <w:rPr>
          <w:rFonts w:ascii="Arial" w:hAnsi="Arial" w:cs="Arial"/>
          <w:sz w:val="18"/>
          <w:szCs w:val="18"/>
        </w:rPr>
        <w:t xml:space="preserve"> όπως ορίζεται από την αρμόδια </w:t>
      </w:r>
      <w:r w:rsidR="00D94E41" w:rsidRPr="00752DBF">
        <w:rPr>
          <w:rFonts w:ascii="Arial" w:hAnsi="Arial" w:cs="Arial"/>
          <w:sz w:val="18"/>
          <w:szCs w:val="18"/>
        </w:rPr>
        <w:t>Α</w:t>
      </w:r>
      <w:r w:rsidR="001E3827" w:rsidRPr="00752DBF">
        <w:rPr>
          <w:rFonts w:ascii="Arial" w:hAnsi="Arial" w:cs="Arial"/>
          <w:sz w:val="18"/>
          <w:szCs w:val="18"/>
        </w:rPr>
        <w:t>ρχή ή συστήνεται από τον εμπειρογνώμονα ακτινοπροσ</w:t>
      </w:r>
      <w:r w:rsidR="00A56C29" w:rsidRPr="00752DBF">
        <w:rPr>
          <w:rFonts w:ascii="Arial" w:hAnsi="Arial" w:cs="Arial"/>
          <w:sz w:val="18"/>
          <w:szCs w:val="18"/>
        </w:rPr>
        <w:t>τασίας ή τον κατασκευαστή</w:t>
      </w:r>
      <w:r w:rsidR="001E3827" w:rsidRPr="00752DBF">
        <w:rPr>
          <w:rFonts w:ascii="Arial" w:hAnsi="Arial" w:cs="Arial"/>
          <w:sz w:val="18"/>
          <w:szCs w:val="18"/>
        </w:rPr>
        <w:t>.</w:t>
      </w:r>
      <w:r w:rsidR="000B1409" w:rsidRPr="00752DBF">
        <w:rPr>
          <w:rFonts w:ascii="Arial" w:hAnsi="Arial" w:cs="Arial"/>
          <w:sz w:val="18"/>
          <w:szCs w:val="18"/>
        </w:rPr>
        <w:t xml:space="preserve"> </w:t>
      </w:r>
    </w:p>
    <w:p w:rsidR="001E3827" w:rsidRPr="00752DBF" w:rsidRDefault="001E3827" w:rsidP="00530937">
      <w:pPr>
        <w:pStyle w:val="NoSpacing"/>
        <w:spacing w:before="6"/>
        <w:jc w:val="both"/>
        <w:rPr>
          <w:rFonts w:ascii="Arial" w:hAnsi="Arial" w:cs="Arial"/>
          <w:sz w:val="18"/>
          <w:szCs w:val="18"/>
        </w:rPr>
      </w:pPr>
    </w:p>
    <w:p w:rsidR="000B1409" w:rsidRPr="00752DBF" w:rsidRDefault="003D5C6E" w:rsidP="00530937">
      <w:pPr>
        <w:pStyle w:val="NoSpacing"/>
        <w:spacing w:before="6"/>
        <w:jc w:val="both"/>
        <w:rPr>
          <w:rFonts w:ascii="Arial" w:hAnsi="Arial" w:cs="Arial"/>
          <w:sz w:val="18"/>
          <w:szCs w:val="18"/>
        </w:rPr>
      </w:pPr>
      <w:r>
        <w:rPr>
          <w:rFonts w:ascii="Arial" w:hAnsi="Arial" w:cs="Arial"/>
          <w:sz w:val="18"/>
          <w:szCs w:val="18"/>
        </w:rPr>
        <w:t>5.1.4.4</w:t>
      </w:r>
      <w:r w:rsidR="000B1409" w:rsidRPr="00752DBF">
        <w:rPr>
          <w:rFonts w:ascii="Arial" w:hAnsi="Arial" w:cs="Arial"/>
          <w:sz w:val="18"/>
          <w:szCs w:val="18"/>
        </w:rPr>
        <w:t xml:space="preserve"> </w:t>
      </w:r>
      <w:r w:rsidR="001E3827" w:rsidRPr="00752DBF">
        <w:rPr>
          <w:rFonts w:ascii="Arial" w:hAnsi="Arial" w:cs="Arial"/>
          <w:sz w:val="18"/>
          <w:szCs w:val="18"/>
        </w:rPr>
        <w:t xml:space="preserve">Οι σταθεροί ανιχνευτές </w:t>
      </w:r>
      <w:r w:rsidR="000B1409" w:rsidRPr="00752DBF">
        <w:rPr>
          <w:rFonts w:ascii="Arial" w:hAnsi="Arial" w:cs="Arial"/>
          <w:sz w:val="18"/>
          <w:szCs w:val="18"/>
        </w:rPr>
        <w:t xml:space="preserve">ακτινοβολίας </w:t>
      </w:r>
      <w:r w:rsidR="001E3827" w:rsidRPr="00752DBF">
        <w:rPr>
          <w:rFonts w:ascii="Arial" w:hAnsi="Arial" w:cs="Arial"/>
          <w:sz w:val="18"/>
          <w:szCs w:val="18"/>
        </w:rPr>
        <w:t xml:space="preserve">που </w:t>
      </w:r>
      <w:r w:rsidR="000B1409" w:rsidRPr="00752DBF">
        <w:rPr>
          <w:rFonts w:ascii="Arial" w:hAnsi="Arial" w:cs="Arial"/>
          <w:sz w:val="18"/>
          <w:szCs w:val="18"/>
        </w:rPr>
        <w:t xml:space="preserve">δεν βαθμονομούνται με την ίδια έννοια όπως και οι </w:t>
      </w:r>
      <w:r w:rsidR="001E3827" w:rsidRPr="00752DBF">
        <w:rPr>
          <w:rFonts w:ascii="Arial" w:hAnsi="Arial" w:cs="Arial"/>
          <w:sz w:val="18"/>
          <w:szCs w:val="18"/>
        </w:rPr>
        <w:t xml:space="preserve">φορητοί </w:t>
      </w:r>
      <w:r w:rsidR="000B1409" w:rsidRPr="00752DBF">
        <w:rPr>
          <w:rFonts w:ascii="Arial" w:hAnsi="Arial" w:cs="Arial"/>
          <w:sz w:val="18"/>
          <w:szCs w:val="18"/>
        </w:rPr>
        <w:t>μετρητές ακτινοβολίας</w:t>
      </w:r>
      <w:r w:rsidR="00D94E41" w:rsidRPr="00752DBF">
        <w:rPr>
          <w:rFonts w:ascii="Arial" w:hAnsi="Arial" w:cs="Arial"/>
          <w:sz w:val="18"/>
          <w:szCs w:val="18"/>
        </w:rPr>
        <w:t>,</w:t>
      </w:r>
      <w:r w:rsidR="001E3827" w:rsidRPr="00752DBF">
        <w:rPr>
          <w:rFonts w:ascii="Arial" w:hAnsi="Arial" w:cs="Arial"/>
          <w:sz w:val="18"/>
          <w:szCs w:val="18"/>
        </w:rPr>
        <w:t xml:space="preserve"> υπόκεινται σε περιοδικούς επιχειρησιακούς ελέγχους, ώστε να διασφαλίζεται ότι διατηρούν τη δυνατότητα απόκρισης σε σχετικές μεταβολές των επιπέδων ακτινοβολίας</w:t>
      </w:r>
      <w:r w:rsidR="000B1409" w:rsidRPr="00752DBF">
        <w:rPr>
          <w:rFonts w:ascii="Arial" w:hAnsi="Arial" w:cs="Arial"/>
          <w:sz w:val="18"/>
          <w:szCs w:val="18"/>
        </w:rPr>
        <w:t xml:space="preserve">. Δεδομένου ότι η λειτουργία </w:t>
      </w:r>
      <w:r w:rsidR="00EA71F8" w:rsidRPr="00752DBF">
        <w:rPr>
          <w:rFonts w:ascii="Arial" w:hAnsi="Arial" w:cs="Arial"/>
          <w:sz w:val="18"/>
          <w:szCs w:val="18"/>
        </w:rPr>
        <w:t>των σταθερών ανιχνευτικών συστημάτων βασίζεται στην ένδειξη</w:t>
      </w:r>
      <w:r w:rsidR="000B1409" w:rsidRPr="00752DBF">
        <w:rPr>
          <w:rFonts w:ascii="Arial" w:hAnsi="Arial" w:cs="Arial"/>
          <w:sz w:val="18"/>
          <w:szCs w:val="18"/>
        </w:rPr>
        <w:t xml:space="preserve"> </w:t>
      </w:r>
      <w:r w:rsidR="00EA71F8" w:rsidRPr="00752DBF">
        <w:rPr>
          <w:rFonts w:ascii="Arial" w:hAnsi="Arial" w:cs="Arial"/>
          <w:sz w:val="18"/>
          <w:szCs w:val="18"/>
        </w:rPr>
        <w:t>“pass</w:t>
      </w:r>
      <w:r w:rsidR="00522485" w:rsidRPr="00752DBF">
        <w:rPr>
          <w:rFonts w:ascii="Arial" w:hAnsi="Arial" w:cs="Arial"/>
          <w:sz w:val="18"/>
          <w:szCs w:val="18"/>
        </w:rPr>
        <w:t>”</w:t>
      </w:r>
      <w:r w:rsidR="00D94E41" w:rsidRPr="00752DBF">
        <w:rPr>
          <w:rFonts w:ascii="Arial" w:hAnsi="Arial" w:cs="Arial"/>
          <w:sz w:val="18"/>
          <w:szCs w:val="18"/>
        </w:rPr>
        <w:t xml:space="preserve"> </w:t>
      </w:r>
      <w:r w:rsidR="00EA71F8" w:rsidRPr="00752DBF">
        <w:rPr>
          <w:rFonts w:ascii="Arial" w:hAnsi="Arial" w:cs="Arial"/>
          <w:sz w:val="18"/>
          <w:szCs w:val="18"/>
        </w:rPr>
        <w:t>/</w:t>
      </w:r>
      <w:r w:rsidR="00D94E41" w:rsidRPr="00752DBF">
        <w:rPr>
          <w:rFonts w:ascii="Arial" w:hAnsi="Arial" w:cs="Arial"/>
          <w:sz w:val="18"/>
          <w:szCs w:val="18"/>
        </w:rPr>
        <w:t xml:space="preserve"> </w:t>
      </w:r>
      <w:r w:rsidR="00522485" w:rsidRPr="00752DBF">
        <w:rPr>
          <w:rFonts w:ascii="Arial" w:hAnsi="Arial" w:cs="Arial"/>
          <w:sz w:val="18"/>
          <w:szCs w:val="18"/>
        </w:rPr>
        <w:t>“</w:t>
      </w:r>
      <w:r w:rsidR="00EA71F8" w:rsidRPr="00752DBF">
        <w:rPr>
          <w:rFonts w:ascii="Arial" w:hAnsi="Arial" w:cs="Arial"/>
          <w:sz w:val="18"/>
          <w:szCs w:val="18"/>
        </w:rPr>
        <w:t>fail”</w:t>
      </w:r>
      <w:r w:rsidR="000B1409" w:rsidRPr="00752DBF">
        <w:rPr>
          <w:rFonts w:ascii="Arial" w:hAnsi="Arial" w:cs="Arial"/>
          <w:sz w:val="18"/>
          <w:szCs w:val="18"/>
        </w:rPr>
        <w:t xml:space="preserve">, </w:t>
      </w:r>
      <w:r w:rsidR="00EA71F8" w:rsidRPr="00752DBF">
        <w:rPr>
          <w:rFonts w:ascii="Arial" w:hAnsi="Arial" w:cs="Arial"/>
          <w:sz w:val="18"/>
          <w:szCs w:val="18"/>
        </w:rPr>
        <w:t xml:space="preserve">είναι δυνατό οι </w:t>
      </w:r>
      <w:r w:rsidR="000B1409" w:rsidRPr="00752DBF">
        <w:rPr>
          <w:rFonts w:ascii="Arial" w:hAnsi="Arial" w:cs="Arial"/>
          <w:sz w:val="18"/>
          <w:szCs w:val="18"/>
        </w:rPr>
        <w:t xml:space="preserve">πηγές </w:t>
      </w:r>
      <w:r w:rsidR="00EA71F8" w:rsidRPr="00752DBF">
        <w:rPr>
          <w:rFonts w:ascii="Arial" w:hAnsi="Arial" w:cs="Arial"/>
          <w:sz w:val="18"/>
          <w:szCs w:val="18"/>
        </w:rPr>
        <w:t>ελέγχου να χρησιμοποιούνται</w:t>
      </w:r>
      <w:r w:rsidR="000B1409" w:rsidRPr="00752DBF">
        <w:rPr>
          <w:rFonts w:ascii="Arial" w:hAnsi="Arial" w:cs="Arial"/>
          <w:sz w:val="18"/>
          <w:szCs w:val="18"/>
        </w:rPr>
        <w:t xml:space="preserve"> σε καθημερινή βάση</w:t>
      </w:r>
      <w:r w:rsidR="00D94E41" w:rsidRPr="00752DBF">
        <w:rPr>
          <w:rFonts w:ascii="Arial" w:hAnsi="Arial" w:cs="Arial"/>
          <w:sz w:val="18"/>
          <w:szCs w:val="18"/>
        </w:rPr>
        <w:t>,</w:t>
      </w:r>
      <w:r w:rsidR="000B1409" w:rsidRPr="00752DBF">
        <w:rPr>
          <w:rFonts w:ascii="Arial" w:hAnsi="Arial" w:cs="Arial"/>
          <w:sz w:val="18"/>
          <w:szCs w:val="18"/>
        </w:rPr>
        <w:t xml:space="preserve"> </w:t>
      </w:r>
      <w:r w:rsidR="00EA71F8" w:rsidRPr="00752DBF">
        <w:rPr>
          <w:rFonts w:ascii="Arial" w:hAnsi="Arial" w:cs="Arial"/>
          <w:sz w:val="18"/>
          <w:szCs w:val="18"/>
        </w:rPr>
        <w:t>ώστε να διασφαλίζεται ότι οι ανιχνευτές</w:t>
      </w:r>
      <w:r w:rsidR="000B1409" w:rsidRPr="00752DBF">
        <w:rPr>
          <w:rFonts w:ascii="Arial" w:hAnsi="Arial" w:cs="Arial"/>
          <w:sz w:val="18"/>
          <w:szCs w:val="18"/>
        </w:rPr>
        <w:t xml:space="preserve"> αποκρίνονται κατάλληλα.</w:t>
      </w:r>
      <w:r w:rsidR="00EA71F8" w:rsidRPr="00752DBF">
        <w:rPr>
          <w:rFonts w:ascii="Arial" w:hAnsi="Arial" w:cs="Arial"/>
          <w:sz w:val="18"/>
          <w:szCs w:val="18"/>
        </w:rPr>
        <w:t xml:space="preserve"> </w:t>
      </w:r>
      <w:r w:rsidR="000B1409" w:rsidRPr="00752DBF">
        <w:rPr>
          <w:rFonts w:ascii="Arial" w:hAnsi="Arial" w:cs="Arial"/>
          <w:sz w:val="18"/>
          <w:szCs w:val="18"/>
        </w:rPr>
        <w:t xml:space="preserve">Επιπλέον, </w:t>
      </w:r>
      <w:r w:rsidR="00EA71F8" w:rsidRPr="00752DBF">
        <w:rPr>
          <w:rFonts w:ascii="Arial" w:hAnsi="Arial" w:cs="Arial"/>
          <w:sz w:val="18"/>
          <w:szCs w:val="18"/>
        </w:rPr>
        <w:t>η ίδια διαδικασία που δ</w:t>
      </w:r>
      <w:r w:rsidR="000B1409" w:rsidRPr="00752DBF">
        <w:rPr>
          <w:rFonts w:ascii="Arial" w:hAnsi="Arial" w:cs="Arial"/>
          <w:sz w:val="18"/>
          <w:szCs w:val="18"/>
        </w:rPr>
        <w:t>ιεξάγεται</w:t>
      </w:r>
      <w:r w:rsidR="00EA71F8" w:rsidRPr="00752DBF">
        <w:rPr>
          <w:rFonts w:ascii="Arial" w:hAnsi="Arial" w:cs="Arial"/>
          <w:sz w:val="18"/>
          <w:szCs w:val="18"/>
        </w:rPr>
        <w:t xml:space="preserve"> γ</w:t>
      </w:r>
      <w:r w:rsidR="000B1409" w:rsidRPr="00752DBF">
        <w:rPr>
          <w:rFonts w:ascii="Arial" w:hAnsi="Arial" w:cs="Arial"/>
          <w:sz w:val="18"/>
          <w:szCs w:val="18"/>
        </w:rPr>
        <w:t xml:space="preserve">ια τον καθημερινό έλεγχο </w:t>
      </w:r>
      <w:r w:rsidR="00EA71F8" w:rsidRPr="00752DBF">
        <w:rPr>
          <w:rFonts w:ascii="Arial" w:hAnsi="Arial" w:cs="Arial"/>
          <w:sz w:val="18"/>
          <w:szCs w:val="18"/>
        </w:rPr>
        <w:t xml:space="preserve">ρουτίνας πρέπει να διεξάγεται και μετά από </w:t>
      </w:r>
      <w:r w:rsidR="000B1409" w:rsidRPr="00752DBF">
        <w:rPr>
          <w:rFonts w:ascii="Arial" w:hAnsi="Arial" w:cs="Arial"/>
          <w:sz w:val="18"/>
          <w:szCs w:val="18"/>
        </w:rPr>
        <w:t>περίπτωση δυσλειτουργίας</w:t>
      </w:r>
      <w:r w:rsidR="00D94E41" w:rsidRPr="00752DBF">
        <w:rPr>
          <w:rFonts w:ascii="Arial" w:hAnsi="Arial" w:cs="Arial"/>
          <w:sz w:val="18"/>
          <w:szCs w:val="18"/>
        </w:rPr>
        <w:t>, επιδιόρθωσης ή συντήρησης</w:t>
      </w:r>
      <w:r w:rsidR="000B1409" w:rsidRPr="00752DBF">
        <w:rPr>
          <w:rFonts w:ascii="Arial" w:hAnsi="Arial" w:cs="Arial"/>
          <w:sz w:val="18"/>
          <w:szCs w:val="18"/>
        </w:rPr>
        <w:t xml:space="preserve"> του εξοπλισμού.</w:t>
      </w:r>
    </w:p>
    <w:p w:rsidR="00EA71F8" w:rsidRPr="00752DBF" w:rsidRDefault="00EA71F8" w:rsidP="00530937">
      <w:pPr>
        <w:pStyle w:val="NoSpacing"/>
        <w:spacing w:before="6"/>
        <w:jc w:val="both"/>
        <w:rPr>
          <w:rFonts w:ascii="Arial" w:hAnsi="Arial" w:cs="Arial"/>
          <w:sz w:val="18"/>
          <w:szCs w:val="18"/>
        </w:rPr>
      </w:pPr>
    </w:p>
    <w:p w:rsidR="000B1409" w:rsidRPr="00752DBF" w:rsidRDefault="003D5C6E" w:rsidP="00530937">
      <w:pPr>
        <w:pStyle w:val="NoSpacing"/>
        <w:spacing w:before="6"/>
        <w:jc w:val="both"/>
        <w:rPr>
          <w:rFonts w:ascii="Arial" w:hAnsi="Arial" w:cs="Arial"/>
          <w:sz w:val="18"/>
          <w:szCs w:val="18"/>
        </w:rPr>
      </w:pPr>
      <w:r>
        <w:rPr>
          <w:rFonts w:ascii="Arial" w:hAnsi="Arial" w:cs="Arial"/>
          <w:sz w:val="18"/>
          <w:szCs w:val="18"/>
        </w:rPr>
        <w:t>5.1.4.5</w:t>
      </w:r>
      <w:r w:rsidR="00EA71F8" w:rsidRPr="00752DBF">
        <w:rPr>
          <w:rFonts w:ascii="Arial" w:hAnsi="Arial" w:cs="Arial"/>
          <w:sz w:val="18"/>
          <w:szCs w:val="18"/>
        </w:rPr>
        <w:t xml:space="preserve"> Η διεύθυνση της εγκατάστασης ή ο εργοδότης τηρ</w:t>
      </w:r>
      <w:r>
        <w:rPr>
          <w:rFonts w:ascii="Arial" w:hAnsi="Arial" w:cs="Arial"/>
          <w:sz w:val="18"/>
          <w:szCs w:val="18"/>
        </w:rPr>
        <w:t>εί</w:t>
      </w:r>
      <w:r w:rsidR="00EA71F8" w:rsidRPr="00752DBF">
        <w:rPr>
          <w:rFonts w:ascii="Arial" w:hAnsi="Arial" w:cs="Arial"/>
          <w:sz w:val="18"/>
          <w:szCs w:val="18"/>
        </w:rPr>
        <w:t xml:space="preserve"> </w:t>
      </w:r>
      <w:r w:rsidR="000B1409" w:rsidRPr="00752DBF">
        <w:rPr>
          <w:rFonts w:ascii="Arial" w:hAnsi="Arial" w:cs="Arial"/>
          <w:sz w:val="18"/>
          <w:szCs w:val="18"/>
        </w:rPr>
        <w:t>αρχεία όλων των βαθμονομήσεων, δοκιμών και ελέγχων</w:t>
      </w:r>
      <w:r w:rsidR="00EA71F8" w:rsidRPr="00752DBF">
        <w:rPr>
          <w:rFonts w:ascii="Arial" w:hAnsi="Arial" w:cs="Arial"/>
          <w:sz w:val="18"/>
          <w:szCs w:val="18"/>
        </w:rPr>
        <w:t xml:space="preserve"> του εξοπλισμού ανίχνευσης / μέτρησης ακτινοβολίας</w:t>
      </w:r>
      <w:r w:rsidR="000B1409" w:rsidRPr="00752DBF">
        <w:rPr>
          <w:rFonts w:ascii="Arial" w:hAnsi="Arial" w:cs="Arial"/>
          <w:sz w:val="18"/>
          <w:szCs w:val="18"/>
        </w:rPr>
        <w:t>.</w:t>
      </w:r>
    </w:p>
    <w:p w:rsidR="00EA71F8" w:rsidRPr="00752DBF" w:rsidRDefault="00EA71F8" w:rsidP="00530937">
      <w:pPr>
        <w:pStyle w:val="NoSpacing"/>
        <w:spacing w:before="6"/>
        <w:jc w:val="both"/>
        <w:rPr>
          <w:rFonts w:ascii="Arial" w:hAnsi="Arial" w:cs="Arial"/>
          <w:sz w:val="18"/>
          <w:szCs w:val="18"/>
        </w:rPr>
      </w:pPr>
    </w:p>
    <w:p w:rsidR="000B1409" w:rsidRPr="00752DBF" w:rsidRDefault="003D5C6E" w:rsidP="00530937">
      <w:pPr>
        <w:pStyle w:val="NoSpacing"/>
        <w:spacing w:before="6"/>
        <w:jc w:val="both"/>
        <w:rPr>
          <w:rFonts w:ascii="Arial" w:hAnsi="Arial" w:cs="Arial"/>
          <w:sz w:val="18"/>
          <w:szCs w:val="18"/>
        </w:rPr>
      </w:pPr>
      <w:r>
        <w:rPr>
          <w:rFonts w:ascii="Arial" w:hAnsi="Arial" w:cs="Arial"/>
          <w:sz w:val="18"/>
          <w:szCs w:val="18"/>
        </w:rPr>
        <w:t>5.1.4.6</w:t>
      </w:r>
      <w:r w:rsidR="00EA71F8" w:rsidRPr="00752DBF">
        <w:rPr>
          <w:rFonts w:ascii="Arial" w:hAnsi="Arial" w:cs="Arial"/>
          <w:sz w:val="18"/>
          <w:szCs w:val="18"/>
        </w:rPr>
        <w:t xml:space="preserve"> Η διεύθυνση της εγκατάστασης ή ο εργοδότης καταρτίζ</w:t>
      </w:r>
      <w:r>
        <w:rPr>
          <w:rFonts w:ascii="Arial" w:hAnsi="Arial" w:cs="Arial"/>
          <w:sz w:val="18"/>
          <w:szCs w:val="18"/>
        </w:rPr>
        <w:t>ει</w:t>
      </w:r>
      <w:r w:rsidR="00EA71F8" w:rsidRPr="00752DBF">
        <w:rPr>
          <w:rFonts w:ascii="Arial" w:hAnsi="Arial" w:cs="Arial"/>
          <w:sz w:val="18"/>
          <w:szCs w:val="18"/>
        </w:rPr>
        <w:t xml:space="preserve"> </w:t>
      </w:r>
      <w:r w:rsidR="000B1409" w:rsidRPr="00752DBF">
        <w:rPr>
          <w:rFonts w:ascii="Arial" w:hAnsi="Arial" w:cs="Arial"/>
          <w:sz w:val="18"/>
          <w:szCs w:val="18"/>
        </w:rPr>
        <w:t>σχέδιο συντήρησης του εξοπλισμού</w:t>
      </w:r>
      <w:r w:rsidR="00EA71F8" w:rsidRPr="00752DBF">
        <w:rPr>
          <w:rFonts w:ascii="Arial" w:hAnsi="Arial" w:cs="Arial"/>
          <w:sz w:val="18"/>
          <w:szCs w:val="18"/>
        </w:rPr>
        <w:t>, το οποίο βασίζεται</w:t>
      </w:r>
      <w:r w:rsidR="000B1409" w:rsidRPr="00752DBF">
        <w:rPr>
          <w:rFonts w:ascii="Arial" w:hAnsi="Arial" w:cs="Arial"/>
          <w:sz w:val="18"/>
          <w:szCs w:val="18"/>
        </w:rPr>
        <w:t xml:space="preserve">, τουλάχιστον, </w:t>
      </w:r>
      <w:r w:rsidR="00EA71F8" w:rsidRPr="00752DBF">
        <w:rPr>
          <w:rFonts w:ascii="Arial" w:hAnsi="Arial" w:cs="Arial"/>
          <w:sz w:val="18"/>
          <w:szCs w:val="18"/>
        </w:rPr>
        <w:t xml:space="preserve">στις προδιαγραφές </w:t>
      </w:r>
      <w:r w:rsidR="000B1409" w:rsidRPr="00752DBF">
        <w:rPr>
          <w:rFonts w:ascii="Arial" w:hAnsi="Arial" w:cs="Arial"/>
          <w:sz w:val="18"/>
          <w:szCs w:val="18"/>
        </w:rPr>
        <w:t>του κατασκευαστή του εξοπλισμού</w:t>
      </w:r>
      <w:r w:rsidR="00EA71F8" w:rsidRPr="00752DBF">
        <w:rPr>
          <w:rFonts w:ascii="Arial" w:hAnsi="Arial" w:cs="Arial"/>
          <w:sz w:val="18"/>
          <w:szCs w:val="18"/>
        </w:rPr>
        <w:t xml:space="preserve"> ή/και του εμπειρογνώμονα ακτινοπροστασίας</w:t>
      </w:r>
      <w:r w:rsidR="000B1409" w:rsidRPr="00752DBF">
        <w:rPr>
          <w:rFonts w:ascii="Arial" w:hAnsi="Arial" w:cs="Arial"/>
          <w:sz w:val="18"/>
          <w:szCs w:val="18"/>
        </w:rPr>
        <w:t>.</w:t>
      </w:r>
    </w:p>
    <w:p w:rsidR="00EA71F8" w:rsidRPr="00752DBF" w:rsidRDefault="00EA71F8" w:rsidP="00530937">
      <w:pPr>
        <w:pStyle w:val="NoSpacing"/>
        <w:spacing w:before="6"/>
        <w:jc w:val="both"/>
        <w:rPr>
          <w:rFonts w:ascii="Arial" w:hAnsi="Arial" w:cs="Arial"/>
          <w:sz w:val="18"/>
          <w:szCs w:val="18"/>
        </w:rPr>
      </w:pPr>
    </w:p>
    <w:p w:rsidR="000B1409" w:rsidRPr="00752DBF" w:rsidRDefault="003D5C6E" w:rsidP="00530937">
      <w:pPr>
        <w:pStyle w:val="NoSpacing"/>
        <w:spacing w:before="6"/>
        <w:jc w:val="both"/>
        <w:rPr>
          <w:rFonts w:ascii="Arial" w:hAnsi="Arial" w:cs="Arial"/>
          <w:sz w:val="18"/>
          <w:szCs w:val="18"/>
        </w:rPr>
      </w:pPr>
      <w:r>
        <w:rPr>
          <w:rFonts w:ascii="Arial" w:hAnsi="Arial" w:cs="Arial"/>
          <w:sz w:val="18"/>
          <w:szCs w:val="18"/>
        </w:rPr>
        <w:t>5.1.4.7</w:t>
      </w:r>
      <w:r w:rsidR="00EA71F8" w:rsidRPr="00752DBF">
        <w:rPr>
          <w:rFonts w:ascii="Arial" w:hAnsi="Arial" w:cs="Arial"/>
          <w:sz w:val="18"/>
          <w:szCs w:val="18"/>
        </w:rPr>
        <w:t xml:space="preserve"> Εάν το σύστημα ή τα συστήματα ανίχνευσης ακτινοβολίας σε μια εγκατάσταση παραλαβής, διαχείρισης ή ανακύκλωσης και παραγωγής παλαιών μετάλλων τεθούν εκτός λειτουργίας, ο</w:t>
      </w:r>
      <w:r w:rsidR="000B1409" w:rsidRPr="00752DBF">
        <w:rPr>
          <w:rFonts w:ascii="Arial" w:hAnsi="Arial" w:cs="Arial"/>
          <w:sz w:val="18"/>
          <w:szCs w:val="18"/>
        </w:rPr>
        <w:t xml:space="preserve">ι δραστηριότητες </w:t>
      </w:r>
      <w:r w:rsidR="008312CF" w:rsidRPr="00752DBF">
        <w:rPr>
          <w:rFonts w:ascii="Arial" w:hAnsi="Arial" w:cs="Arial"/>
          <w:sz w:val="18"/>
          <w:szCs w:val="18"/>
        </w:rPr>
        <w:t xml:space="preserve">πρέπει να </w:t>
      </w:r>
      <w:r w:rsidR="00EA71F8" w:rsidRPr="00752DBF">
        <w:rPr>
          <w:rFonts w:ascii="Arial" w:hAnsi="Arial" w:cs="Arial"/>
          <w:sz w:val="18"/>
          <w:szCs w:val="18"/>
        </w:rPr>
        <w:t>διακόπτονται</w:t>
      </w:r>
      <w:r w:rsidR="000B1409" w:rsidRPr="00752DBF">
        <w:rPr>
          <w:rFonts w:ascii="Arial" w:hAnsi="Arial" w:cs="Arial"/>
          <w:sz w:val="18"/>
          <w:szCs w:val="18"/>
        </w:rPr>
        <w:t xml:space="preserve"> </w:t>
      </w:r>
      <w:r w:rsidR="008312CF" w:rsidRPr="00752DBF">
        <w:rPr>
          <w:rFonts w:ascii="Arial" w:hAnsi="Arial" w:cs="Arial"/>
          <w:sz w:val="18"/>
          <w:szCs w:val="18"/>
        </w:rPr>
        <w:t xml:space="preserve">πλήρως και </w:t>
      </w:r>
      <w:r w:rsidR="00EA71F8" w:rsidRPr="00752DBF">
        <w:rPr>
          <w:rFonts w:ascii="Arial" w:hAnsi="Arial" w:cs="Arial"/>
          <w:sz w:val="18"/>
          <w:szCs w:val="18"/>
        </w:rPr>
        <w:t>αμέσως</w:t>
      </w:r>
      <w:r w:rsidR="000B1409" w:rsidRPr="00752DBF">
        <w:rPr>
          <w:rFonts w:ascii="Arial" w:hAnsi="Arial" w:cs="Arial"/>
          <w:sz w:val="18"/>
          <w:szCs w:val="18"/>
        </w:rPr>
        <w:t>.</w:t>
      </w:r>
    </w:p>
    <w:p w:rsidR="000B1409" w:rsidRPr="00752DBF" w:rsidRDefault="000B1409" w:rsidP="00530937">
      <w:pPr>
        <w:pStyle w:val="NoSpacing"/>
        <w:spacing w:before="6"/>
        <w:jc w:val="both"/>
        <w:rPr>
          <w:rFonts w:ascii="Arial" w:hAnsi="Arial" w:cs="Arial"/>
          <w:sz w:val="18"/>
          <w:szCs w:val="18"/>
        </w:rPr>
      </w:pPr>
    </w:p>
    <w:p w:rsidR="000B1409" w:rsidRPr="00752DBF" w:rsidRDefault="00441C8B" w:rsidP="00530937">
      <w:pPr>
        <w:pStyle w:val="Heading3"/>
        <w:spacing w:before="6" w:line="240" w:lineRule="auto"/>
        <w:jc w:val="both"/>
        <w:rPr>
          <w:rFonts w:ascii="Arial" w:hAnsi="Arial" w:cs="Arial"/>
          <w:b w:val="0"/>
          <w:color w:val="auto"/>
          <w:sz w:val="18"/>
          <w:szCs w:val="18"/>
        </w:rPr>
      </w:pPr>
      <w:bookmarkStart w:id="23" w:name="_Toc11001777"/>
      <w:r w:rsidRPr="00752DBF">
        <w:rPr>
          <w:rFonts w:ascii="Arial" w:hAnsi="Arial" w:cs="Arial"/>
          <w:b w:val="0"/>
          <w:color w:val="auto"/>
          <w:sz w:val="18"/>
          <w:szCs w:val="18"/>
        </w:rPr>
        <w:t>5.1.5</w:t>
      </w:r>
      <w:r w:rsidR="00547B36" w:rsidRPr="00752DBF">
        <w:rPr>
          <w:rFonts w:ascii="Arial" w:hAnsi="Arial" w:cs="Arial"/>
          <w:b w:val="0"/>
          <w:color w:val="auto"/>
          <w:sz w:val="18"/>
          <w:szCs w:val="18"/>
        </w:rPr>
        <w:t xml:space="preserve"> Χρήση πυλώνων ανίχνευσης ακτινοβολίας</w:t>
      </w:r>
      <w:bookmarkEnd w:id="23"/>
    </w:p>
    <w:p w:rsidR="00547B36" w:rsidRPr="00752DBF" w:rsidRDefault="00547B36" w:rsidP="00530937">
      <w:pPr>
        <w:pStyle w:val="NoSpacing"/>
        <w:spacing w:before="6"/>
        <w:jc w:val="both"/>
        <w:rPr>
          <w:rFonts w:ascii="Arial" w:hAnsi="Arial" w:cs="Arial"/>
          <w:sz w:val="18"/>
          <w:szCs w:val="18"/>
        </w:rPr>
      </w:pPr>
    </w:p>
    <w:p w:rsidR="000B1409" w:rsidRPr="00752DBF" w:rsidRDefault="00E34AF6" w:rsidP="00530937">
      <w:pPr>
        <w:pStyle w:val="NoSpacing"/>
        <w:spacing w:before="6"/>
        <w:jc w:val="both"/>
        <w:rPr>
          <w:rFonts w:ascii="Arial" w:hAnsi="Arial" w:cs="Arial"/>
          <w:sz w:val="18"/>
          <w:szCs w:val="18"/>
        </w:rPr>
      </w:pPr>
      <w:r>
        <w:rPr>
          <w:rFonts w:ascii="Arial" w:hAnsi="Arial" w:cs="Arial"/>
          <w:sz w:val="18"/>
          <w:szCs w:val="18"/>
        </w:rPr>
        <w:t>5.1.5.1</w:t>
      </w:r>
      <w:r w:rsidR="00EA71F8" w:rsidRPr="00752DBF">
        <w:rPr>
          <w:rFonts w:ascii="Arial" w:hAnsi="Arial" w:cs="Arial"/>
          <w:sz w:val="18"/>
          <w:szCs w:val="18"/>
        </w:rPr>
        <w:t xml:space="preserve"> Οι </w:t>
      </w:r>
      <w:r w:rsidR="00F8157F" w:rsidRPr="00752DBF">
        <w:rPr>
          <w:rFonts w:ascii="Arial" w:hAnsi="Arial" w:cs="Arial"/>
          <w:sz w:val="18"/>
          <w:szCs w:val="18"/>
        </w:rPr>
        <w:t xml:space="preserve">σταθεροί ανιχνευτές </w:t>
      </w:r>
      <w:r w:rsidR="00EA71F8" w:rsidRPr="00752DBF">
        <w:rPr>
          <w:rFonts w:ascii="Arial" w:hAnsi="Arial" w:cs="Arial"/>
          <w:sz w:val="18"/>
          <w:szCs w:val="18"/>
        </w:rPr>
        <w:t xml:space="preserve">ακτινοβολίας </w:t>
      </w:r>
      <w:r w:rsidR="00F8157F" w:rsidRPr="00752DBF">
        <w:rPr>
          <w:rFonts w:ascii="Arial" w:hAnsi="Arial" w:cs="Arial"/>
          <w:sz w:val="18"/>
          <w:szCs w:val="18"/>
        </w:rPr>
        <w:t>(</w:t>
      </w:r>
      <w:r w:rsidR="00F8157F" w:rsidRPr="00752DBF">
        <w:rPr>
          <w:rFonts w:ascii="Arial" w:hAnsi="Arial" w:cs="Arial"/>
          <w:sz w:val="18"/>
          <w:szCs w:val="18"/>
          <w:lang w:val="en-US"/>
        </w:rPr>
        <w:t>radiation</w:t>
      </w:r>
      <w:r w:rsidR="00F8157F" w:rsidRPr="00752DBF">
        <w:rPr>
          <w:rFonts w:ascii="Arial" w:hAnsi="Arial" w:cs="Arial"/>
          <w:sz w:val="18"/>
          <w:szCs w:val="18"/>
        </w:rPr>
        <w:t xml:space="preserve"> </w:t>
      </w:r>
      <w:r w:rsidR="00F8157F" w:rsidRPr="00752DBF">
        <w:rPr>
          <w:rFonts w:ascii="Arial" w:hAnsi="Arial" w:cs="Arial"/>
          <w:sz w:val="18"/>
          <w:szCs w:val="18"/>
          <w:lang w:val="en-US"/>
        </w:rPr>
        <w:t>portals</w:t>
      </w:r>
      <w:r w:rsidR="00F8157F" w:rsidRPr="00752DBF">
        <w:rPr>
          <w:rFonts w:ascii="Arial" w:hAnsi="Arial" w:cs="Arial"/>
          <w:sz w:val="18"/>
          <w:szCs w:val="18"/>
        </w:rPr>
        <w:t xml:space="preserve">) </w:t>
      </w:r>
      <w:r w:rsidR="00EA71F8" w:rsidRPr="00752DBF">
        <w:rPr>
          <w:rFonts w:ascii="Arial" w:hAnsi="Arial" w:cs="Arial"/>
          <w:sz w:val="18"/>
          <w:szCs w:val="18"/>
        </w:rPr>
        <w:t>αποτελούνται</w:t>
      </w:r>
      <w:r w:rsidR="000B1409" w:rsidRPr="00752DBF">
        <w:rPr>
          <w:rFonts w:ascii="Arial" w:hAnsi="Arial" w:cs="Arial"/>
          <w:sz w:val="18"/>
          <w:szCs w:val="18"/>
        </w:rPr>
        <w:t xml:space="preserve"> συνήθως από μια σειρά ανιχνευτών σε έναν ή περισσότερους κάθετους πυλώνες</w:t>
      </w:r>
      <w:r w:rsidR="00F8157F" w:rsidRPr="00752DBF">
        <w:rPr>
          <w:rFonts w:ascii="Arial" w:hAnsi="Arial" w:cs="Arial"/>
          <w:sz w:val="18"/>
          <w:szCs w:val="18"/>
        </w:rPr>
        <w:t xml:space="preserve"> (</w:t>
      </w:r>
      <w:r w:rsidR="00F8157F" w:rsidRPr="00752DBF">
        <w:rPr>
          <w:rFonts w:ascii="Arial" w:hAnsi="Arial" w:cs="Arial"/>
          <w:sz w:val="18"/>
          <w:szCs w:val="18"/>
          <w:lang w:val="en-US"/>
        </w:rPr>
        <w:t>pillars</w:t>
      </w:r>
      <w:r w:rsidR="00F8157F" w:rsidRPr="00752DBF">
        <w:rPr>
          <w:rFonts w:ascii="Arial" w:hAnsi="Arial" w:cs="Arial"/>
          <w:sz w:val="18"/>
          <w:szCs w:val="18"/>
        </w:rPr>
        <w:t>)</w:t>
      </w:r>
      <w:r w:rsidR="000B1409" w:rsidRPr="00752DBF">
        <w:rPr>
          <w:rFonts w:ascii="Arial" w:hAnsi="Arial" w:cs="Arial"/>
          <w:sz w:val="18"/>
          <w:szCs w:val="18"/>
        </w:rPr>
        <w:t xml:space="preserve"> μαζί με αισθητήρες που επιτρέπουν στο όργανο να εναλλάσσει </w:t>
      </w:r>
      <w:r w:rsidR="00C41004" w:rsidRPr="00752DBF">
        <w:rPr>
          <w:rFonts w:ascii="Arial" w:hAnsi="Arial" w:cs="Arial"/>
          <w:sz w:val="18"/>
          <w:szCs w:val="18"/>
        </w:rPr>
        <w:t>θέση</w:t>
      </w:r>
      <w:r w:rsidR="00F8157F" w:rsidRPr="00752DBF">
        <w:rPr>
          <w:rFonts w:ascii="Arial" w:hAnsi="Arial" w:cs="Arial"/>
          <w:sz w:val="18"/>
          <w:szCs w:val="18"/>
        </w:rPr>
        <w:t xml:space="preserve"> λειτουργίας </w:t>
      </w:r>
      <w:r w:rsidR="000B1409" w:rsidRPr="00752DBF">
        <w:rPr>
          <w:rFonts w:ascii="Arial" w:hAnsi="Arial" w:cs="Arial"/>
          <w:sz w:val="18"/>
          <w:szCs w:val="18"/>
        </w:rPr>
        <w:t>μεταξύ της παρακολούθησης των οχημάτων που περιέχουν πα</w:t>
      </w:r>
      <w:r w:rsidR="00EA71F8" w:rsidRPr="00752DBF">
        <w:rPr>
          <w:rFonts w:ascii="Arial" w:hAnsi="Arial" w:cs="Arial"/>
          <w:sz w:val="18"/>
          <w:szCs w:val="18"/>
        </w:rPr>
        <w:t>λαιά μέταλλα</w:t>
      </w:r>
      <w:r w:rsidR="000B1409" w:rsidRPr="00752DBF">
        <w:rPr>
          <w:rFonts w:ascii="Arial" w:hAnsi="Arial" w:cs="Arial"/>
          <w:sz w:val="18"/>
          <w:szCs w:val="18"/>
        </w:rPr>
        <w:t xml:space="preserve"> και της ρύθμισης του επιπέδου ακτινοβολίας υποβάθρου και του κατωφλίου συναγερμού, όπως </w:t>
      </w:r>
      <w:r w:rsidR="008312CF" w:rsidRPr="00752DBF">
        <w:rPr>
          <w:rFonts w:ascii="Arial" w:hAnsi="Arial" w:cs="Arial"/>
          <w:sz w:val="18"/>
          <w:szCs w:val="18"/>
        </w:rPr>
        <w:t>απαιτείται</w:t>
      </w:r>
      <w:r w:rsidR="000B1409" w:rsidRPr="00752DBF">
        <w:rPr>
          <w:rFonts w:ascii="Arial" w:hAnsi="Arial" w:cs="Arial"/>
          <w:sz w:val="18"/>
          <w:szCs w:val="18"/>
        </w:rPr>
        <w:t xml:space="preserve">. Επειδή η ευαισθησία των </w:t>
      </w:r>
      <w:r w:rsidR="0021334E" w:rsidRPr="00752DBF">
        <w:rPr>
          <w:rFonts w:ascii="Arial" w:hAnsi="Arial" w:cs="Arial"/>
          <w:sz w:val="18"/>
          <w:szCs w:val="18"/>
        </w:rPr>
        <w:t xml:space="preserve">πυλώνων </w:t>
      </w:r>
      <w:r w:rsidR="000B1409" w:rsidRPr="00752DBF">
        <w:rPr>
          <w:rFonts w:ascii="Arial" w:hAnsi="Arial" w:cs="Arial"/>
          <w:sz w:val="18"/>
          <w:szCs w:val="18"/>
        </w:rPr>
        <w:t xml:space="preserve">εξαρτάται σε μεγάλο βαθμό από την απόσταση, τα οχήματα πρέπει να περνούν όσο το δυνατό πλησιέστερα στη </w:t>
      </w:r>
      <w:r w:rsidR="009448C6" w:rsidRPr="00752DBF">
        <w:rPr>
          <w:rFonts w:ascii="Arial" w:hAnsi="Arial" w:cs="Arial"/>
          <w:sz w:val="18"/>
          <w:szCs w:val="18"/>
        </w:rPr>
        <w:t>στήλη</w:t>
      </w:r>
      <w:r w:rsidR="000B1409" w:rsidRPr="00752DBF">
        <w:rPr>
          <w:rFonts w:ascii="Arial" w:hAnsi="Arial" w:cs="Arial"/>
          <w:sz w:val="18"/>
          <w:szCs w:val="18"/>
        </w:rPr>
        <w:t xml:space="preserve"> των ανιχνευτών. Επιπλέον, οι </w:t>
      </w:r>
      <w:r w:rsidR="0021334E" w:rsidRPr="00752DBF">
        <w:rPr>
          <w:rFonts w:ascii="Arial" w:hAnsi="Arial" w:cs="Arial"/>
          <w:sz w:val="18"/>
          <w:szCs w:val="18"/>
        </w:rPr>
        <w:t xml:space="preserve">πυλώνες </w:t>
      </w:r>
      <w:r w:rsidR="000B1409" w:rsidRPr="00752DBF">
        <w:rPr>
          <w:rFonts w:ascii="Arial" w:hAnsi="Arial" w:cs="Arial"/>
          <w:sz w:val="18"/>
          <w:szCs w:val="18"/>
        </w:rPr>
        <w:t xml:space="preserve">πρέπει να τοποθετούνται </w:t>
      </w:r>
      <w:r w:rsidR="0021334E" w:rsidRPr="00752DBF">
        <w:rPr>
          <w:rFonts w:ascii="Arial" w:hAnsi="Arial" w:cs="Arial"/>
          <w:sz w:val="18"/>
          <w:szCs w:val="18"/>
        </w:rPr>
        <w:t xml:space="preserve">με τέτοιο τρόπο, </w:t>
      </w:r>
      <w:r w:rsidR="000B1409" w:rsidRPr="00752DBF">
        <w:rPr>
          <w:rFonts w:ascii="Arial" w:hAnsi="Arial" w:cs="Arial"/>
          <w:sz w:val="18"/>
          <w:szCs w:val="18"/>
        </w:rPr>
        <w:t xml:space="preserve">ώστε να έχουν </w:t>
      </w:r>
      <w:r w:rsidR="0021334E" w:rsidRPr="00752DBF">
        <w:rPr>
          <w:rFonts w:ascii="Arial" w:hAnsi="Arial" w:cs="Arial"/>
          <w:sz w:val="18"/>
          <w:szCs w:val="18"/>
        </w:rPr>
        <w:t>πάντοτε ανεμπόδιστο οπτικό πεδίο με</w:t>
      </w:r>
      <w:r w:rsidR="000B1409" w:rsidRPr="00752DBF">
        <w:rPr>
          <w:rFonts w:ascii="Arial" w:hAnsi="Arial" w:cs="Arial"/>
          <w:sz w:val="18"/>
          <w:szCs w:val="18"/>
        </w:rPr>
        <w:t xml:space="preserve"> τη</w:t>
      </w:r>
      <w:r w:rsidR="0021334E" w:rsidRPr="00752DBF">
        <w:rPr>
          <w:rFonts w:ascii="Arial" w:hAnsi="Arial" w:cs="Arial"/>
          <w:sz w:val="18"/>
          <w:szCs w:val="18"/>
        </w:rPr>
        <w:t>ν περιοχή η οποία σαρώνεται</w:t>
      </w:r>
      <w:r w:rsidR="000B1409" w:rsidRPr="00752DBF">
        <w:rPr>
          <w:rFonts w:ascii="Arial" w:hAnsi="Arial" w:cs="Arial"/>
          <w:sz w:val="18"/>
          <w:szCs w:val="18"/>
        </w:rPr>
        <w:t>.</w:t>
      </w:r>
    </w:p>
    <w:p w:rsidR="0021334E" w:rsidRPr="00752DBF" w:rsidRDefault="0021334E" w:rsidP="00530937">
      <w:pPr>
        <w:pStyle w:val="NoSpacing"/>
        <w:spacing w:before="6"/>
        <w:jc w:val="both"/>
        <w:rPr>
          <w:rFonts w:ascii="Arial" w:hAnsi="Arial" w:cs="Arial"/>
          <w:sz w:val="18"/>
          <w:szCs w:val="18"/>
        </w:rPr>
      </w:pPr>
    </w:p>
    <w:p w:rsidR="000B1409" w:rsidRPr="00752DBF" w:rsidRDefault="00E34AF6" w:rsidP="00530937">
      <w:pPr>
        <w:pStyle w:val="NoSpacing"/>
        <w:spacing w:before="6"/>
        <w:jc w:val="both"/>
        <w:rPr>
          <w:rFonts w:ascii="Arial" w:hAnsi="Arial" w:cs="Arial"/>
          <w:sz w:val="18"/>
          <w:szCs w:val="18"/>
        </w:rPr>
      </w:pPr>
      <w:r>
        <w:rPr>
          <w:rFonts w:ascii="Arial" w:hAnsi="Arial" w:cs="Arial"/>
          <w:sz w:val="18"/>
          <w:szCs w:val="18"/>
        </w:rPr>
        <w:t>5.1.5.2</w:t>
      </w:r>
      <w:r w:rsidR="0021334E" w:rsidRPr="00752DBF">
        <w:rPr>
          <w:rFonts w:ascii="Arial" w:hAnsi="Arial" w:cs="Arial"/>
          <w:sz w:val="18"/>
          <w:szCs w:val="18"/>
        </w:rPr>
        <w:t xml:space="preserve"> Η επιλογή και εγκατάσταση οπτικού και ακουστικού συναγερμού γίνεται </w:t>
      </w:r>
      <w:r w:rsidR="000B1409" w:rsidRPr="00752DBF">
        <w:rPr>
          <w:rFonts w:ascii="Arial" w:hAnsi="Arial" w:cs="Arial"/>
          <w:sz w:val="18"/>
          <w:szCs w:val="18"/>
        </w:rPr>
        <w:t>ώστε να μπορ</w:t>
      </w:r>
      <w:r w:rsidR="0021334E" w:rsidRPr="00752DBF">
        <w:rPr>
          <w:rFonts w:ascii="Arial" w:hAnsi="Arial" w:cs="Arial"/>
          <w:sz w:val="18"/>
          <w:szCs w:val="18"/>
        </w:rPr>
        <w:t>εί να είναι σαφώς αντιληπτός στο</w:t>
      </w:r>
      <w:r w:rsidR="000B1409" w:rsidRPr="00752DBF">
        <w:rPr>
          <w:rFonts w:ascii="Arial" w:hAnsi="Arial" w:cs="Arial"/>
          <w:sz w:val="18"/>
          <w:szCs w:val="18"/>
        </w:rPr>
        <w:t xml:space="preserve"> προσωπικό </w:t>
      </w:r>
      <w:r w:rsidR="00F8157F" w:rsidRPr="00752DBF">
        <w:rPr>
          <w:rFonts w:ascii="Arial" w:hAnsi="Arial" w:cs="Arial"/>
          <w:sz w:val="18"/>
          <w:szCs w:val="18"/>
        </w:rPr>
        <w:t xml:space="preserve">που βρίσκεται </w:t>
      </w:r>
      <w:r w:rsidR="000B1409" w:rsidRPr="00752DBF">
        <w:rPr>
          <w:rFonts w:ascii="Arial" w:hAnsi="Arial" w:cs="Arial"/>
          <w:sz w:val="18"/>
          <w:szCs w:val="18"/>
        </w:rPr>
        <w:t xml:space="preserve">στο σημείο </w:t>
      </w:r>
      <w:r w:rsidR="0021334E" w:rsidRPr="00752DBF">
        <w:rPr>
          <w:rFonts w:ascii="Arial" w:hAnsi="Arial" w:cs="Arial"/>
          <w:sz w:val="18"/>
          <w:szCs w:val="18"/>
        </w:rPr>
        <w:t>επόπτευσης</w:t>
      </w:r>
      <w:r w:rsidR="000B1409" w:rsidRPr="00752DBF">
        <w:rPr>
          <w:rFonts w:ascii="Arial" w:hAnsi="Arial" w:cs="Arial"/>
          <w:sz w:val="18"/>
          <w:szCs w:val="18"/>
        </w:rPr>
        <w:t xml:space="preserve">. </w:t>
      </w:r>
      <w:r w:rsidR="00F8157F" w:rsidRPr="00752DBF">
        <w:rPr>
          <w:rFonts w:ascii="Arial" w:hAnsi="Arial" w:cs="Arial"/>
          <w:sz w:val="18"/>
          <w:szCs w:val="18"/>
        </w:rPr>
        <w:t>Η επιλογή και εγκατάσταση ενός είδους συναγερμού (μόνο οπτικού ή μόνο ακουστικού) πρέπει να αποφεύγεται.</w:t>
      </w:r>
    </w:p>
    <w:p w:rsidR="0021334E" w:rsidRPr="00752DBF" w:rsidRDefault="0021334E" w:rsidP="00530937">
      <w:pPr>
        <w:pStyle w:val="NoSpacing"/>
        <w:spacing w:before="6"/>
        <w:jc w:val="both"/>
        <w:rPr>
          <w:rFonts w:ascii="Arial" w:hAnsi="Arial" w:cs="Arial"/>
          <w:sz w:val="18"/>
          <w:szCs w:val="18"/>
        </w:rPr>
      </w:pPr>
    </w:p>
    <w:p w:rsidR="000B1409" w:rsidRPr="00752DBF" w:rsidRDefault="00E34AF6" w:rsidP="00530937">
      <w:pPr>
        <w:pStyle w:val="NoSpacing"/>
        <w:spacing w:before="6"/>
        <w:jc w:val="both"/>
        <w:rPr>
          <w:rFonts w:ascii="Arial" w:hAnsi="Arial" w:cs="Arial"/>
          <w:sz w:val="18"/>
          <w:szCs w:val="18"/>
        </w:rPr>
      </w:pPr>
      <w:r>
        <w:rPr>
          <w:rFonts w:ascii="Arial" w:hAnsi="Arial" w:cs="Arial"/>
          <w:sz w:val="18"/>
          <w:szCs w:val="18"/>
        </w:rPr>
        <w:t>5.1.5.3</w:t>
      </w:r>
      <w:r w:rsidR="0021334E" w:rsidRPr="00752DBF">
        <w:rPr>
          <w:rFonts w:ascii="Arial" w:hAnsi="Arial" w:cs="Arial"/>
          <w:sz w:val="18"/>
          <w:szCs w:val="18"/>
        </w:rPr>
        <w:t xml:space="preserve"> Παράγοντες</w:t>
      </w:r>
      <w:r w:rsidR="004C7DCF" w:rsidRPr="00752DBF">
        <w:rPr>
          <w:rFonts w:ascii="Arial" w:hAnsi="Arial" w:cs="Arial"/>
          <w:sz w:val="18"/>
          <w:szCs w:val="18"/>
        </w:rPr>
        <w:t>,</w:t>
      </w:r>
      <w:r w:rsidR="0021334E" w:rsidRPr="00752DBF">
        <w:rPr>
          <w:rFonts w:ascii="Arial" w:hAnsi="Arial" w:cs="Arial"/>
          <w:sz w:val="18"/>
          <w:szCs w:val="18"/>
        </w:rPr>
        <w:t xml:space="preserve"> όπως η</w:t>
      </w:r>
      <w:r w:rsidR="000B1409" w:rsidRPr="00752DBF">
        <w:rPr>
          <w:rFonts w:ascii="Arial" w:hAnsi="Arial" w:cs="Arial"/>
          <w:sz w:val="18"/>
          <w:szCs w:val="18"/>
        </w:rPr>
        <w:t xml:space="preserve"> </w:t>
      </w:r>
      <w:r w:rsidR="0021334E" w:rsidRPr="00752DBF">
        <w:rPr>
          <w:rFonts w:ascii="Arial" w:hAnsi="Arial" w:cs="Arial"/>
          <w:sz w:val="18"/>
          <w:szCs w:val="18"/>
        </w:rPr>
        <w:t>εγγενής θωράκιση που συνεπάγεται η κατασκευή του υπό σάρωση οχήματος και η ευαισθησία του εξοπλισμού</w:t>
      </w:r>
      <w:r w:rsidR="00F8157F" w:rsidRPr="00752DBF">
        <w:rPr>
          <w:rFonts w:ascii="Arial" w:hAnsi="Arial" w:cs="Arial"/>
          <w:sz w:val="18"/>
          <w:szCs w:val="18"/>
        </w:rPr>
        <w:t>,</w:t>
      </w:r>
      <w:r w:rsidR="0021334E" w:rsidRPr="00752DBF">
        <w:rPr>
          <w:rFonts w:ascii="Arial" w:hAnsi="Arial" w:cs="Arial"/>
          <w:sz w:val="18"/>
          <w:szCs w:val="18"/>
        </w:rPr>
        <w:t xml:space="preserve"> η οποία εξαρτάται σε μεγάλο βαθμό από τη διάρκεια του χρόνου μέτρησης</w:t>
      </w:r>
      <w:r w:rsidR="00F8157F" w:rsidRPr="00752DBF">
        <w:rPr>
          <w:rFonts w:ascii="Arial" w:hAnsi="Arial" w:cs="Arial"/>
          <w:sz w:val="18"/>
          <w:szCs w:val="18"/>
        </w:rPr>
        <w:t>,</w:t>
      </w:r>
      <w:r w:rsidR="000B1409" w:rsidRPr="00752DBF">
        <w:rPr>
          <w:rFonts w:ascii="Arial" w:hAnsi="Arial" w:cs="Arial"/>
          <w:sz w:val="18"/>
          <w:szCs w:val="18"/>
        </w:rPr>
        <w:t xml:space="preserve"> πρέπει να λ</w:t>
      </w:r>
      <w:r w:rsidR="0021334E" w:rsidRPr="00752DBF">
        <w:rPr>
          <w:rFonts w:ascii="Arial" w:hAnsi="Arial" w:cs="Arial"/>
          <w:sz w:val="18"/>
          <w:szCs w:val="18"/>
        </w:rPr>
        <w:t xml:space="preserve">αμβάνονται </w:t>
      </w:r>
      <w:r w:rsidR="000B1409" w:rsidRPr="00752DBF">
        <w:rPr>
          <w:rFonts w:ascii="Arial" w:hAnsi="Arial" w:cs="Arial"/>
          <w:sz w:val="18"/>
          <w:szCs w:val="18"/>
        </w:rPr>
        <w:t>υπόψη κατά τον καθορισμό του κατωφλίου συναγερμού και του</w:t>
      </w:r>
      <w:r w:rsidR="0021334E" w:rsidRPr="00752DBF">
        <w:rPr>
          <w:rFonts w:ascii="Arial" w:hAnsi="Arial" w:cs="Arial"/>
          <w:sz w:val="18"/>
          <w:szCs w:val="18"/>
        </w:rPr>
        <w:t xml:space="preserve"> επιπέδου </w:t>
      </w:r>
      <w:r w:rsidR="00F8157F" w:rsidRPr="00752DBF">
        <w:rPr>
          <w:rFonts w:ascii="Arial" w:hAnsi="Arial" w:cs="Arial"/>
          <w:sz w:val="18"/>
          <w:szCs w:val="18"/>
        </w:rPr>
        <w:t>διερεύνησης</w:t>
      </w:r>
      <w:r w:rsidR="0021334E" w:rsidRPr="00752DBF">
        <w:rPr>
          <w:rFonts w:ascii="Arial" w:hAnsi="Arial" w:cs="Arial"/>
          <w:sz w:val="18"/>
          <w:szCs w:val="18"/>
        </w:rPr>
        <w:t>.</w:t>
      </w:r>
    </w:p>
    <w:p w:rsidR="000B1409" w:rsidRPr="00752DBF" w:rsidRDefault="000B1409" w:rsidP="00530937">
      <w:pPr>
        <w:pStyle w:val="NoSpacing"/>
        <w:spacing w:before="6"/>
        <w:jc w:val="both"/>
        <w:rPr>
          <w:rFonts w:ascii="Arial" w:hAnsi="Arial" w:cs="Arial"/>
          <w:sz w:val="18"/>
          <w:szCs w:val="18"/>
        </w:rPr>
      </w:pPr>
    </w:p>
    <w:p w:rsidR="000B1409" w:rsidRPr="00752DBF" w:rsidRDefault="00441C8B" w:rsidP="00530937">
      <w:pPr>
        <w:pStyle w:val="Heading3"/>
        <w:spacing w:before="6" w:line="240" w:lineRule="auto"/>
        <w:jc w:val="both"/>
        <w:rPr>
          <w:rFonts w:ascii="Arial" w:hAnsi="Arial" w:cs="Arial"/>
          <w:b w:val="0"/>
          <w:color w:val="auto"/>
          <w:sz w:val="18"/>
          <w:szCs w:val="18"/>
        </w:rPr>
      </w:pPr>
      <w:bookmarkStart w:id="24" w:name="_Toc11001778"/>
      <w:r w:rsidRPr="00752DBF">
        <w:rPr>
          <w:rFonts w:ascii="Arial" w:hAnsi="Arial" w:cs="Arial"/>
          <w:b w:val="0"/>
          <w:color w:val="auto"/>
          <w:sz w:val="18"/>
          <w:szCs w:val="18"/>
        </w:rPr>
        <w:t>5.1.6</w:t>
      </w:r>
      <w:r w:rsidR="00547B36" w:rsidRPr="00752DBF">
        <w:rPr>
          <w:rFonts w:ascii="Arial" w:hAnsi="Arial" w:cs="Arial"/>
          <w:b w:val="0"/>
          <w:color w:val="auto"/>
          <w:sz w:val="18"/>
          <w:szCs w:val="18"/>
        </w:rPr>
        <w:t xml:space="preserve"> Συναγερμοί και επίπεδα διερεύνησης</w:t>
      </w:r>
      <w:bookmarkEnd w:id="24"/>
    </w:p>
    <w:p w:rsidR="00547B36" w:rsidRPr="00752DBF" w:rsidRDefault="00547B36" w:rsidP="00530937">
      <w:pPr>
        <w:pStyle w:val="NoSpacing"/>
        <w:spacing w:before="6"/>
        <w:jc w:val="both"/>
        <w:rPr>
          <w:rFonts w:ascii="Arial" w:hAnsi="Arial" w:cs="Arial"/>
          <w:sz w:val="18"/>
          <w:szCs w:val="18"/>
        </w:rPr>
      </w:pPr>
    </w:p>
    <w:p w:rsidR="000B1409" w:rsidRPr="00752DBF" w:rsidRDefault="00E34AF6" w:rsidP="00530937">
      <w:pPr>
        <w:pStyle w:val="NoSpacing"/>
        <w:spacing w:before="6"/>
        <w:jc w:val="both"/>
        <w:rPr>
          <w:rFonts w:ascii="Arial" w:hAnsi="Arial" w:cs="Arial"/>
          <w:sz w:val="18"/>
          <w:szCs w:val="18"/>
        </w:rPr>
      </w:pPr>
      <w:r>
        <w:rPr>
          <w:rFonts w:ascii="Arial" w:hAnsi="Arial" w:cs="Arial"/>
          <w:sz w:val="18"/>
          <w:szCs w:val="18"/>
        </w:rPr>
        <w:t>5.1.6.1</w:t>
      </w:r>
      <w:r w:rsidR="004C7DCF" w:rsidRPr="00752DBF">
        <w:rPr>
          <w:rFonts w:ascii="Arial" w:hAnsi="Arial" w:cs="Arial"/>
          <w:sz w:val="18"/>
          <w:szCs w:val="18"/>
        </w:rPr>
        <w:t xml:space="preserve"> Η διεύθυνση της εγκατάστασης ή ο εργοδότης </w:t>
      </w:r>
      <w:r w:rsidR="0080148B" w:rsidRPr="00752DBF">
        <w:rPr>
          <w:rFonts w:ascii="Arial" w:hAnsi="Arial" w:cs="Arial"/>
          <w:sz w:val="18"/>
          <w:szCs w:val="18"/>
        </w:rPr>
        <w:t>εφαρμόζ</w:t>
      </w:r>
      <w:r w:rsidR="003D5C6E">
        <w:rPr>
          <w:rFonts w:ascii="Arial" w:hAnsi="Arial" w:cs="Arial"/>
          <w:sz w:val="18"/>
          <w:szCs w:val="18"/>
        </w:rPr>
        <w:t>ει</w:t>
      </w:r>
      <w:r w:rsidR="0080148B" w:rsidRPr="00752DBF">
        <w:rPr>
          <w:rFonts w:ascii="Arial" w:hAnsi="Arial" w:cs="Arial"/>
          <w:sz w:val="18"/>
          <w:szCs w:val="18"/>
        </w:rPr>
        <w:t xml:space="preserve"> </w:t>
      </w:r>
      <w:r w:rsidR="004C7DCF" w:rsidRPr="00752DBF">
        <w:rPr>
          <w:rFonts w:ascii="Arial" w:hAnsi="Arial" w:cs="Arial"/>
          <w:sz w:val="18"/>
          <w:szCs w:val="18"/>
        </w:rPr>
        <w:t>επίπεδα συ</w:t>
      </w:r>
      <w:r w:rsidR="0080148B" w:rsidRPr="00752DBF">
        <w:rPr>
          <w:rFonts w:ascii="Arial" w:hAnsi="Arial" w:cs="Arial"/>
          <w:sz w:val="18"/>
          <w:szCs w:val="18"/>
        </w:rPr>
        <w:t>ναγερμού και επίπεδα διερεύνησης, λαμβάνοντας υπόψη τις οδηγίες του κατασκευαστή ή/και προμηθευτή</w:t>
      </w:r>
      <w:r w:rsidR="003D5C6E">
        <w:rPr>
          <w:rFonts w:ascii="Arial" w:hAnsi="Arial" w:cs="Arial"/>
          <w:sz w:val="18"/>
          <w:szCs w:val="18"/>
        </w:rPr>
        <w:t xml:space="preserve"> ή/και τη συμβουλή εμπειρογνώμονα ακτινοπροστασίας</w:t>
      </w:r>
      <w:r w:rsidR="004C7DCF" w:rsidRPr="00752DBF">
        <w:rPr>
          <w:rFonts w:ascii="Arial" w:hAnsi="Arial" w:cs="Arial"/>
          <w:sz w:val="18"/>
          <w:szCs w:val="18"/>
        </w:rPr>
        <w:t xml:space="preserve">. Ως επίπεδο διερεύνησης ορίζεται </w:t>
      </w:r>
      <w:r w:rsidR="000B1409" w:rsidRPr="00752DBF">
        <w:rPr>
          <w:rFonts w:ascii="Arial" w:hAnsi="Arial" w:cs="Arial"/>
          <w:sz w:val="18"/>
          <w:szCs w:val="18"/>
        </w:rPr>
        <w:t xml:space="preserve">ένα επίπεδο </w:t>
      </w:r>
      <w:r w:rsidR="004C7DCF" w:rsidRPr="00752DBF">
        <w:rPr>
          <w:rFonts w:ascii="Arial" w:hAnsi="Arial" w:cs="Arial"/>
          <w:sz w:val="18"/>
          <w:szCs w:val="18"/>
        </w:rPr>
        <w:t>δόσης</w:t>
      </w:r>
      <w:r w:rsidR="009448C6" w:rsidRPr="00752DBF">
        <w:rPr>
          <w:rFonts w:ascii="Arial" w:hAnsi="Arial" w:cs="Arial"/>
          <w:sz w:val="18"/>
          <w:szCs w:val="18"/>
        </w:rPr>
        <w:t xml:space="preserve"> ακτινοβολίας</w:t>
      </w:r>
      <w:r w:rsidR="004C7DCF" w:rsidRPr="00752DBF">
        <w:rPr>
          <w:rFonts w:ascii="Arial" w:hAnsi="Arial" w:cs="Arial"/>
          <w:sz w:val="18"/>
          <w:szCs w:val="18"/>
        </w:rPr>
        <w:t xml:space="preserve"> ή </w:t>
      </w:r>
      <w:r w:rsidR="009448C6" w:rsidRPr="00752DBF">
        <w:rPr>
          <w:rFonts w:ascii="Arial" w:hAnsi="Arial" w:cs="Arial"/>
          <w:sz w:val="18"/>
          <w:szCs w:val="18"/>
        </w:rPr>
        <w:t>ραδιολογικής συγκέντρωσης,</w:t>
      </w:r>
      <w:r w:rsidR="004C7DCF" w:rsidRPr="00752DBF">
        <w:rPr>
          <w:rFonts w:ascii="Arial" w:hAnsi="Arial" w:cs="Arial"/>
          <w:sz w:val="18"/>
          <w:szCs w:val="18"/>
        </w:rPr>
        <w:t xml:space="preserve"> </w:t>
      </w:r>
      <w:r w:rsidR="000B1409" w:rsidRPr="00752DBF">
        <w:rPr>
          <w:rFonts w:ascii="Arial" w:hAnsi="Arial" w:cs="Arial"/>
          <w:sz w:val="18"/>
          <w:szCs w:val="18"/>
        </w:rPr>
        <w:t xml:space="preserve">πάνω από το οποίο πρέπει να διεξαχθεί έρευνα για τον προσδιορισμό της αιτίας της ανιχνευθείσας ακτινοβολίας. </w:t>
      </w:r>
      <w:r w:rsidR="004C7DCF" w:rsidRPr="00752DBF">
        <w:rPr>
          <w:rFonts w:ascii="Arial" w:hAnsi="Arial" w:cs="Arial"/>
          <w:sz w:val="18"/>
          <w:szCs w:val="18"/>
        </w:rPr>
        <w:t xml:space="preserve">Το κατώφλιο </w:t>
      </w:r>
      <w:r w:rsidR="000B1409" w:rsidRPr="00752DBF">
        <w:rPr>
          <w:rFonts w:ascii="Arial" w:hAnsi="Arial" w:cs="Arial"/>
          <w:sz w:val="18"/>
          <w:szCs w:val="18"/>
        </w:rPr>
        <w:t xml:space="preserve">συναγερμού </w:t>
      </w:r>
      <w:r w:rsidR="004C7DCF" w:rsidRPr="00752DBF">
        <w:rPr>
          <w:rFonts w:ascii="Arial" w:hAnsi="Arial" w:cs="Arial"/>
          <w:sz w:val="18"/>
          <w:szCs w:val="18"/>
        </w:rPr>
        <w:t>πρέπει να ορίζεται χαμηλότερα</w:t>
      </w:r>
      <w:r w:rsidR="000B1409" w:rsidRPr="00752DBF">
        <w:rPr>
          <w:rFonts w:ascii="Arial" w:hAnsi="Arial" w:cs="Arial"/>
          <w:sz w:val="18"/>
          <w:szCs w:val="18"/>
        </w:rPr>
        <w:t xml:space="preserve"> από το επίπεδο </w:t>
      </w:r>
      <w:r w:rsidR="004C7DCF" w:rsidRPr="00752DBF">
        <w:rPr>
          <w:rFonts w:ascii="Arial" w:hAnsi="Arial" w:cs="Arial"/>
          <w:sz w:val="18"/>
          <w:szCs w:val="18"/>
        </w:rPr>
        <w:t>διερεύνησης</w:t>
      </w:r>
      <w:r w:rsidR="000B1409" w:rsidRPr="00752DBF">
        <w:rPr>
          <w:rFonts w:ascii="Arial" w:hAnsi="Arial" w:cs="Arial"/>
          <w:sz w:val="18"/>
          <w:szCs w:val="18"/>
        </w:rPr>
        <w:t xml:space="preserve">, αλλά </w:t>
      </w:r>
      <w:r w:rsidR="004C7DCF" w:rsidRPr="00752DBF">
        <w:rPr>
          <w:rFonts w:ascii="Arial" w:hAnsi="Arial" w:cs="Arial"/>
          <w:sz w:val="18"/>
          <w:szCs w:val="18"/>
        </w:rPr>
        <w:t xml:space="preserve">οπωσδήποτε διακριτά </w:t>
      </w:r>
      <w:r w:rsidR="000B1409" w:rsidRPr="00752DBF">
        <w:rPr>
          <w:rFonts w:ascii="Arial" w:hAnsi="Arial" w:cs="Arial"/>
          <w:sz w:val="18"/>
          <w:szCs w:val="18"/>
        </w:rPr>
        <w:t xml:space="preserve">πάνω από το επίπεδο ακτινοβολίας υποβάθρου </w:t>
      </w:r>
      <w:r w:rsidR="004C7DCF" w:rsidRPr="00752DBF">
        <w:rPr>
          <w:rFonts w:ascii="Arial" w:hAnsi="Arial" w:cs="Arial"/>
          <w:sz w:val="18"/>
          <w:szCs w:val="18"/>
        </w:rPr>
        <w:t xml:space="preserve">του χώρου </w:t>
      </w:r>
      <w:r w:rsidR="000B1409" w:rsidRPr="00752DBF">
        <w:rPr>
          <w:rFonts w:ascii="Arial" w:hAnsi="Arial" w:cs="Arial"/>
          <w:sz w:val="18"/>
          <w:szCs w:val="18"/>
        </w:rPr>
        <w:t xml:space="preserve">όπου θα χρησιμοποιηθεί </w:t>
      </w:r>
      <w:r w:rsidR="004C7DCF" w:rsidRPr="00752DBF">
        <w:rPr>
          <w:rFonts w:ascii="Arial" w:hAnsi="Arial" w:cs="Arial"/>
          <w:sz w:val="18"/>
          <w:szCs w:val="18"/>
        </w:rPr>
        <w:t>ο ανιχνευτικός εξοπλισμός. Το κατώφλιο</w:t>
      </w:r>
      <w:r w:rsidR="000B1409" w:rsidRPr="00752DBF">
        <w:rPr>
          <w:rFonts w:ascii="Arial" w:hAnsi="Arial" w:cs="Arial"/>
          <w:sz w:val="18"/>
          <w:szCs w:val="18"/>
        </w:rPr>
        <w:t xml:space="preserve"> συναγερμού και το επίπεδο </w:t>
      </w:r>
      <w:r w:rsidR="004C7DCF" w:rsidRPr="00752DBF">
        <w:rPr>
          <w:rFonts w:ascii="Arial" w:hAnsi="Arial" w:cs="Arial"/>
          <w:sz w:val="18"/>
          <w:szCs w:val="18"/>
        </w:rPr>
        <w:t>διερεύνησης</w:t>
      </w:r>
      <w:r w:rsidR="000B1409" w:rsidRPr="00752DBF">
        <w:rPr>
          <w:rFonts w:ascii="Arial" w:hAnsi="Arial" w:cs="Arial"/>
          <w:sz w:val="18"/>
          <w:szCs w:val="18"/>
        </w:rPr>
        <w:t xml:space="preserve"> καθορ</w:t>
      </w:r>
      <w:r w:rsidR="004C7DCF" w:rsidRPr="00752DBF">
        <w:rPr>
          <w:rFonts w:ascii="Arial" w:hAnsi="Arial" w:cs="Arial"/>
          <w:sz w:val="18"/>
          <w:szCs w:val="18"/>
        </w:rPr>
        <w:t xml:space="preserve">ίζονται </w:t>
      </w:r>
      <w:r w:rsidR="003D5C6E">
        <w:rPr>
          <w:rFonts w:ascii="Arial" w:hAnsi="Arial" w:cs="Arial"/>
          <w:sz w:val="18"/>
          <w:szCs w:val="18"/>
        </w:rPr>
        <w:t xml:space="preserve">σε τέτοια επίπεδα </w:t>
      </w:r>
      <w:r w:rsidR="000B1409" w:rsidRPr="00752DBF">
        <w:rPr>
          <w:rFonts w:ascii="Arial" w:hAnsi="Arial" w:cs="Arial"/>
          <w:sz w:val="18"/>
          <w:szCs w:val="18"/>
        </w:rPr>
        <w:t xml:space="preserve">ώστε η πιθανότητα </w:t>
      </w:r>
      <w:r w:rsidR="004C7DCF" w:rsidRPr="00752DBF">
        <w:rPr>
          <w:rFonts w:ascii="Arial" w:hAnsi="Arial" w:cs="Arial"/>
          <w:sz w:val="18"/>
          <w:szCs w:val="18"/>
        </w:rPr>
        <w:t>αποτυχίας</w:t>
      </w:r>
      <w:r w:rsidR="000B1409" w:rsidRPr="00752DBF">
        <w:rPr>
          <w:rFonts w:ascii="Arial" w:hAnsi="Arial" w:cs="Arial"/>
          <w:sz w:val="18"/>
          <w:szCs w:val="18"/>
        </w:rPr>
        <w:t xml:space="preserve"> ανίχνευσης της παρουσίας </w:t>
      </w:r>
      <w:r w:rsidR="004C7DCF" w:rsidRPr="00752DBF">
        <w:rPr>
          <w:rFonts w:ascii="Arial" w:hAnsi="Arial" w:cs="Arial"/>
          <w:sz w:val="18"/>
          <w:szCs w:val="18"/>
        </w:rPr>
        <w:t xml:space="preserve">ραδιενεργού υλικού, αλλά </w:t>
      </w:r>
      <w:r w:rsidR="000B1409" w:rsidRPr="00752DBF">
        <w:rPr>
          <w:rFonts w:ascii="Arial" w:hAnsi="Arial" w:cs="Arial"/>
          <w:sz w:val="18"/>
          <w:szCs w:val="18"/>
        </w:rPr>
        <w:t>και</w:t>
      </w:r>
      <w:r w:rsidR="004C7DCF" w:rsidRPr="00752DBF">
        <w:rPr>
          <w:rFonts w:ascii="Arial" w:hAnsi="Arial" w:cs="Arial"/>
          <w:sz w:val="18"/>
          <w:szCs w:val="18"/>
        </w:rPr>
        <w:t xml:space="preserve"> ο αριθμός πιθανών</w:t>
      </w:r>
      <w:r w:rsidR="000B1409" w:rsidRPr="00752DBF">
        <w:rPr>
          <w:rFonts w:ascii="Arial" w:hAnsi="Arial" w:cs="Arial"/>
          <w:sz w:val="18"/>
          <w:szCs w:val="18"/>
        </w:rPr>
        <w:t xml:space="preserve"> ψευδών συναγερμών </w:t>
      </w:r>
      <w:r w:rsidR="004C7DCF" w:rsidRPr="00752DBF">
        <w:rPr>
          <w:rFonts w:ascii="Arial" w:hAnsi="Arial" w:cs="Arial"/>
          <w:sz w:val="18"/>
          <w:szCs w:val="18"/>
        </w:rPr>
        <w:t xml:space="preserve">να </w:t>
      </w:r>
      <w:r w:rsidR="000B1409" w:rsidRPr="00752DBF">
        <w:rPr>
          <w:rFonts w:ascii="Arial" w:hAnsi="Arial" w:cs="Arial"/>
          <w:sz w:val="18"/>
          <w:szCs w:val="18"/>
        </w:rPr>
        <w:t xml:space="preserve">διατηρούνται σε </w:t>
      </w:r>
      <w:r w:rsidR="004C7DCF" w:rsidRPr="00752DBF">
        <w:rPr>
          <w:rFonts w:ascii="Arial" w:hAnsi="Arial" w:cs="Arial"/>
          <w:sz w:val="18"/>
          <w:szCs w:val="18"/>
        </w:rPr>
        <w:t>λογικώς αποδεκτά επίπεδα.</w:t>
      </w:r>
    </w:p>
    <w:p w:rsidR="004C7DCF" w:rsidRPr="00752DBF" w:rsidRDefault="004C7DCF" w:rsidP="00530937">
      <w:pPr>
        <w:pStyle w:val="NoSpacing"/>
        <w:spacing w:before="6"/>
        <w:jc w:val="both"/>
        <w:rPr>
          <w:rFonts w:ascii="Arial" w:hAnsi="Arial" w:cs="Arial"/>
          <w:sz w:val="18"/>
          <w:szCs w:val="18"/>
        </w:rPr>
      </w:pPr>
    </w:p>
    <w:p w:rsidR="000B1409" w:rsidRPr="00752DBF" w:rsidRDefault="00E34AF6" w:rsidP="00530937">
      <w:pPr>
        <w:pStyle w:val="NoSpacing"/>
        <w:spacing w:before="6"/>
        <w:jc w:val="both"/>
        <w:rPr>
          <w:rFonts w:ascii="Arial" w:hAnsi="Arial" w:cs="Arial"/>
          <w:sz w:val="18"/>
          <w:szCs w:val="18"/>
        </w:rPr>
      </w:pPr>
      <w:r>
        <w:rPr>
          <w:rFonts w:ascii="Arial" w:hAnsi="Arial" w:cs="Arial"/>
          <w:sz w:val="18"/>
          <w:szCs w:val="18"/>
        </w:rPr>
        <w:t>5.1.6.2</w:t>
      </w:r>
      <w:r w:rsidR="004C7DCF" w:rsidRPr="00752DBF">
        <w:rPr>
          <w:rFonts w:ascii="Arial" w:hAnsi="Arial" w:cs="Arial"/>
          <w:sz w:val="18"/>
          <w:szCs w:val="18"/>
        </w:rPr>
        <w:t xml:space="preserve"> </w:t>
      </w:r>
      <w:r w:rsidR="000B1409" w:rsidRPr="00752DBF">
        <w:rPr>
          <w:rFonts w:ascii="Arial" w:hAnsi="Arial" w:cs="Arial"/>
          <w:sz w:val="18"/>
          <w:szCs w:val="18"/>
        </w:rPr>
        <w:t xml:space="preserve">Οποιοσδήποτε συναγερμός </w:t>
      </w:r>
      <w:r w:rsidR="004C7DCF" w:rsidRPr="00752DBF">
        <w:rPr>
          <w:rFonts w:ascii="Arial" w:hAnsi="Arial" w:cs="Arial"/>
          <w:sz w:val="18"/>
          <w:szCs w:val="18"/>
        </w:rPr>
        <w:t>πρέπει να οδηγ</w:t>
      </w:r>
      <w:r w:rsidR="0080148B" w:rsidRPr="00752DBF">
        <w:rPr>
          <w:rFonts w:ascii="Arial" w:hAnsi="Arial" w:cs="Arial"/>
          <w:sz w:val="18"/>
          <w:szCs w:val="18"/>
        </w:rPr>
        <w:t>εί</w:t>
      </w:r>
      <w:r w:rsidR="004C7DCF" w:rsidRPr="00752DBF">
        <w:rPr>
          <w:rFonts w:ascii="Arial" w:hAnsi="Arial" w:cs="Arial"/>
          <w:sz w:val="18"/>
          <w:szCs w:val="18"/>
        </w:rPr>
        <w:t xml:space="preserve"> σε προκαταρκτική</w:t>
      </w:r>
      <w:r w:rsidR="000B1409" w:rsidRPr="00752DBF">
        <w:rPr>
          <w:rFonts w:ascii="Arial" w:hAnsi="Arial" w:cs="Arial"/>
          <w:sz w:val="18"/>
          <w:szCs w:val="18"/>
        </w:rPr>
        <w:t xml:space="preserve"> έρευνα</w:t>
      </w:r>
      <w:r w:rsidR="004C7DCF" w:rsidRPr="00752DBF">
        <w:rPr>
          <w:rFonts w:ascii="Arial" w:hAnsi="Arial" w:cs="Arial"/>
          <w:sz w:val="18"/>
          <w:szCs w:val="18"/>
        </w:rPr>
        <w:t>,</w:t>
      </w:r>
      <w:r w:rsidR="000B1409" w:rsidRPr="00752DBF">
        <w:rPr>
          <w:rFonts w:ascii="Arial" w:hAnsi="Arial" w:cs="Arial"/>
          <w:sz w:val="18"/>
          <w:szCs w:val="18"/>
        </w:rPr>
        <w:t xml:space="preserve"> για να διαπιστωθεί αν πρόκειται για ψευδή </w:t>
      </w:r>
      <w:r w:rsidR="004C7DCF" w:rsidRPr="00752DBF">
        <w:rPr>
          <w:rFonts w:ascii="Arial" w:hAnsi="Arial" w:cs="Arial"/>
          <w:sz w:val="18"/>
          <w:szCs w:val="18"/>
        </w:rPr>
        <w:t>(</w:t>
      </w:r>
      <w:r w:rsidR="00522485" w:rsidRPr="00752DBF">
        <w:rPr>
          <w:rFonts w:ascii="Arial" w:hAnsi="Arial" w:cs="Arial"/>
          <w:sz w:val="18"/>
          <w:szCs w:val="18"/>
          <w:lang w:val="en-US"/>
        </w:rPr>
        <w:t>false</w:t>
      </w:r>
      <w:r w:rsidR="004C7DCF" w:rsidRPr="00752DBF">
        <w:rPr>
          <w:rFonts w:ascii="Arial" w:hAnsi="Arial" w:cs="Arial"/>
          <w:sz w:val="18"/>
          <w:szCs w:val="18"/>
        </w:rPr>
        <w:t xml:space="preserve">) </w:t>
      </w:r>
      <w:r w:rsidR="000B1409" w:rsidRPr="00752DBF">
        <w:rPr>
          <w:rFonts w:ascii="Arial" w:hAnsi="Arial" w:cs="Arial"/>
          <w:sz w:val="18"/>
          <w:szCs w:val="18"/>
        </w:rPr>
        <w:t xml:space="preserve">συναγερμό, αθώο </w:t>
      </w:r>
      <w:r w:rsidR="004C7DCF" w:rsidRPr="00752DBF">
        <w:rPr>
          <w:rFonts w:ascii="Arial" w:hAnsi="Arial" w:cs="Arial"/>
          <w:sz w:val="18"/>
          <w:szCs w:val="18"/>
        </w:rPr>
        <w:t>(</w:t>
      </w:r>
      <w:r w:rsidR="004C7DCF" w:rsidRPr="00752DBF">
        <w:rPr>
          <w:rFonts w:ascii="Arial" w:hAnsi="Arial" w:cs="Arial"/>
          <w:sz w:val="18"/>
          <w:szCs w:val="18"/>
          <w:lang w:val="en-US"/>
        </w:rPr>
        <w:t>innocent</w:t>
      </w:r>
      <w:r w:rsidR="004C7DCF" w:rsidRPr="00752DBF">
        <w:rPr>
          <w:rFonts w:ascii="Arial" w:hAnsi="Arial" w:cs="Arial"/>
          <w:sz w:val="18"/>
          <w:szCs w:val="18"/>
        </w:rPr>
        <w:t xml:space="preserve">) </w:t>
      </w:r>
      <w:r w:rsidR="000B1409" w:rsidRPr="00752DBF">
        <w:rPr>
          <w:rFonts w:ascii="Arial" w:hAnsi="Arial" w:cs="Arial"/>
          <w:sz w:val="18"/>
          <w:szCs w:val="18"/>
        </w:rPr>
        <w:t xml:space="preserve">συναγερμό ή μη αθώο </w:t>
      </w:r>
      <w:r w:rsidR="00230F19" w:rsidRPr="00752DBF">
        <w:rPr>
          <w:rFonts w:ascii="Arial" w:hAnsi="Arial" w:cs="Arial"/>
          <w:sz w:val="18"/>
          <w:szCs w:val="18"/>
        </w:rPr>
        <w:t>(</w:t>
      </w:r>
      <w:r w:rsidR="00230F19" w:rsidRPr="00752DBF">
        <w:rPr>
          <w:rFonts w:ascii="Arial" w:hAnsi="Arial" w:cs="Arial"/>
          <w:sz w:val="18"/>
          <w:szCs w:val="18"/>
          <w:lang w:val="en-US"/>
        </w:rPr>
        <w:t>non</w:t>
      </w:r>
      <w:r w:rsidR="00230F19" w:rsidRPr="00752DBF">
        <w:rPr>
          <w:rFonts w:ascii="Arial" w:hAnsi="Arial" w:cs="Arial"/>
          <w:sz w:val="18"/>
          <w:szCs w:val="18"/>
        </w:rPr>
        <w:t xml:space="preserve"> </w:t>
      </w:r>
      <w:r w:rsidR="00230F19" w:rsidRPr="00752DBF">
        <w:rPr>
          <w:rFonts w:ascii="Arial" w:hAnsi="Arial" w:cs="Arial"/>
          <w:sz w:val="18"/>
          <w:szCs w:val="18"/>
          <w:lang w:val="en-US"/>
        </w:rPr>
        <w:t>innocent</w:t>
      </w:r>
      <w:r w:rsidR="009448C6" w:rsidRPr="00752DBF">
        <w:rPr>
          <w:rFonts w:ascii="Arial" w:hAnsi="Arial" w:cs="Arial"/>
          <w:sz w:val="18"/>
          <w:szCs w:val="18"/>
        </w:rPr>
        <w:t xml:space="preserve">) συναγερμό και γι’ </w:t>
      </w:r>
      <w:r w:rsidR="00522485" w:rsidRPr="00752DBF">
        <w:rPr>
          <w:rFonts w:ascii="Arial" w:hAnsi="Arial" w:cs="Arial"/>
          <w:sz w:val="18"/>
          <w:szCs w:val="18"/>
        </w:rPr>
        <w:t xml:space="preserve">αυτό τον σκοπό </w:t>
      </w:r>
      <w:r w:rsidR="00230F19" w:rsidRPr="00752DBF">
        <w:rPr>
          <w:rFonts w:ascii="Arial" w:hAnsi="Arial" w:cs="Arial"/>
          <w:sz w:val="18"/>
          <w:szCs w:val="18"/>
        </w:rPr>
        <w:t>πρέπει να θεσπίζονται</w:t>
      </w:r>
      <w:r w:rsidR="000B1409" w:rsidRPr="00752DBF">
        <w:rPr>
          <w:rFonts w:ascii="Arial" w:hAnsi="Arial" w:cs="Arial"/>
          <w:sz w:val="18"/>
          <w:szCs w:val="18"/>
        </w:rPr>
        <w:t xml:space="preserve"> </w:t>
      </w:r>
      <w:r w:rsidR="00230F19" w:rsidRPr="00752DBF">
        <w:rPr>
          <w:rFonts w:ascii="Arial" w:hAnsi="Arial" w:cs="Arial"/>
          <w:sz w:val="18"/>
          <w:szCs w:val="18"/>
        </w:rPr>
        <w:t xml:space="preserve">σχετικές </w:t>
      </w:r>
      <w:r w:rsidR="000B1409" w:rsidRPr="00752DBF">
        <w:rPr>
          <w:rFonts w:ascii="Arial" w:hAnsi="Arial" w:cs="Arial"/>
          <w:sz w:val="18"/>
          <w:szCs w:val="18"/>
        </w:rPr>
        <w:t>διαδικασίες</w:t>
      </w:r>
      <w:r w:rsidR="00230F19" w:rsidRPr="00752DBF">
        <w:rPr>
          <w:rFonts w:ascii="Arial" w:hAnsi="Arial" w:cs="Arial"/>
          <w:sz w:val="18"/>
          <w:szCs w:val="18"/>
        </w:rPr>
        <w:t>.</w:t>
      </w:r>
      <w:r w:rsidR="000B1409" w:rsidRPr="00752DBF">
        <w:rPr>
          <w:rFonts w:ascii="Arial" w:hAnsi="Arial" w:cs="Arial"/>
          <w:sz w:val="18"/>
          <w:szCs w:val="18"/>
        </w:rPr>
        <w:t xml:space="preserve"> Η εμφάνιση συναγερμού πρέπει </w:t>
      </w:r>
      <w:r w:rsidR="00230F19" w:rsidRPr="00752DBF">
        <w:rPr>
          <w:rFonts w:ascii="Arial" w:hAnsi="Arial" w:cs="Arial"/>
          <w:sz w:val="18"/>
          <w:szCs w:val="18"/>
        </w:rPr>
        <w:t>ν</w:t>
      </w:r>
      <w:r w:rsidR="000B1409" w:rsidRPr="00752DBF">
        <w:rPr>
          <w:rFonts w:ascii="Arial" w:hAnsi="Arial" w:cs="Arial"/>
          <w:sz w:val="18"/>
          <w:szCs w:val="18"/>
        </w:rPr>
        <w:t>α καταγρ</w:t>
      </w:r>
      <w:r w:rsidR="00230F19" w:rsidRPr="00752DBF">
        <w:rPr>
          <w:rFonts w:ascii="Arial" w:hAnsi="Arial" w:cs="Arial"/>
          <w:sz w:val="18"/>
          <w:szCs w:val="18"/>
        </w:rPr>
        <w:t>άφεται</w:t>
      </w:r>
      <w:r w:rsidR="000B1409" w:rsidRPr="00752DBF">
        <w:rPr>
          <w:rFonts w:ascii="Arial" w:hAnsi="Arial" w:cs="Arial"/>
          <w:sz w:val="18"/>
          <w:szCs w:val="18"/>
        </w:rPr>
        <w:t xml:space="preserve"> από τον χειριστή.</w:t>
      </w:r>
    </w:p>
    <w:p w:rsidR="00230F19" w:rsidRPr="00752DBF" w:rsidRDefault="00230F19" w:rsidP="00530937">
      <w:pPr>
        <w:pStyle w:val="NoSpacing"/>
        <w:spacing w:before="6"/>
        <w:jc w:val="both"/>
        <w:rPr>
          <w:rFonts w:ascii="Arial" w:hAnsi="Arial" w:cs="Arial"/>
          <w:sz w:val="18"/>
          <w:szCs w:val="18"/>
        </w:rPr>
      </w:pPr>
    </w:p>
    <w:p w:rsidR="000B1409" w:rsidRPr="00752DBF" w:rsidRDefault="00E34AF6" w:rsidP="00530937">
      <w:pPr>
        <w:pStyle w:val="NoSpacing"/>
        <w:spacing w:before="6"/>
        <w:jc w:val="both"/>
        <w:rPr>
          <w:rFonts w:ascii="Arial" w:hAnsi="Arial" w:cs="Arial"/>
          <w:sz w:val="18"/>
          <w:szCs w:val="18"/>
        </w:rPr>
      </w:pPr>
      <w:r>
        <w:rPr>
          <w:rFonts w:ascii="Arial" w:hAnsi="Arial" w:cs="Arial"/>
          <w:sz w:val="18"/>
          <w:szCs w:val="18"/>
        </w:rPr>
        <w:lastRenderedPageBreak/>
        <w:t>5.1.6.3</w:t>
      </w:r>
      <w:r w:rsidR="00230F19" w:rsidRPr="00752DBF">
        <w:rPr>
          <w:rFonts w:ascii="Arial" w:hAnsi="Arial" w:cs="Arial"/>
          <w:sz w:val="18"/>
          <w:szCs w:val="18"/>
        </w:rPr>
        <w:t xml:space="preserve"> Ε</w:t>
      </w:r>
      <w:r w:rsidR="000B1409" w:rsidRPr="00752DBF">
        <w:rPr>
          <w:rFonts w:ascii="Arial" w:hAnsi="Arial" w:cs="Arial"/>
          <w:sz w:val="18"/>
          <w:szCs w:val="18"/>
        </w:rPr>
        <w:t xml:space="preserve">άν </w:t>
      </w:r>
      <w:r w:rsidR="00C41004" w:rsidRPr="00752DBF">
        <w:rPr>
          <w:rFonts w:ascii="Arial" w:hAnsi="Arial" w:cs="Arial"/>
          <w:sz w:val="18"/>
          <w:szCs w:val="18"/>
        </w:rPr>
        <w:t xml:space="preserve">ο </w:t>
      </w:r>
      <w:r w:rsidR="000B1409" w:rsidRPr="00752DBF">
        <w:rPr>
          <w:rFonts w:ascii="Arial" w:hAnsi="Arial" w:cs="Arial"/>
          <w:sz w:val="18"/>
          <w:szCs w:val="18"/>
        </w:rPr>
        <w:t xml:space="preserve">συναγερμός </w:t>
      </w:r>
      <w:r w:rsidR="00230F19" w:rsidRPr="00752DBF">
        <w:rPr>
          <w:rFonts w:ascii="Arial" w:hAnsi="Arial" w:cs="Arial"/>
          <w:sz w:val="18"/>
          <w:szCs w:val="18"/>
        </w:rPr>
        <w:t xml:space="preserve">εξακολουθεί να </w:t>
      </w:r>
      <w:r w:rsidR="00C41004" w:rsidRPr="00752DBF">
        <w:rPr>
          <w:rFonts w:ascii="Arial" w:hAnsi="Arial" w:cs="Arial"/>
          <w:sz w:val="18"/>
          <w:szCs w:val="18"/>
        </w:rPr>
        <w:t>σημαίνει</w:t>
      </w:r>
      <w:r w:rsidR="00230F19" w:rsidRPr="00752DBF">
        <w:rPr>
          <w:rFonts w:ascii="Arial" w:hAnsi="Arial" w:cs="Arial"/>
          <w:sz w:val="18"/>
          <w:szCs w:val="18"/>
        </w:rPr>
        <w:t xml:space="preserve"> </w:t>
      </w:r>
      <w:r w:rsidR="000B1409" w:rsidRPr="00752DBF">
        <w:rPr>
          <w:rFonts w:ascii="Arial" w:hAnsi="Arial" w:cs="Arial"/>
          <w:sz w:val="18"/>
          <w:szCs w:val="18"/>
        </w:rPr>
        <w:t xml:space="preserve">με τον ίδιο τρόπο στην επανάληψη μιας μέτρησης σε μια παρτίδα </w:t>
      </w:r>
      <w:r w:rsidR="00230F19" w:rsidRPr="00752DBF">
        <w:rPr>
          <w:rFonts w:ascii="Arial" w:hAnsi="Arial" w:cs="Arial"/>
          <w:sz w:val="18"/>
          <w:szCs w:val="18"/>
        </w:rPr>
        <w:t>ή σε μέρος μιας παρτίδας παλαιών μετάλλων</w:t>
      </w:r>
      <w:r w:rsidR="000B1409" w:rsidRPr="00752DBF">
        <w:rPr>
          <w:rFonts w:ascii="Arial" w:hAnsi="Arial" w:cs="Arial"/>
          <w:sz w:val="18"/>
          <w:szCs w:val="18"/>
        </w:rPr>
        <w:t xml:space="preserve"> και δεν μπορεί να αποδειχθεί ότι είναι είτε ψευδής είτε αθώος, τότε πρέπει να αντιμετωπίζεται ως μη αθώος και </w:t>
      </w:r>
      <w:r w:rsidR="00230F19" w:rsidRPr="00752DBF">
        <w:rPr>
          <w:rFonts w:ascii="Arial" w:hAnsi="Arial" w:cs="Arial"/>
          <w:sz w:val="18"/>
          <w:szCs w:val="18"/>
        </w:rPr>
        <w:t xml:space="preserve">το φορτίο </w:t>
      </w:r>
      <w:r w:rsidR="000B1409" w:rsidRPr="00752DBF">
        <w:rPr>
          <w:rFonts w:ascii="Arial" w:hAnsi="Arial" w:cs="Arial"/>
          <w:sz w:val="18"/>
          <w:szCs w:val="18"/>
        </w:rPr>
        <w:t xml:space="preserve">ή </w:t>
      </w:r>
      <w:r w:rsidR="00230F19" w:rsidRPr="00752DBF">
        <w:rPr>
          <w:rFonts w:ascii="Arial" w:hAnsi="Arial" w:cs="Arial"/>
          <w:sz w:val="18"/>
          <w:szCs w:val="18"/>
        </w:rPr>
        <w:t xml:space="preserve">το </w:t>
      </w:r>
      <w:r w:rsidR="000B1409" w:rsidRPr="00752DBF">
        <w:rPr>
          <w:rFonts w:ascii="Arial" w:hAnsi="Arial" w:cs="Arial"/>
          <w:sz w:val="18"/>
          <w:szCs w:val="18"/>
        </w:rPr>
        <w:t>μέρος τ</w:t>
      </w:r>
      <w:r w:rsidR="00230F19" w:rsidRPr="00752DBF">
        <w:rPr>
          <w:rFonts w:ascii="Arial" w:hAnsi="Arial" w:cs="Arial"/>
          <w:sz w:val="18"/>
          <w:szCs w:val="18"/>
        </w:rPr>
        <w:t xml:space="preserve">ου φορτίου που δίδει συναγερμό </w:t>
      </w:r>
      <w:r w:rsidR="000B1409" w:rsidRPr="00752DBF">
        <w:rPr>
          <w:rFonts w:ascii="Arial" w:hAnsi="Arial" w:cs="Arial"/>
          <w:sz w:val="18"/>
          <w:szCs w:val="18"/>
        </w:rPr>
        <w:t>πρέπει να απομον</w:t>
      </w:r>
      <w:r w:rsidR="00230F19" w:rsidRPr="00752DBF">
        <w:rPr>
          <w:rFonts w:ascii="Arial" w:hAnsi="Arial" w:cs="Arial"/>
          <w:sz w:val="18"/>
          <w:szCs w:val="18"/>
        </w:rPr>
        <w:t xml:space="preserve">ώνεται </w:t>
      </w:r>
      <w:r w:rsidR="000B1409" w:rsidRPr="00752DBF">
        <w:rPr>
          <w:rFonts w:ascii="Arial" w:hAnsi="Arial" w:cs="Arial"/>
          <w:sz w:val="18"/>
          <w:szCs w:val="18"/>
        </w:rPr>
        <w:t>στ</w:t>
      </w:r>
      <w:r w:rsidR="00230F19" w:rsidRPr="00752DBF">
        <w:rPr>
          <w:rFonts w:ascii="Arial" w:hAnsi="Arial" w:cs="Arial"/>
          <w:sz w:val="18"/>
          <w:szCs w:val="18"/>
        </w:rPr>
        <w:t xml:space="preserve">ην </w:t>
      </w:r>
      <w:r w:rsidR="000B1409" w:rsidRPr="00752DBF">
        <w:rPr>
          <w:rFonts w:ascii="Arial" w:hAnsi="Arial" w:cs="Arial"/>
          <w:sz w:val="18"/>
          <w:szCs w:val="18"/>
        </w:rPr>
        <w:t>εγκατάσταση</w:t>
      </w:r>
      <w:r w:rsidR="00230F19" w:rsidRPr="00752DBF">
        <w:rPr>
          <w:rFonts w:ascii="Arial" w:hAnsi="Arial" w:cs="Arial"/>
          <w:sz w:val="18"/>
          <w:szCs w:val="18"/>
        </w:rPr>
        <w:t xml:space="preserve"> </w:t>
      </w:r>
      <w:r w:rsidR="000B1409" w:rsidRPr="00752DBF">
        <w:rPr>
          <w:rFonts w:ascii="Arial" w:hAnsi="Arial" w:cs="Arial"/>
          <w:sz w:val="18"/>
          <w:szCs w:val="18"/>
        </w:rPr>
        <w:t>στ</w:t>
      </w:r>
      <w:r w:rsidR="00230F19" w:rsidRPr="00752DBF">
        <w:rPr>
          <w:rFonts w:ascii="Arial" w:hAnsi="Arial" w:cs="Arial"/>
          <w:sz w:val="18"/>
          <w:szCs w:val="18"/>
        </w:rPr>
        <w:t xml:space="preserve">ην </w:t>
      </w:r>
      <w:r w:rsidR="000B1409" w:rsidRPr="00752DBF">
        <w:rPr>
          <w:rFonts w:ascii="Arial" w:hAnsi="Arial" w:cs="Arial"/>
          <w:sz w:val="18"/>
          <w:szCs w:val="18"/>
        </w:rPr>
        <w:t>οποί</w:t>
      </w:r>
      <w:r w:rsidR="00230F19" w:rsidRPr="00752DBF">
        <w:rPr>
          <w:rFonts w:ascii="Arial" w:hAnsi="Arial" w:cs="Arial"/>
          <w:sz w:val="18"/>
          <w:szCs w:val="18"/>
        </w:rPr>
        <w:t>α</w:t>
      </w:r>
      <w:r w:rsidR="000B1409" w:rsidRPr="00752DBF">
        <w:rPr>
          <w:rFonts w:ascii="Arial" w:hAnsi="Arial" w:cs="Arial"/>
          <w:sz w:val="18"/>
          <w:szCs w:val="18"/>
        </w:rPr>
        <w:t xml:space="preserve"> εντοπίστηκε, εν αν</w:t>
      </w:r>
      <w:r w:rsidR="00230F19" w:rsidRPr="00752DBF">
        <w:rPr>
          <w:rFonts w:ascii="Arial" w:hAnsi="Arial" w:cs="Arial"/>
          <w:sz w:val="18"/>
          <w:szCs w:val="18"/>
        </w:rPr>
        <w:t>αμονή περαιτέρω διερεύνησης</w:t>
      </w:r>
      <w:r w:rsidR="00C41004" w:rsidRPr="00752DBF">
        <w:rPr>
          <w:rFonts w:ascii="Arial" w:hAnsi="Arial" w:cs="Arial"/>
          <w:sz w:val="18"/>
          <w:szCs w:val="18"/>
        </w:rPr>
        <w:t>.</w:t>
      </w:r>
    </w:p>
    <w:p w:rsidR="00BF28FD" w:rsidRPr="00752DBF" w:rsidRDefault="00BF28FD" w:rsidP="00530937">
      <w:pPr>
        <w:pStyle w:val="NoSpacing"/>
        <w:spacing w:before="6"/>
        <w:jc w:val="both"/>
        <w:rPr>
          <w:rFonts w:ascii="Arial" w:hAnsi="Arial" w:cs="Arial"/>
          <w:sz w:val="18"/>
          <w:szCs w:val="18"/>
        </w:rPr>
      </w:pPr>
    </w:p>
    <w:p w:rsidR="00230F19" w:rsidRPr="00752DBF" w:rsidRDefault="00441C8B" w:rsidP="00530937">
      <w:pPr>
        <w:pStyle w:val="Heading3"/>
        <w:spacing w:before="6" w:line="240" w:lineRule="auto"/>
        <w:jc w:val="both"/>
        <w:rPr>
          <w:rFonts w:ascii="Arial" w:hAnsi="Arial" w:cs="Arial"/>
          <w:b w:val="0"/>
          <w:color w:val="auto"/>
          <w:sz w:val="18"/>
          <w:szCs w:val="18"/>
        </w:rPr>
      </w:pPr>
      <w:bookmarkStart w:id="25" w:name="_Toc11001779"/>
      <w:r w:rsidRPr="00752DBF">
        <w:rPr>
          <w:rFonts w:ascii="Arial" w:hAnsi="Arial" w:cs="Arial"/>
          <w:b w:val="0"/>
          <w:color w:val="auto"/>
          <w:sz w:val="18"/>
          <w:szCs w:val="18"/>
        </w:rPr>
        <w:t xml:space="preserve">5.1.7 </w:t>
      </w:r>
      <w:r w:rsidR="00230F19" w:rsidRPr="00752DBF">
        <w:rPr>
          <w:rFonts w:ascii="Arial" w:hAnsi="Arial" w:cs="Arial"/>
          <w:b w:val="0"/>
          <w:color w:val="auto"/>
          <w:sz w:val="18"/>
          <w:szCs w:val="18"/>
        </w:rPr>
        <w:t>Εκπαίδευση και βελτίωση της κατάρτισης του προσωπικού</w:t>
      </w:r>
      <w:bookmarkEnd w:id="25"/>
    </w:p>
    <w:p w:rsidR="00230F19" w:rsidRPr="00752DBF" w:rsidRDefault="00230F19" w:rsidP="00530937">
      <w:pPr>
        <w:pStyle w:val="NoSpacing"/>
        <w:spacing w:before="6"/>
        <w:jc w:val="both"/>
        <w:rPr>
          <w:rFonts w:ascii="Arial" w:hAnsi="Arial" w:cs="Arial"/>
          <w:sz w:val="18"/>
          <w:szCs w:val="18"/>
        </w:rPr>
      </w:pPr>
    </w:p>
    <w:p w:rsidR="000B1409" w:rsidRPr="00752DBF" w:rsidRDefault="00E34AF6" w:rsidP="00530937">
      <w:pPr>
        <w:pStyle w:val="NoSpacing"/>
        <w:spacing w:before="6"/>
        <w:jc w:val="both"/>
        <w:rPr>
          <w:rFonts w:ascii="Arial" w:hAnsi="Arial" w:cs="Arial"/>
          <w:sz w:val="18"/>
          <w:szCs w:val="18"/>
        </w:rPr>
      </w:pPr>
      <w:r>
        <w:rPr>
          <w:rFonts w:ascii="Arial" w:hAnsi="Arial" w:cs="Arial"/>
          <w:sz w:val="18"/>
          <w:szCs w:val="18"/>
        </w:rPr>
        <w:t>5.1.7.1</w:t>
      </w:r>
      <w:r w:rsidR="00F762DE" w:rsidRPr="00752DBF">
        <w:rPr>
          <w:rFonts w:ascii="Arial" w:hAnsi="Arial" w:cs="Arial"/>
          <w:sz w:val="18"/>
          <w:szCs w:val="18"/>
        </w:rPr>
        <w:t xml:space="preserve"> Η διεύθυνση της εγκατάστασης ή ο εργοδότης </w:t>
      </w:r>
      <w:r w:rsidR="00C41004" w:rsidRPr="00752DBF">
        <w:rPr>
          <w:rFonts w:ascii="Arial" w:hAnsi="Arial" w:cs="Arial"/>
          <w:sz w:val="18"/>
          <w:szCs w:val="18"/>
        </w:rPr>
        <w:t>διασφαλίζει</w:t>
      </w:r>
      <w:r w:rsidR="000B1409" w:rsidRPr="00752DBF">
        <w:rPr>
          <w:rFonts w:ascii="Arial" w:hAnsi="Arial" w:cs="Arial"/>
          <w:sz w:val="18"/>
          <w:szCs w:val="18"/>
        </w:rPr>
        <w:t xml:space="preserve"> ότι το προσωπικό που χρησι</w:t>
      </w:r>
      <w:r w:rsidR="00F762DE" w:rsidRPr="00752DBF">
        <w:rPr>
          <w:rFonts w:ascii="Arial" w:hAnsi="Arial" w:cs="Arial"/>
          <w:sz w:val="18"/>
          <w:szCs w:val="18"/>
        </w:rPr>
        <w:t>μοποιεί εξοπλισμό επόπτευσης</w:t>
      </w:r>
      <w:r w:rsidR="000B1409" w:rsidRPr="00752DBF">
        <w:rPr>
          <w:rFonts w:ascii="Arial" w:hAnsi="Arial" w:cs="Arial"/>
          <w:sz w:val="18"/>
          <w:szCs w:val="18"/>
        </w:rPr>
        <w:t xml:space="preserve"> της ακτινοβολίας είναι επαρκώς εκπαιδευμένο στη χρήση του και κατανοεί τη </w:t>
      </w:r>
      <w:r w:rsidR="009448C6" w:rsidRPr="00752DBF">
        <w:rPr>
          <w:rFonts w:ascii="Arial" w:hAnsi="Arial" w:cs="Arial"/>
          <w:sz w:val="18"/>
          <w:szCs w:val="18"/>
        </w:rPr>
        <w:t xml:space="preserve">φύση και </w:t>
      </w:r>
      <w:r w:rsidR="000B1409" w:rsidRPr="00752DBF">
        <w:rPr>
          <w:rFonts w:ascii="Arial" w:hAnsi="Arial" w:cs="Arial"/>
          <w:sz w:val="18"/>
          <w:szCs w:val="18"/>
        </w:rPr>
        <w:t xml:space="preserve">σημασία των μετρήσεων που πραγματοποιούν και τις σχετικές </w:t>
      </w:r>
      <w:r w:rsidR="00F762DE" w:rsidRPr="00752DBF">
        <w:rPr>
          <w:rFonts w:ascii="Arial" w:hAnsi="Arial" w:cs="Arial"/>
          <w:sz w:val="18"/>
          <w:szCs w:val="18"/>
        </w:rPr>
        <w:t>αβεβαιότητες. Οι χειριστές εξοπλισμού</w:t>
      </w:r>
      <w:r w:rsidR="000B1409" w:rsidRPr="00752DBF">
        <w:rPr>
          <w:rFonts w:ascii="Arial" w:hAnsi="Arial" w:cs="Arial"/>
          <w:sz w:val="18"/>
          <w:szCs w:val="18"/>
        </w:rPr>
        <w:t xml:space="preserve"> </w:t>
      </w:r>
      <w:r w:rsidR="00F762DE" w:rsidRPr="00752DBF">
        <w:rPr>
          <w:rFonts w:ascii="Arial" w:hAnsi="Arial" w:cs="Arial"/>
          <w:sz w:val="18"/>
          <w:szCs w:val="18"/>
        </w:rPr>
        <w:t xml:space="preserve">επόπτευσης </w:t>
      </w:r>
      <w:r w:rsidR="000B1409" w:rsidRPr="00752DBF">
        <w:rPr>
          <w:rFonts w:ascii="Arial" w:hAnsi="Arial" w:cs="Arial"/>
          <w:sz w:val="18"/>
          <w:szCs w:val="18"/>
        </w:rPr>
        <w:t xml:space="preserve">της ακτινοβολίας εκπαιδεύονται στον τρόπο διάκρισης μεταξύ ψευδών, αθώων και μη αθώων συναγερμών και στις άμεσες ενέργειες που πρέπει να γίνουν εάν διαπιστωθεί ότι ένας συναγερμός δεν είναι αθώος. Η εκπαίδευση </w:t>
      </w:r>
      <w:r w:rsidR="009448C6" w:rsidRPr="00752DBF">
        <w:rPr>
          <w:rFonts w:ascii="Arial" w:hAnsi="Arial" w:cs="Arial"/>
          <w:sz w:val="18"/>
          <w:szCs w:val="18"/>
        </w:rPr>
        <w:t>μπορεί</w:t>
      </w:r>
      <w:r w:rsidR="000B1409" w:rsidRPr="00752DBF">
        <w:rPr>
          <w:rFonts w:ascii="Arial" w:hAnsi="Arial" w:cs="Arial"/>
          <w:sz w:val="18"/>
          <w:szCs w:val="18"/>
        </w:rPr>
        <w:t xml:space="preserve"> να παρέχεται από </w:t>
      </w:r>
      <w:r w:rsidR="00F762DE" w:rsidRPr="00752DBF">
        <w:rPr>
          <w:rFonts w:ascii="Arial" w:hAnsi="Arial" w:cs="Arial"/>
          <w:sz w:val="18"/>
          <w:szCs w:val="18"/>
        </w:rPr>
        <w:t>εμπειρογνώμονες ακτινοπροστασίας</w:t>
      </w:r>
      <w:r w:rsidR="003D5C6E">
        <w:rPr>
          <w:rFonts w:ascii="Arial" w:hAnsi="Arial" w:cs="Arial"/>
          <w:sz w:val="18"/>
          <w:szCs w:val="18"/>
        </w:rPr>
        <w:t xml:space="preserve"> ή/και τον κατασκευαστή ή προμηθευτή του εξοπλισμού</w:t>
      </w:r>
      <w:r w:rsidR="00F762DE" w:rsidRPr="00752DBF">
        <w:rPr>
          <w:rFonts w:ascii="Arial" w:hAnsi="Arial" w:cs="Arial"/>
          <w:sz w:val="18"/>
          <w:szCs w:val="18"/>
        </w:rPr>
        <w:t>.</w:t>
      </w:r>
    </w:p>
    <w:p w:rsidR="000B1409" w:rsidRPr="00752DBF" w:rsidRDefault="000B1409" w:rsidP="00530937">
      <w:pPr>
        <w:pStyle w:val="NoSpacing"/>
        <w:spacing w:before="6"/>
        <w:jc w:val="both"/>
        <w:rPr>
          <w:rFonts w:ascii="Arial" w:hAnsi="Arial" w:cs="Arial"/>
          <w:sz w:val="18"/>
          <w:szCs w:val="18"/>
        </w:rPr>
      </w:pPr>
    </w:p>
    <w:p w:rsidR="000B1409" w:rsidRPr="00752DBF" w:rsidRDefault="00E34AF6" w:rsidP="00530937">
      <w:pPr>
        <w:pStyle w:val="NoSpacing"/>
        <w:spacing w:before="6"/>
        <w:jc w:val="both"/>
        <w:rPr>
          <w:rFonts w:ascii="Arial" w:hAnsi="Arial" w:cs="Arial"/>
          <w:sz w:val="18"/>
          <w:szCs w:val="18"/>
        </w:rPr>
      </w:pPr>
      <w:r>
        <w:rPr>
          <w:rFonts w:ascii="Arial" w:hAnsi="Arial" w:cs="Arial"/>
          <w:sz w:val="18"/>
          <w:szCs w:val="18"/>
        </w:rPr>
        <w:t>5.1.7.2</w:t>
      </w:r>
      <w:r w:rsidR="00114948" w:rsidRPr="00752DBF">
        <w:rPr>
          <w:rFonts w:ascii="Arial" w:hAnsi="Arial" w:cs="Arial"/>
          <w:sz w:val="18"/>
          <w:szCs w:val="18"/>
        </w:rPr>
        <w:t xml:space="preserve"> </w:t>
      </w:r>
      <w:r w:rsidR="00F762DE" w:rsidRPr="00752DBF">
        <w:rPr>
          <w:rFonts w:ascii="Arial" w:hAnsi="Arial" w:cs="Arial"/>
          <w:sz w:val="18"/>
          <w:szCs w:val="18"/>
        </w:rPr>
        <w:t xml:space="preserve">Η διεύθυνση της εγκατάστασης ή ο εργοδότης </w:t>
      </w:r>
      <w:r w:rsidR="00C41004" w:rsidRPr="00752DBF">
        <w:rPr>
          <w:rFonts w:ascii="Arial" w:hAnsi="Arial" w:cs="Arial"/>
          <w:sz w:val="18"/>
          <w:szCs w:val="18"/>
        </w:rPr>
        <w:t>διασφαλίζει</w:t>
      </w:r>
      <w:r w:rsidR="000B1409" w:rsidRPr="00752DBF">
        <w:rPr>
          <w:rFonts w:ascii="Arial" w:hAnsi="Arial" w:cs="Arial"/>
          <w:sz w:val="18"/>
          <w:szCs w:val="18"/>
        </w:rPr>
        <w:t xml:space="preserve"> ότι όλο το προσωπικό που χειρίζεται ή διαχειρίζεται </w:t>
      </w:r>
      <w:r w:rsidR="00114948" w:rsidRPr="00752DBF">
        <w:rPr>
          <w:rFonts w:ascii="Arial" w:hAnsi="Arial" w:cs="Arial"/>
          <w:sz w:val="18"/>
          <w:szCs w:val="18"/>
        </w:rPr>
        <w:t xml:space="preserve">παλαιά μέταλλα </w:t>
      </w:r>
      <w:r w:rsidR="009448C6" w:rsidRPr="00752DBF">
        <w:rPr>
          <w:rFonts w:ascii="Arial" w:hAnsi="Arial" w:cs="Arial"/>
          <w:sz w:val="18"/>
          <w:szCs w:val="18"/>
        </w:rPr>
        <w:t xml:space="preserve">είναι επαρκώς εκπαιδευμένο και </w:t>
      </w:r>
      <w:r w:rsidR="00340CCD" w:rsidRPr="00752DBF">
        <w:rPr>
          <w:rFonts w:ascii="Arial" w:hAnsi="Arial" w:cs="Arial"/>
          <w:sz w:val="18"/>
          <w:szCs w:val="18"/>
        </w:rPr>
        <w:t>καταρτισμένο</w:t>
      </w:r>
      <w:r w:rsidR="000B1409" w:rsidRPr="00752DBF">
        <w:rPr>
          <w:rFonts w:ascii="Arial" w:hAnsi="Arial" w:cs="Arial"/>
          <w:sz w:val="18"/>
          <w:szCs w:val="18"/>
        </w:rPr>
        <w:t xml:space="preserve"> ώστε</w:t>
      </w:r>
      <w:r w:rsidR="00C41004" w:rsidRPr="00752DBF">
        <w:rPr>
          <w:rFonts w:ascii="Arial" w:hAnsi="Arial" w:cs="Arial"/>
          <w:sz w:val="18"/>
          <w:szCs w:val="18"/>
        </w:rPr>
        <w:t xml:space="preserve"> να</w:t>
      </w:r>
      <w:r w:rsidR="000B1409" w:rsidRPr="00752DBF">
        <w:rPr>
          <w:rFonts w:ascii="Arial" w:hAnsi="Arial" w:cs="Arial"/>
          <w:sz w:val="18"/>
          <w:szCs w:val="18"/>
        </w:rPr>
        <w:t>:</w:t>
      </w:r>
    </w:p>
    <w:p w:rsidR="007D616E" w:rsidRPr="00752DBF" w:rsidRDefault="007D616E" w:rsidP="00530937">
      <w:pPr>
        <w:pStyle w:val="NoSpacing"/>
        <w:spacing w:before="6"/>
        <w:jc w:val="both"/>
        <w:rPr>
          <w:rFonts w:ascii="Arial" w:hAnsi="Arial" w:cs="Arial"/>
          <w:sz w:val="18"/>
          <w:szCs w:val="18"/>
        </w:rPr>
      </w:pPr>
    </w:p>
    <w:p w:rsidR="000B1409" w:rsidRPr="00752DBF" w:rsidRDefault="00114948" w:rsidP="00530937">
      <w:pPr>
        <w:pStyle w:val="NoSpacing"/>
        <w:spacing w:before="6"/>
        <w:ind w:left="851" w:hanging="425"/>
        <w:jc w:val="both"/>
        <w:rPr>
          <w:rFonts w:ascii="Arial" w:hAnsi="Arial" w:cs="Arial"/>
          <w:sz w:val="18"/>
          <w:szCs w:val="18"/>
        </w:rPr>
      </w:pPr>
      <w:r w:rsidRPr="00752DBF">
        <w:rPr>
          <w:rFonts w:ascii="Arial" w:hAnsi="Arial" w:cs="Arial"/>
          <w:sz w:val="18"/>
          <w:szCs w:val="18"/>
        </w:rPr>
        <w:t>(</w:t>
      </w:r>
      <w:r w:rsidR="000B1409" w:rsidRPr="00752DBF">
        <w:rPr>
          <w:rFonts w:ascii="Arial" w:hAnsi="Arial" w:cs="Arial"/>
          <w:sz w:val="18"/>
          <w:szCs w:val="18"/>
        </w:rPr>
        <w:t xml:space="preserve">α) </w:t>
      </w:r>
      <w:r w:rsidR="00AD0EDB" w:rsidRPr="00752DBF">
        <w:rPr>
          <w:rFonts w:ascii="Arial" w:hAnsi="Arial" w:cs="Arial"/>
          <w:sz w:val="18"/>
          <w:szCs w:val="18"/>
        </w:rPr>
        <w:tab/>
      </w:r>
      <w:r w:rsidR="00A66E7E" w:rsidRPr="00752DBF">
        <w:rPr>
          <w:rFonts w:ascii="Arial" w:hAnsi="Arial" w:cs="Arial"/>
          <w:sz w:val="18"/>
          <w:szCs w:val="18"/>
        </w:rPr>
        <w:t>Γ</w:t>
      </w:r>
      <w:r w:rsidR="000B1409" w:rsidRPr="00752DBF">
        <w:rPr>
          <w:rFonts w:ascii="Arial" w:hAnsi="Arial" w:cs="Arial"/>
          <w:sz w:val="18"/>
          <w:szCs w:val="18"/>
        </w:rPr>
        <w:t>νωρίζ</w:t>
      </w:r>
      <w:r w:rsidRPr="00752DBF">
        <w:rPr>
          <w:rFonts w:ascii="Arial" w:hAnsi="Arial" w:cs="Arial"/>
          <w:sz w:val="18"/>
          <w:szCs w:val="18"/>
        </w:rPr>
        <w:t xml:space="preserve">ει </w:t>
      </w:r>
      <w:r w:rsidR="000B1409" w:rsidRPr="00752DBF">
        <w:rPr>
          <w:rFonts w:ascii="Arial" w:hAnsi="Arial" w:cs="Arial"/>
          <w:sz w:val="18"/>
          <w:szCs w:val="18"/>
        </w:rPr>
        <w:t>ότι ενδέχεται να συναντήσ</w:t>
      </w:r>
      <w:r w:rsidRPr="00752DBF">
        <w:rPr>
          <w:rFonts w:ascii="Arial" w:hAnsi="Arial" w:cs="Arial"/>
          <w:sz w:val="18"/>
          <w:szCs w:val="18"/>
        </w:rPr>
        <w:t xml:space="preserve">ει </w:t>
      </w:r>
      <w:r w:rsidR="000B1409" w:rsidRPr="00752DBF">
        <w:rPr>
          <w:rFonts w:ascii="Arial" w:hAnsi="Arial" w:cs="Arial"/>
          <w:sz w:val="18"/>
          <w:szCs w:val="18"/>
        </w:rPr>
        <w:t>ραδιενεργό υλικό</w:t>
      </w:r>
      <w:r w:rsidR="0080148B" w:rsidRPr="00752DBF">
        <w:rPr>
          <w:rFonts w:ascii="Arial" w:hAnsi="Arial" w:cs="Arial"/>
          <w:sz w:val="18"/>
          <w:szCs w:val="18"/>
        </w:rPr>
        <w:t>,</w:t>
      </w:r>
    </w:p>
    <w:p w:rsidR="000B1409" w:rsidRPr="00752DBF" w:rsidRDefault="00114948" w:rsidP="00530937">
      <w:pPr>
        <w:pStyle w:val="NoSpacing"/>
        <w:spacing w:before="6"/>
        <w:ind w:left="851" w:hanging="425"/>
        <w:jc w:val="both"/>
        <w:rPr>
          <w:rFonts w:ascii="Arial" w:hAnsi="Arial" w:cs="Arial"/>
          <w:sz w:val="18"/>
          <w:szCs w:val="18"/>
        </w:rPr>
      </w:pPr>
      <w:r w:rsidRPr="00752DBF">
        <w:rPr>
          <w:rFonts w:ascii="Arial" w:hAnsi="Arial" w:cs="Arial"/>
          <w:sz w:val="18"/>
          <w:szCs w:val="18"/>
        </w:rPr>
        <w:t>(</w:t>
      </w:r>
      <w:r w:rsidR="000B1409" w:rsidRPr="00752DBF">
        <w:rPr>
          <w:rFonts w:ascii="Arial" w:hAnsi="Arial" w:cs="Arial"/>
          <w:sz w:val="18"/>
          <w:szCs w:val="18"/>
        </w:rPr>
        <w:t xml:space="preserve">β) </w:t>
      </w:r>
      <w:r w:rsidR="00AD0EDB" w:rsidRPr="00752DBF">
        <w:rPr>
          <w:rFonts w:ascii="Arial" w:hAnsi="Arial" w:cs="Arial"/>
          <w:sz w:val="18"/>
          <w:szCs w:val="18"/>
        </w:rPr>
        <w:tab/>
      </w:r>
      <w:r w:rsidRPr="00752DBF">
        <w:rPr>
          <w:rFonts w:ascii="Arial" w:hAnsi="Arial" w:cs="Arial"/>
          <w:sz w:val="18"/>
          <w:szCs w:val="18"/>
        </w:rPr>
        <w:t>μπορεί ν</w:t>
      </w:r>
      <w:r w:rsidR="000B1409" w:rsidRPr="00752DBF">
        <w:rPr>
          <w:rFonts w:ascii="Arial" w:hAnsi="Arial" w:cs="Arial"/>
          <w:sz w:val="18"/>
          <w:szCs w:val="18"/>
        </w:rPr>
        <w:t>α αναγνωρίσ</w:t>
      </w:r>
      <w:r w:rsidRPr="00752DBF">
        <w:rPr>
          <w:rFonts w:ascii="Arial" w:hAnsi="Arial" w:cs="Arial"/>
          <w:sz w:val="18"/>
          <w:szCs w:val="18"/>
        </w:rPr>
        <w:t xml:space="preserve">ει οπτικά </w:t>
      </w:r>
      <w:r w:rsidR="000B1409" w:rsidRPr="00752DBF">
        <w:rPr>
          <w:rFonts w:ascii="Arial" w:hAnsi="Arial" w:cs="Arial"/>
          <w:sz w:val="18"/>
          <w:szCs w:val="18"/>
        </w:rPr>
        <w:t>ραδιενεργές πηγές και τα δοχεία τους, καθώς και τα διάφορα σήματα, ετικέτες και πινακίδες που χρησιμοποιούνται για την ένδειξη της παρουσίας ραδιενεργού υλικού</w:t>
      </w:r>
      <w:r w:rsidR="0080148B" w:rsidRPr="00752DBF">
        <w:rPr>
          <w:rFonts w:ascii="Arial" w:hAnsi="Arial" w:cs="Arial"/>
          <w:sz w:val="18"/>
          <w:szCs w:val="18"/>
        </w:rPr>
        <w:t>,</w:t>
      </w:r>
    </w:p>
    <w:p w:rsidR="000B1409" w:rsidRPr="00752DBF" w:rsidRDefault="00114948" w:rsidP="00530937">
      <w:pPr>
        <w:pStyle w:val="NoSpacing"/>
        <w:spacing w:before="6"/>
        <w:ind w:left="851" w:hanging="425"/>
        <w:jc w:val="both"/>
        <w:rPr>
          <w:rFonts w:ascii="Arial" w:hAnsi="Arial" w:cs="Arial"/>
          <w:sz w:val="18"/>
          <w:szCs w:val="18"/>
        </w:rPr>
      </w:pPr>
      <w:r w:rsidRPr="00752DBF">
        <w:rPr>
          <w:rFonts w:ascii="Arial" w:hAnsi="Arial" w:cs="Arial"/>
          <w:sz w:val="18"/>
          <w:szCs w:val="18"/>
        </w:rPr>
        <w:t xml:space="preserve">(γ) </w:t>
      </w:r>
      <w:r w:rsidR="00AD0EDB" w:rsidRPr="00752DBF">
        <w:rPr>
          <w:rFonts w:ascii="Arial" w:hAnsi="Arial" w:cs="Arial"/>
          <w:sz w:val="18"/>
          <w:szCs w:val="18"/>
        </w:rPr>
        <w:tab/>
      </w:r>
      <w:r w:rsidRPr="00752DBF">
        <w:rPr>
          <w:rFonts w:ascii="Arial" w:hAnsi="Arial" w:cs="Arial"/>
          <w:sz w:val="18"/>
          <w:szCs w:val="18"/>
        </w:rPr>
        <w:t xml:space="preserve">γνωρίζει </w:t>
      </w:r>
      <w:r w:rsidR="000B1409" w:rsidRPr="00752DBF">
        <w:rPr>
          <w:rFonts w:ascii="Arial" w:hAnsi="Arial" w:cs="Arial"/>
          <w:sz w:val="18"/>
          <w:szCs w:val="18"/>
        </w:rPr>
        <w:t>και κατανο</w:t>
      </w:r>
      <w:r w:rsidRPr="00752DBF">
        <w:rPr>
          <w:rFonts w:ascii="Arial" w:hAnsi="Arial" w:cs="Arial"/>
          <w:sz w:val="18"/>
          <w:szCs w:val="18"/>
        </w:rPr>
        <w:t xml:space="preserve">εί </w:t>
      </w:r>
      <w:r w:rsidR="000B1409" w:rsidRPr="00752DBF">
        <w:rPr>
          <w:rFonts w:ascii="Arial" w:hAnsi="Arial" w:cs="Arial"/>
          <w:sz w:val="18"/>
          <w:szCs w:val="18"/>
        </w:rPr>
        <w:t xml:space="preserve">ποιες ενέργειες πρέπει να αναληφθούν σε περίπτωση που </w:t>
      </w:r>
      <w:r w:rsidR="00C41004" w:rsidRPr="00752DBF">
        <w:rPr>
          <w:rFonts w:ascii="Arial" w:hAnsi="Arial" w:cs="Arial"/>
          <w:sz w:val="18"/>
          <w:szCs w:val="18"/>
        </w:rPr>
        <w:t>εντοπιστεί</w:t>
      </w:r>
      <w:r w:rsidR="000B1409" w:rsidRPr="00752DBF">
        <w:rPr>
          <w:rFonts w:ascii="Arial" w:hAnsi="Arial" w:cs="Arial"/>
          <w:sz w:val="18"/>
          <w:szCs w:val="18"/>
        </w:rPr>
        <w:t xml:space="preserve"> ραδιενεργό υλικό</w:t>
      </w:r>
      <w:r w:rsidR="0080148B" w:rsidRPr="00752DBF">
        <w:rPr>
          <w:rFonts w:ascii="Arial" w:hAnsi="Arial" w:cs="Arial"/>
          <w:sz w:val="18"/>
          <w:szCs w:val="18"/>
        </w:rPr>
        <w:t>,</w:t>
      </w:r>
    </w:p>
    <w:p w:rsidR="000B1409" w:rsidRPr="00752DBF" w:rsidRDefault="00114948" w:rsidP="00530937">
      <w:pPr>
        <w:pStyle w:val="NoSpacing"/>
        <w:spacing w:before="6"/>
        <w:ind w:left="851" w:hanging="425"/>
        <w:jc w:val="both"/>
        <w:rPr>
          <w:rFonts w:ascii="Arial" w:hAnsi="Arial" w:cs="Arial"/>
          <w:sz w:val="18"/>
          <w:szCs w:val="18"/>
        </w:rPr>
      </w:pPr>
      <w:r w:rsidRPr="00752DBF">
        <w:rPr>
          <w:rFonts w:ascii="Arial" w:hAnsi="Arial" w:cs="Arial"/>
          <w:sz w:val="18"/>
          <w:szCs w:val="18"/>
        </w:rPr>
        <w:t xml:space="preserve">(δ) </w:t>
      </w:r>
      <w:r w:rsidR="00AD0EDB" w:rsidRPr="00752DBF">
        <w:rPr>
          <w:rFonts w:ascii="Arial" w:hAnsi="Arial" w:cs="Arial"/>
          <w:sz w:val="18"/>
          <w:szCs w:val="18"/>
        </w:rPr>
        <w:tab/>
      </w:r>
      <w:r w:rsidRPr="00752DBF">
        <w:rPr>
          <w:rFonts w:ascii="Arial" w:hAnsi="Arial" w:cs="Arial"/>
          <w:sz w:val="18"/>
          <w:szCs w:val="18"/>
        </w:rPr>
        <w:t>έχει</w:t>
      </w:r>
      <w:r w:rsidR="000B1409" w:rsidRPr="00752DBF">
        <w:rPr>
          <w:rFonts w:ascii="Arial" w:hAnsi="Arial" w:cs="Arial"/>
          <w:sz w:val="18"/>
          <w:szCs w:val="18"/>
        </w:rPr>
        <w:t xml:space="preserve"> βασική κ</w:t>
      </w:r>
      <w:r w:rsidRPr="00752DBF">
        <w:rPr>
          <w:rFonts w:ascii="Arial" w:hAnsi="Arial" w:cs="Arial"/>
          <w:sz w:val="18"/>
          <w:szCs w:val="18"/>
        </w:rPr>
        <w:t>ατανόηση των επιπτώσεων της ιον</w:t>
      </w:r>
      <w:r w:rsidR="000B1409" w:rsidRPr="00752DBF">
        <w:rPr>
          <w:rFonts w:ascii="Arial" w:hAnsi="Arial" w:cs="Arial"/>
          <w:sz w:val="18"/>
          <w:szCs w:val="18"/>
        </w:rPr>
        <w:t>ίζουσας ακτινοβολίας στην ανθρώπινη υγεία και το περιβάλλον.</w:t>
      </w:r>
    </w:p>
    <w:p w:rsidR="00424FB7" w:rsidRPr="00752DBF" w:rsidRDefault="00424FB7" w:rsidP="00530937">
      <w:pPr>
        <w:pStyle w:val="NoSpacing"/>
        <w:spacing w:before="6"/>
        <w:jc w:val="both"/>
        <w:rPr>
          <w:rFonts w:ascii="Arial" w:hAnsi="Arial" w:cs="Arial"/>
          <w:sz w:val="18"/>
          <w:szCs w:val="18"/>
        </w:rPr>
      </w:pPr>
    </w:p>
    <w:p w:rsidR="00F8157F" w:rsidRPr="00752DBF" w:rsidRDefault="00F8157F" w:rsidP="00530937">
      <w:pPr>
        <w:pStyle w:val="Heading2"/>
        <w:spacing w:before="6" w:line="240" w:lineRule="auto"/>
        <w:jc w:val="both"/>
        <w:rPr>
          <w:rFonts w:ascii="Arial" w:hAnsi="Arial" w:cs="Arial"/>
          <w:b w:val="0"/>
          <w:color w:val="auto"/>
          <w:sz w:val="18"/>
          <w:szCs w:val="18"/>
        </w:rPr>
      </w:pPr>
      <w:bookmarkStart w:id="26" w:name="_Toc11001780"/>
      <w:r w:rsidRPr="00752DBF">
        <w:rPr>
          <w:rFonts w:ascii="Arial" w:hAnsi="Arial" w:cs="Arial"/>
          <w:b w:val="0"/>
          <w:color w:val="auto"/>
          <w:sz w:val="18"/>
          <w:szCs w:val="18"/>
        </w:rPr>
        <w:t>5.</w:t>
      </w:r>
      <w:r w:rsidR="00441C8B" w:rsidRPr="00752DBF">
        <w:rPr>
          <w:rFonts w:ascii="Arial" w:hAnsi="Arial" w:cs="Arial"/>
          <w:b w:val="0"/>
          <w:color w:val="auto"/>
          <w:sz w:val="18"/>
          <w:szCs w:val="18"/>
        </w:rPr>
        <w:t>2</w:t>
      </w:r>
      <w:r w:rsidRPr="00752DBF">
        <w:rPr>
          <w:rFonts w:ascii="Arial" w:hAnsi="Arial" w:cs="Arial"/>
          <w:b w:val="0"/>
          <w:color w:val="auto"/>
          <w:sz w:val="18"/>
          <w:szCs w:val="18"/>
        </w:rPr>
        <w:t xml:space="preserve"> Διαχείριση περιστατικών </w:t>
      </w:r>
      <w:r w:rsidR="00114948" w:rsidRPr="00752DBF">
        <w:rPr>
          <w:rFonts w:ascii="Arial" w:hAnsi="Arial" w:cs="Arial"/>
          <w:b w:val="0"/>
          <w:color w:val="auto"/>
          <w:sz w:val="18"/>
          <w:szCs w:val="18"/>
        </w:rPr>
        <w:t>ανε</w:t>
      </w:r>
      <w:r w:rsidRPr="00752DBF">
        <w:rPr>
          <w:rFonts w:ascii="Arial" w:hAnsi="Arial" w:cs="Arial"/>
          <w:b w:val="0"/>
          <w:color w:val="auto"/>
          <w:sz w:val="18"/>
          <w:szCs w:val="18"/>
        </w:rPr>
        <w:t>ύρεσης ραδιενεργού υλικού</w:t>
      </w:r>
      <w:bookmarkEnd w:id="26"/>
      <w:r w:rsidRPr="00752DBF">
        <w:rPr>
          <w:rFonts w:ascii="Arial" w:hAnsi="Arial" w:cs="Arial"/>
          <w:b w:val="0"/>
          <w:color w:val="auto"/>
          <w:sz w:val="18"/>
          <w:szCs w:val="18"/>
        </w:rPr>
        <w:t xml:space="preserve"> </w:t>
      </w:r>
    </w:p>
    <w:p w:rsidR="00E34AF6" w:rsidRDefault="00E34AF6" w:rsidP="00530937">
      <w:pPr>
        <w:pStyle w:val="Heading3"/>
        <w:spacing w:before="6" w:line="240" w:lineRule="auto"/>
        <w:jc w:val="both"/>
        <w:rPr>
          <w:rFonts w:ascii="Arial" w:hAnsi="Arial" w:cs="Arial"/>
          <w:b w:val="0"/>
          <w:color w:val="auto"/>
          <w:sz w:val="18"/>
          <w:szCs w:val="18"/>
        </w:rPr>
      </w:pPr>
      <w:bookmarkStart w:id="27" w:name="_Toc11001781"/>
    </w:p>
    <w:p w:rsidR="00552729" w:rsidRPr="00752DBF" w:rsidRDefault="00441C8B" w:rsidP="00530937">
      <w:pPr>
        <w:pStyle w:val="Heading3"/>
        <w:spacing w:before="6" w:line="240" w:lineRule="auto"/>
        <w:jc w:val="both"/>
        <w:rPr>
          <w:rFonts w:ascii="Arial" w:hAnsi="Arial" w:cs="Arial"/>
          <w:b w:val="0"/>
          <w:color w:val="auto"/>
          <w:sz w:val="18"/>
          <w:szCs w:val="18"/>
        </w:rPr>
      </w:pPr>
      <w:r w:rsidRPr="00752DBF">
        <w:rPr>
          <w:rFonts w:ascii="Arial" w:hAnsi="Arial" w:cs="Arial"/>
          <w:b w:val="0"/>
          <w:color w:val="auto"/>
          <w:sz w:val="18"/>
          <w:szCs w:val="18"/>
        </w:rPr>
        <w:t>5.2.1</w:t>
      </w:r>
      <w:r w:rsidR="00F8157F" w:rsidRPr="00752DBF">
        <w:rPr>
          <w:rFonts w:ascii="Arial" w:hAnsi="Arial" w:cs="Arial"/>
          <w:b w:val="0"/>
          <w:color w:val="auto"/>
          <w:sz w:val="18"/>
          <w:szCs w:val="18"/>
        </w:rPr>
        <w:t xml:space="preserve"> Σχεδιασμός της απόκρισης</w:t>
      </w:r>
      <w:bookmarkEnd w:id="27"/>
    </w:p>
    <w:p w:rsidR="00F8157F" w:rsidRPr="00752DBF" w:rsidRDefault="00F8157F" w:rsidP="00530937">
      <w:pPr>
        <w:keepNext/>
        <w:autoSpaceDE w:val="0"/>
        <w:autoSpaceDN w:val="0"/>
        <w:adjustRightInd w:val="0"/>
        <w:spacing w:before="6" w:after="0" w:line="240" w:lineRule="auto"/>
        <w:jc w:val="both"/>
        <w:rPr>
          <w:rFonts w:ascii="Arial" w:hAnsi="Arial" w:cs="Arial"/>
          <w:bCs/>
          <w:sz w:val="18"/>
          <w:szCs w:val="18"/>
        </w:rPr>
      </w:pPr>
    </w:p>
    <w:p w:rsidR="00114948" w:rsidRPr="00752DBF" w:rsidRDefault="00E34AF6" w:rsidP="00530937">
      <w:pPr>
        <w:keepNext/>
        <w:autoSpaceDE w:val="0"/>
        <w:autoSpaceDN w:val="0"/>
        <w:adjustRightInd w:val="0"/>
        <w:spacing w:before="6" w:after="0" w:line="240" w:lineRule="auto"/>
        <w:jc w:val="both"/>
        <w:rPr>
          <w:rFonts w:ascii="Arial" w:hAnsi="Arial" w:cs="Arial"/>
          <w:bCs/>
          <w:sz w:val="18"/>
          <w:szCs w:val="18"/>
        </w:rPr>
      </w:pPr>
      <w:r>
        <w:rPr>
          <w:rFonts w:ascii="Arial" w:hAnsi="Arial" w:cs="Arial"/>
          <w:bCs/>
          <w:sz w:val="18"/>
          <w:szCs w:val="18"/>
        </w:rPr>
        <w:t>5.2.1.1</w:t>
      </w:r>
      <w:r w:rsidR="00114948" w:rsidRPr="00752DBF">
        <w:rPr>
          <w:rFonts w:ascii="Arial" w:hAnsi="Arial" w:cs="Arial"/>
          <w:bCs/>
          <w:sz w:val="18"/>
          <w:szCs w:val="18"/>
        </w:rPr>
        <w:t xml:space="preserve"> Η διεύθυνση της εγκατάστασης ή ο εργοδότης που σχετίζεται με την</w:t>
      </w:r>
      <w:r w:rsidR="00552729" w:rsidRPr="00752DBF">
        <w:rPr>
          <w:rFonts w:ascii="Arial" w:hAnsi="Arial" w:cs="Arial"/>
          <w:bCs/>
          <w:sz w:val="18"/>
          <w:szCs w:val="18"/>
        </w:rPr>
        <w:t xml:space="preserve"> </w:t>
      </w:r>
      <w:r w:rsidR="00114948" w:rsidRPr="00752DBF">
        <w:rPr>
          <w:rFonts w:ascii="Arial" w:hAnsi="Arial" w:cs="Arial"/>
          <w:bCs/>
          <w:sz w:val="18"/>
          <w:szCs w:val="18"/>
        </w:rPr>
        <w:t xml:space="preserve">παραλαβή, διαχείριση, </w:t>
      </w:r>
      <w:r w:rsidR="00552729" w:rsidRPr="00752DBF">
        <w:rPr>
          <w:rFonts w:ascii="Arial" w:hAnsi="Arial" w:cs="Arial"/>
          <w:bCs/>
          <w:sz w:val="18"/>
          <w:szCs w:val="18"/>
        </w:rPr>
        <w:t>ανακύκλωση</w:t>
      </w:r>
      <w:r w:rsidR="00114948" w:rsidRPr="00752DBF">
        <w:rPr>
          <w:rFonts w:ascii="Arial" w:hAnsi="Arial" w:cs="Arial"/>
          <w:bCs/>
          <w:sz w:val="18"/>
          <w:szCs w:val="18"/>
        </w:rPr>
        <w:t xml:space="preserve"> και παραγωγή</w:t>
      </w:r>
      <w:r w:rsidR="00552729" w:rsidRPr="00752DBF">
        <w:rPr>
          <w:rFonts w:ascii="Arial" w:hAnsi="Arial" w:cs="Arial"/>
          <w:bCs/>
          <w:sz w:val="18"/>
          <w:szCs w:val="18"/>
        </w:rPr>
        <w:t xml:space="preserve"> μετάλλων </w:t>
      </w:r>
      <w:r w:rsidR="00114948" w:rsidRPr="00752DBF">
        <w:rPr>
          <w:rFonts w:ascii="Arial" w:hAnsi="Arial" w:cs="Arial"/>
          <w:bCs/>
          <w:sz w:val="18"/>
          <w:szCs w:val="18"/>
        </w:rPr>
        <w:t>καταρτίζ</w:t>
      </w:r>
      <w:r w:rsidR="00552729" w:rsidRPr="00752DBF">
        <w:rPr>
          <w:rFonts w:ascii="Arial" w:hAnsi="Arial" w:cs="Arial"/>
          <w:bCs/>
          <w:sz w:val="18"/>
          <w:szCs w:val="18"/>
        </w:rPr>
        <w:t xml:space="preserve">ει </w:t>
      </w:r>
      <w:r w:rsidR="00114948" w:rsidRPr="00752DBF">
        <w:rPr>
          <w:rFonts w:ascii="Arial" w:hAnsi="Arial" w:cs="Arial"/>
          <w:bCs/>
          <w:sz w:val="18"/>
          <w:szCs w:val="18"/>
        </w:rPr>
        <w:t xml:space="preserve">κατάλληλο </w:t>
      </w:r>
      <w:r w:rsidR="00C41004" w:rsidRPr="00752DBF">
        <w:rPr>
          <w:rFonts w:ascii="Arial" w:hAnsi="Arial" w:cs="Arial"/>
          <w:bCs/>
          <w:sz w:val="18"/>
          <w:szCs w:val="18"/>
        </w:rPr>
        <w:t>Σ</w:t>
      </w:r>
      <w:r w:rsidR="00552729" w:rsidRPr="00752DBF">
        <w:rPr>
          <w:rFonts w:ascii="Arial" w:hAnsi="Arial" w:cs="Arial"/>
          <w:bCs/>
          <w:sz w:val="18"/>
          <w:szCs w:val="18"/>
        </w:rPr>
        <w:t>χέδιο</w:t>
      </w:r>
      <w:r w:rsidR="00114948" w:rsidRPr="00752DBF">
        <w:rPr>
          <w:rFonts w:ascii="Arial" w:hAnsi="Arial" w:cs="Arial"/>
          <w:bCs/>
          <w:sz w:val="18"/>
          <w:szCs w:val="18"/>
        </w:rPr>
        <w:t xml:space="preserve"> </w:t>
      </w:r>
      <w:r w:rsidR="00C41004" w:rsidRPr="00752DBF">
        <w:rPr>
          <w:rFonts w:ascii="Arial" w:hAnsi="Arial" w:cs="Arial"/>
          <w:bCs/>
          <w:sz w:val="18"/>
          <w:szCs w:val="18"/>
        </w:rPr>
        <w:t>Α</w:t>
      </w:r>
      <w:r w:rsidR="00114948" w:rsidRPr="00752DBF">
        <w:rPr>
          <w:rFonts w:ascii="Arial" w:hAnsi="Arial" w:cs="Arial"/>
          <w:bCs/>
          <w:sz w:val="18"/>
          <w:szCs w:val="18"/>
        </w:rPr>
        <w:t>πόκρισης. Η υποψία ή οι ενδείξεις</w:t>
      </w:r>
      <w:r w:rsidR="00552729" w:rsidRPr="00752DBF">
        <w:rPr>
          <w:rFonts w:ascii="Arial" w:hAnsi="Arial" w:cs="Arial"/>
          <w:bCs/>
          <w:sz w:val="18"/>
          <w:szCs w:val="18"/>
        </w:rPr>
        <w:t xml:space="preserve"> </w:t>
      </w:r>
      <w:r w:rsidR="00114948" w:rsidRPr="00752DBF">
        <w:rPr>
          <w:rFonts w:ascii="Arial" w:hAnsi="Arial" w:cs="Arial"/>
          <w:bCs/>
          <w:sz w:val="18"/>
          <w:szCs w:val="18"/>
        </w:rPr>
        <w:t>για</w:t>
      </w:r>
      <w:r w:rsidR="00552729" w:rsidRPr="00752DBF">
        <w:rPr>
          <w:rFonts w:ascii="Arial" w:hAnsi="Arial" w:cs="Arial"/>
          <w:bCs/>
          <w:sz w:val="18"/>
          <w:szCs w:val="18"/>
        </w:rPr>
        <w:t xml:space="preserve"> πραγματική παρουσία ραδιενεργού υλικού, όπως η εμφάνιση μη αθώου συναγερμού</w:t>
      </w:r>
      <w:r w:rsidR="00084260" w:rsidRPr="00752DBF">
        <w:rPr>
          <w:rFonts w:ascii="Arial" w:hAnsi="Arial" w:cs="Arial"/>
          <w:bCs/>
          <w:sz w:val="18"/>
          <w:szCs w:val="18"/>
        </w:rPr>
        <w:t>, πρέπει να</w:t>
      </w:r>
      <w:r w:rsidR="00114948" w:rsidRPr="00752DBF">
        <w:rPr>
          <w:rFonts w:ascii="Arial" w:hAnsi="Arial" w:cs="Arial"/>
          <w:bCs/>
          <w:sz w:val="18"/>
          <w:szCs w:val="18"/>
        </w:rPr>
        <w:t xml:space="preserve"> οδηγούν στην ενεργοποίηση </w:t>
      </w:r>
      <w:r w:rsidR="00552729" w:rsidRPr="00752DBF">
        <w:rPr>
          <w:rFonts w:ascii="Arial" w:hAnsi="Arial" w:cs="Arial"/>
          <w:bCs/>
          <w:sz w:val="18"/>
          <w:szCs w:val="18"/>
        </w:rPr>
        <w:t xml:space="preserve">του </w:t>
      </w:r>
      <w:r w:rsidR="00C41004" w:rsidRPr="00752DBF">
        <w:rPr>
          <w:rFonts w:ascii="Arial" w:hAnsi="Arial" w:cs="Arial"/>
          <w:bCs/>
          <w:sz w:val="18"/>
          <w:szCs w:val="18"/>
        </w:rPr>
        <w:t>Σχεδίου Α</w:t>
      </w:r>
      <w:r w:rsidR="00362A3E" w:rsidRPr="00752DBF">
        <w:rPr>
          <w:rFonts w:ascii="Arial" w:hAnsi="Arial" w:cs="Arial"/>
          <w:bCs/>
          <w:sz w:val="18"/>
          <w:szCs w:val="18"/>
        </w:rPr>
        <w:t>πόκρισης. Το Σχέδιο Α</w:t>
      </w:r>
      <w:r w:rsidR="00114948" w:rsidRPr="00752DBF">
        <w:rPr>
          <w:rFonts w:ascii="Arial" w:hAnsi="Arial" w:cs="Arial"/>
          <w:bCs/>
          <w:sz w:val="18"/>
          <w:szCs w:val="18"/>
        </w:rPr>
        <w:t>πόκρισης καλύπτει</w:t>
      </w:r>
      <w:r w:rsidR="00C41004" w:rsidRPr="00752DBF">
        <w:rPr>
          <w:rFonts w:ascii="Arial" w:hAnsi="Arial" w:cs="Arial"/>
          <w:bCs/>
          <w:sz w:val="18"/>
          <w:szCs w:val="18"/>
        </w:rPr>
        <w:t>,</w:t>
      </w:r>
      <w:r w:rsidR="00114948" w:rsidRPr="00752DBF">
        <w:rPr>
          <w:rFonts w:ascii="Arial" w:hAnsi="Arial" w:cs="Arial"/>
          <w:bCs/>
          <w:sz w:val="18"/>
          <w:szCs w:val="18"/>
        </w:rPr>
        <w:t xml:space="preserve"> μεταξύ άλλων</w:t>
      </w:r>
      <w:r w:rsidR="00C41004" w:rsidRPr="00752DBF">
        <w:rPr>
          <w:rFonts w:ascii="Arial" w:hAnsi="Arial" w:cs="Arial"/>
          <w:bCs/>
          <w:sz w:val="18"/>
          <w:szCs w:val="18"/>
        </w:rPr>
        <w:t>,</w:t>
      </w:r>
      <w:r w:rsidR="00114948" w:rsidRPr="00752DBF">
        <w:rPr>
          <w:rFonts w:ascii="Arial" w:hAnsi="Arial" w:cs="Arial"/>
          <w:bCs/>
          <w:sz w:val="18"/>
          <w:szCs w:val="18"/>
        </w:rPr>
        <w:t xml:space="preserve"> </w:t>
      </w:r>
      <w:r w:rsidR="00084260" w:rsidRPr="00752DBF">
        <w:rPr>
          <w:rFonts w:ascii="Arial" w:hAnsi="Arial" w:cs="Arial"/>
          <w:bCs/>
          <w:sz w:val="18"/>
          <w:szCs w:val="18"/>
        </w:rPr>
        <w:t>τις ενέργειες σ</w:t>
      </w:r>
      <w:r w:rsidR="00114948" w:rsidRPr="00752DBF">
        <w:rPr>
          <w:rFonts w:ascii="Arial" w:hAnsi="Arial" w:cs="Arial"/>
          <w:bCs/>
          <w:sz w:val="18"/>
          <w:szCs w:val="18"/>
        </w:rPr>
        <w:t>το ενδεχόμενο οι χειριστές</w:t>
      </w:r>
      <w:r w:rsidR="00552729" w:rsidRPr="00752DBF">
        <w:rPr>
          <w:rFonts w:ascii="Arial" w:hAnsi="Arial" w:cs="Arial"/>
          <w:bCs/>
          <w:sz w:val="18"/>
          <w:szCs w:val="18"/>
        </w:rPr>
        <w:t xml:space="preserve"> ή άλλο προσωπικό στη μονάδα</w:t>
      </w:r>
      <w:r w:rsidR="00114948" w:rsidRPr="00752DBF">
        <w:rPr>
          <w:rFonts w:ascii="Arial" w:hAnsi="Arial" w:cs="Arial"/>
          <w:bCs/>
          <w:sz w:val="18"/>
          <w:szCs w:val="18"/>
        </w:rPr>
        <w:t xml:space="preserve"> συλλογής, ανακύκλωσης ή παραγωγής μετάλλων να αγνοήσουν εξ αμελείας ένα</w:t>
      </w:r>
      <w:r w:rsidR="00552729" w:rsidRPr="00752DBF">
        <w:rPr>
          <w:rFonts w:ascii="Arial" w:hAnsi="Arial" w:cs="Arial"/>
          <w:bCs/>
          <w:sz w:val="18"/>
          <w:szCs w:val="18"/>
        </w:rPr>
        <w:t xml:space="preserve"> μη αθώο συναγερμό</w:t>
      </w:r>
      <w:r w:rsidR="00114948" w:rsidRPr="00752DBF">
        <w:rPr>
          <w:rFonts w:ascii="Arial" w:hAnsi="Arial" w:cs="Arial"/>
          <w:bCs/>
          <w:sz w:val="18"/>
          <w:szCs w:val="18"/>
        </w:rPr>
        <w:t xml:space="preserve">. </w:t>
      </w:r>
    </w:p>
    <w:p w:rsidR="00114948" w:rsidRPr="00752DBF" w:rsidRDefault="00114948" w:rsidP="00530937">
      <w:pPr>
        <w:autoSpaceDE w:val="0"/>
        <w:autoSpaceDN w:val="0"/>
        <w:adjustRightInd w:val="0"/>
        <w:spacing w:before="6" w:after="0" w:line="240" w:lineRule="auto"/>
        <w:jc w:val="both"/>
        <w:rPr>
          <w:rFonts w:ascii="Arial" w:hAnsi="Arial" w:cs="Arial"/>
          <w:bCs/>
          <w:sz w:val="18"/>
          <w:szCs w:val="18"/>
        </w:rPr>
      </w:pPr>
    </w:p>
    <w:p w:rsidR="00552729" w:rsidRPr="00752DBF" w:rsidRDefault="00E34AF6" w:rsidP="00530937">
      <w:pPr>
        <w:autoSpaceDE w:val="0"/>
        <w:autoSpaceDN w:val="0"/>
        <w:adjustRightInd w:val="0"/>
        <w:spacing w:before="6" w:after="0" w:line="240" w:lineRule="auto"/>
        <w:jc w:val="both"/>
        <w:rPr>
          <w:rFonts w:ascii="Arial" w:hAnsi="Arial" w:cs="Arial"/>
          <w:bCs/>
          <w:sz w:val="18"/>
          <w:szCs w:val="18"/>
        </w:rPr>
      </w:pPr>
      <w:r>
        <w:rPr>
          <w:rFonts w:ascii="Arial" w:hAnsi="Arial" w:cs="Arial"/>
          <w:bCs/>
          <w:sz w:val="18"/>
          <w:szCs w:val="18"/>
        </w:rPr>
        <w:t>5.2.1.2</w:t>
      </w:r>
      <w:r w:rsidR="00084260" w:rsidRPr="00752DBF">
        <w:rPr>
          <w:rFonts w:ascii="Arial" w:hAnsi="Arial" w:cs="Arial"/>
          <w:bCs/>
          <w:sz w:val="18"/>
          <w:szCs w:val="18"/>
        </w:rPr>
        <w:t xml:space="preserve"> Σ</w:t>
      </w:r>
      <w:r w:rsidR="00552729" w:rsidRPr="00752DBF">
        <w:rPr>
          <w:rFonts w:ascii="Arial" w:hAnsi="Arial" w:cs="Arial"/>
          <w:bCs/>
          <w:sz w:val="18"/>
          <w:szCs w:val="18"/>
        </w:rPr>
        <w:t xml:space="preserve">τόχος του </w:t>
      </w:r>
      <w:r w:rsidR="00C41004" w:rsidRPr="00752DBF">
        <w:rPr>
          <w:rFonts w:ascii="Arial" w:hAnsi="Arial" w:cs="Arial"/>
          <w:bCs/>
          <w:sz w:val="18"/>
          <w:szCs w:val="18"/>
        </w:rPr>
        <w:t>Σ</w:t>
      </w:r>
      <w:r w:rsidR="00552729" w:rsidRPr="00752DBF">
        <w:rPr>
          <w:rFonts w:ascii="Arial" w:hAnsi="Arial" w:cs="Arial"/>
          <w:bCs/>
          <w:sz w:val="18"/>
          <w:szCs w:val="18"/>
        </w:rPr>
        <w:t xml:space="preserve">χεδίου </w:t>
      </w:r>
      <w:r w:rsidR="00C41004" w:rsidRPr="00752DBF">
        <w:rPr>
          <w:rFonts w:ascii="Arial" w:hAnsi="Arial" w:cs="Arial"/>
          <w:bCs/>
          <w:sz w:val="18"/>
          <w:szCs w:val="18"/>
        </w:rPr>
        <w:t>Α</w:t>
      </w:r>
      <w:r w:rsidR="00084260" w:rsidRPr="00752DBF">
        <w:rPr>
          <w:rFonts w:ascii="Arial" w:hAnsi="Arial" w:cs="Arial"/>
          <w:bCs/>
          <w:sz w:val="18"/>
          <w:szCs w:val="18"/>
        </w:rPr>
        <w:t xml:space="preserve">πόκρισης </w:t>
      </w:r>
      <w:r w:rsidR="00552729" w:rsidRPr="00752DBF">
        <w:rPr>
          <w:rFonts w:ascii="Arial" w:hAnsi="Arial" w:cs="Arial"/>
          <w:bCs/>
          <w:sz w:val="18"/>
          <w:szCs w:val="18"/>
        </w:rPr>
        <w:t>πρέπει να είναι η διασφάλιση της προστασ</w:t>
      </w:r>
      <w:r w:rsidR="00084260" w:rsidRPr="00752DBF">
        <w:rPr>
          <w:rFonts w:ascii="Arial" w:hAnsi="Arial" w:cs="Arial"/>
          <w:bCs/>
          <w:sz w:val="18"/>
          <w:szCs w:val="18"/>
        </w:rPr>
        <w:t>ίας των εργαζομένων, των μελών του κοινού</w:t>
      </w:r>
      <w:r w:rsidR="00C41004" w:rsidRPr="00752DBF">
        <w:rPr>
          <w:rFonts w:ascii="Arial" w:hAnsi="Arial" w:cs="Arial"/>
          <w:bCs/>
          <w:sz w:val="18"/>
          <w:szCs w:val="18"/>
        </w:rPr>
        <w:t xml:space="preserve"> και του περιβάλλοντος. Το Σ</w:t>
      </w:r>
      <w:r w:rsidR="00552729" w:rsidRPr="00752DBF">
        <w:rPr>
          <w:rFonts w:ascii="Arial" w:hAnsi="Arial" w:cs="Arial"/>
          <w:bCs/>
          <w:sz w:val="18"/>
          <w:szCs w:val="18"/>
        </w:rPr>
        <w:t>χέδ</w:t>
      </w:r>
      <w:r w:rsidR="00C41004" w:rsidRPr="00752DBF">
        <w:rPr>
          <w:rFonts w:ascii="Arial" w:hAnsi="Arial" w:cs="Arial"/>
          <w:bCs/>
          <w:sz w:val="18"/>
          <w:szCs w:val="18"/>
        </w:rPr>
        <w:t>ιο Α</w:t>
      </w:r>
      <w:r w:rsidR="00522485" w:rsidRPr="00752DBF">
        <w:rPr>
          <w:rFonts w:ascii="Arial" w:hAnsi="Arial" w:cs="Arial"/>
          <w:bCs/>
          <w:sz w:val="18"/>
          <w:szCs w:val="18"/>
        </w:rPr>
        <w:t xml:space="preserve">πόκρισης </w:t>
      </w:r>
      <w:r w:rsidR="00552729" w:rsidRPr="00752DBF">
        <w:rPr>
          <w:rFonts w:ascii="Arial" w:hAnsi="Arial" w:cs="Arial"/>
          <w:bCs/>
          <w:sz w:val="18"/>
          <w:szCs w:val="18"/>
        </w:rPr>
        <w:t>πρέπει</w:t>
      </w:r>
      <w:r w:rsidR="00362A3E" w:rsidRPr="00752DBF">
        <w:rPr>
          <w:rFonts w:ascii="Arial" w:hAnsi="Arial" w:cs="Arial"/>
          <w:bCs/>
          <w:sz w:val="18"/>
          <w:szCs w:val="18"/>
        </w:rPr>
        <w:t xml:space="preserve"> να είναι συνεπές με το Ε</w:t>
      </w:r>
      <w:r w:rsidR="00C41004" w:rsidRPr="00752DBF">
        <w:rPr>
          <w:rFonts w:ascii="Arial" w:hAnsi="Arial" w:cs="Arial"/>
          <w:bCs/>
          <w:sz w:val="18"/>
          <w:szCs w:val="18"/>
        </w:rPr>
        <w:t>θνικό Σ</w:t>
      </w:r>
      <w:r w:rsidR="00552729" w:rsidRPr="00752DBF">
        <w:rPr>
          <w:rFonts w:ascii="Arial" w:hAnsi="Arial" w:cs="Arial"/>
          <w:bCs/>
          <w:sz w:val="18"/>
          <w:szCs w:val="18"/>
        </w:rPr>
        <w:t xml:space="preserve">χέδιο </w:t>
      </w:r>
      <w:r w:rsidR="00362A3E" w:rsidRPr="00752DBF">
        <w:rPr>
          <w:rFonts w:ascii="Arial" w:hAnsi="Arial" w:cs="Arial"/>
          <w:bCs/>
          <w:sz w:val="18"/>
          <w:szCs w:val="18"/>
        </w:rPr>
        <w:t>για την Αντιμετώπιση Κ</w:t>
      </w:r>
      <w:r w:rsidR="00084260" w:rsidRPr="00752DBF">
        <w:rPr>
          <w:rFonts w:ascii="Arial" w:hAnsi="Arial" w:cs="Arial"/>
          <w:bCs/>
          <w:sz w:val="18"/>
          <w:szCs w:val="18"/>
        </w:rPr>
        <w:t xml:space="preserve">αταστάσεων </w:t>
      </w:r>
      <w:r w:rsidR="00362A3E" w:rsidRPr="00752DBF">
        <w:rPr>
          <w:rFonts w:ascii="Arial" w:hAnsi="Arial" w:cs="Arial"/>
          <w:bCs/>
          <w:sz w:val="18"/>
          <w:szCs w:val="18"/>
        </w:rPr>
        <w:t>Έκτακτης Α</w:t>
      </w:r>
      <w:r w:rsidR="00552729" w:rsidRPr="00752DBF">
        <w:rPr>
          <w:rFonts w:ascii="Arial" w:hAnsi="Arial" w:cs="Arial"/>
          <w:bCs/>
          <w:sz w:val="18"/>
          <w:szCs w:val="18"/>
        </w:rPr>
        <w:t xml:space="preserve">νάγκης </w:t>
      </w:r>
      <w:r w:rsidR="00362A3E" w:rsidRPr="00752DBF">
        <w:rPr>
          <w:rFonts w:ascii="Arial" w:hAnsi="Arial" w:cs="Arial"/>
          <w:bCs/>
          <w:sz w:val="18"/>
          <w:szCs w:val="18"/>
        </w:rPr>
        <w:t>με Α</w:t>
      </w:r>
      <w:r w:rsidR="00C41004" w:rsidRPr="00752DBF">
        <w:rPr>
          <w:rFonts w:ascii="Arial" w:hAnsi="Arial" w:cs="Arial"/>
          <w:bCs/>
          <w:sz w:val="18"/>
          <w:szCs w:val="18"/>
        </w:rPr>
        <w:t>κτινοβολίες. Επίσης, το Σχέδιο Α</w:t>
      </w:r>
      <w:r w:rsidR="00084260" w:rsidRPr="00752DBF">
        <w:rPr>
          <w:rFonts w:ascii="Arial" w:hAnsi="Arial" w:cs="Arial"/>
          <w:bCs/>
          <w:sz w:val="18"/>
          <w:szCs w:val="18"/>
        </w:rPr>
        <w:t xml:space="preserve">πόκρισης </w:t>
      </w:r>
      <w:r w:rsidR="00552729" w:rsidRPr="00752DBF">
        <w:rPr>
          <w:rFonts w:ascii="Arial" w:hAnsi="Arial" w:cs="Arial"/>
          <w:bCs/>
          <w:sz w:val="18"/>
          <w:szCs w:val="18"/>
        </w:rPr>
        <w:t>πρέπει να τεκμηριών</w:t>
      </w:r>
      <w:r w:rsidR="00084260" w:rsidRPr="00752DBF">
        <w:rPr>
          <w:rFonts w:ascii="Arial" w:hAnsi="Arial" w:cs="Arial"/>
          <w:bCs/>
          <w:sz w:val="18"/>
          <w:szCs w:val="18"/>
        </w:rPr>
        <w:t>ε</w:t>
      </w:r>
      <w:r w:rsidR="00552729" w:rsidRPr="00752DBF">
        <w:rPr>
          <w:rFonts w:ascii="Arial" w:hAnsi="Arial" w:cs="Arial"/>
          <w:bCs/>
          <w:sz w:val="18"/>
          <w:szCs w:val="18"/>
        </w:rPr>
        <w:t xml:space="preserve">ται, να </w:t>
      </w:r>
      <w:r w:rsidR="00084260" w:rsidRPr="00752DBF">
        <w:rPr>
          <w:rFonts w:ascii="Arial" w:hAnsi="Arial" w:cs="Arial"/>
          <w:bCs/>
          <w:sz w:val="18"/>
          <w:szCs w:val="18"/>
        </w:rPr>
        <w:t xml:space="preserve">δοκιμάζεται μέσω ασκήσεων, </w:t>
      </w:r>
      <w:r w:rsidR="00C41004" w:rsidRPr="00752DBF">
        <w:rPr>
          <w:rFonts w:ascii="Arial" w:hAnsi="Arial" w:cs="Arial"/>
          <w:bCs/>
          <w:sz w:val="18"/>
          <w:szCs w:val="18"/>
        </w:rPr>
        <w:t>να υπόκει</w:t>
      </w:r>
      <w:r w:rsidR="00552729" w:rsidRPr="00752DBF">
        <w:rPr>
          <w:rFonts w:ascii="Arial" w:hAnsi="Arial" w:cs="Arial"/>
          <w:bCs/>
          <w:sz w:val="18"/>
          <w:szCs w:val="18"/>
        </w:rPr>
        <w:t xml:space="preserve">ται σε επανεξέταση </w:t>
      </w:r>
      <w:r w:rsidR="00084260" w:rsidRPr="00752DBF">
        <w:rPr>
          <w:rFonts w:ascii="Arial" w:hAnsi="Arial" w:cs="Arial"/>
          <w:bCs/>
          <w:sz w:val="18"/>
          <w:szCs w:val="18"/>
        </w:rPr>
        <w:t xml:space="preserve">και αναθεώρηση </w:t>
      </w:r>
      <w:r w:rsidR="00552729" w:rsidRPr="00752DBF">
        <w:rPr>
          <w:rFonts w:ascii="Arial" w:hAnsi="Arial" w:cs="Arial"/>
          <w:bCs/>
          <w:sz w:val="18"/>
          <w:szCs w:val="18"/>
        </w:rPr>
        <w:t xml:space="preserve">και </w:t>
      </w:r>
      <w:r w:rsidR="00084260" w:rsidRPr="00752DBF">
        <w:rPr>
          <w:rFonts w:ascii="Arial" w:hAnsi="Arial" w:cs="Arial"/>
          <w:bCs/>
          <w:sz w:val="18"/>
          <w:szCs w:val="18"/>
        </w:rPr>
        <w:t xml:space="preserve">όποτε απαιτείται </w:t>
      </w:r>
      <w:r w:rsidR="00552729" w:rsidRPr="00752DBF">
        <w:rPr>
          <w:rFonts w:ascii="Arial" w:hAnsi="Arial" w:cs="Arial"/>
          <w:bCs/>
          <w:sz w:val="18"/>
          <w:szCs w:val="18"/>
        </w:rPr>
        <w:t xml:space="preserve">να </w:t>
      </w:r>
      <w:r w:rsidR="00C41004" w:rsidRPr="00752DBF">
        <w:rPr>
          <w:rFonts w:ascii="Arial" w:hAnsi="Arial" w:cs="Arial"/>
          <w:bCs/>
          <w:sz w:val="18"/>
          <w:szCs w:val="18"/>
        </w:rPr>
        <w:t>τροποποιεί</w:t>
      </w:r>
      <w:r w:rsidR="00084260" w:rsidRPr="00752DBF">
        <w:rPr>
          <w:rFonts w:ascii="Arial" w:hAnsi="Arial" w:cs="Arial"/>
          <w:bCs/>
          <w:sz w:val="18"/>
          <w:szCs w:val="18"/>
        </w:rPr>
        <w:t>ται ή επικαιροποιείται</w:t>
      </w:r>
      <w:r w:rsidR="00552729" w:rsidRPr="00752DBF">
        <w:rPr>
          <w:rFonts w:ascii="Arial" w:hAnsi="Arial" w:cs="Arial"/>
          <w:bCs/>
          <w:sz w:val="18"/>
          <w:szCs w:val="18"/>
        </w:rPr>
        <w:t>.</w:t>
      </w:r>
    </w:p>
    <w:p w:rsidR="007D616E" w:rsidRPr="00752DBF" w:rsidRDefault="007D616E" w:rsidP="00530937">
      <w:pPr>
        <w:autoSpaceDE w:val="0"/>
        <w:autoSpaceDN w:val="0"/>
        <w:adjustRightInd w:val="0"/>
        <w:spacing w:before="6" w:after="0" w:line="240" w:lineRule="auto"/>
        <w:jc w:val="both"/>
        <w:rPr>
          <w:rFonts w:ascii="Arial" w:hAnsi="Arial" w:cs="Arial"/>
          <w:bCs/>
          <w:sz w:val="18"/>
          <w:szCs w:val="18"/>
        </w:rPr>
      </w:pPr>
    </w:p>
    <w:p w:rsidR="00552729" w:rsidRPr="00752DBF" w:rsidRDefault="00E34AF6" w:rsidP="00530937">
      <w:pPr>
        <w:autoSpaceDE w:val="0"/>
        <w:autoSpaceDN w:val="0"/>
        <w:adjustRightInd w:val="0"/>
        <w:spacing w:before="6" w:after="0" w:line="240" w:lineRule="auto"/>
        <w:jc w:val="both"/>
        <w:rPr>
          <w:rFonts w:ascii="Arial" w:hAnsi="Arial" w:cs="Arial"/>
          <w:bCs/>
          <w:sz w:val="18"/>
          <w:szCs w:val="18"/>
        </w:rPr>
      </w:pPr>
      <w:r>
        <w:rPr>
          <w:rFonts w:ascii="Arial" w:hAnsi="Arial" w:cs="Arial"/>
          <w:bCs/>
          <w:sz w:val="18"/>
          <w:szCs w:val="18"/>
        </w:rPr>
        <w:t>5.2.1.3</w:t>
      </w:r>
      <w:r w:rsidR="006F7F51" w:rsidRPr="00752DBF">
        <w:rPr>
          <w:rFonts w:ascii="Arial" w:hAnsi="Arial" w:cs="Arial"/>
          <w:bCs/>
          <w:sz w:val="18"/>
          <w:szCs w:val="18"/>
        </w:rPr>
        <w:t xml:space="preserve"> </w:t>
      </w:r>
      <w:r w:rsidR="00552729" w:rsidRPr="00752DBF">
        <w:rPr>
          <w:rFonts w:ascii="Arial" w:hAnsi="Arial" w:cs="Arial"/>
          <w:bCs/>
          <w:sz w:val="18"/>
          <w:szCs w:val="18"/>
        </w:rPr>
        <w:t xml:space="preserve">Τα μέτρα που πρέπει να λαμβάνονται μετά </w:t>
      </w:r>
      <w:r w:rsidR="006F7F51" w:rsidRPr="00752DBF">
        <w:rPr>
          <w:rFonts w:ascii="Arial" w:hAnsi="Arial" w:cs="Arial"/>
          <w:bCs/>
          <w:sz w:val="18"/>
          <w:szCs w:val="18"/>
        </w:rPr>
        <w:t xml:space="preserve">από </w:t>
      </w:r>
      <w:r w:rsidR="00552729" w:rsidRPr="00752DBF">
        <w:rPr>
          <w:rFonts w:ascii="Arial" w:hAnsi="Arial" w:cs="Arial"/>
          <w:bCs/>
          <w:sz w:val="18"/>
          <w:szCs w:val="18"/>
        </w:rPr>
        <w:t xml:space="preserve">ένδειξη ύπαρξης </w:t>
      </w:r>
      <w:r w:rsidR="00170463" w:rsidRPr="00752DBF">
        <w:rPr>
          <w:rFonts w:ascii="Arial" w:hAnsi="Arial" w:cs="Arial"/>
          <w:bCs/>
          <w:sz w:val="18"/>
          <w:szCs w:val="18"/>
        </w:rPr>
        <w:t xml:space="preserve">ή υποψίας </w:t>
      </w:r>
      <w:r w:rsidR="00362A3E" w:rsidRPr="00752DBF">
        <w:rPr>
          <w:rFonts w:ascii="Arial" w:hAnsi="Arial" w:cs="Arial"/>
          <w:bCs/>
          <w:sz w:val="18"/>
          <w:szCs w:val="18"/>
        </w:rPr>
        <w:t>για την παρουσία</w:t>
      </w:r>
      <w:r w:rsidR="00170463" w:rsidRPr="00752DBF">
        <w:rPr>
          <w:rFonts w:ascii="Arial" w:hAnsi="Arial" w:cs="Arial"/>
          <w:bCs/>
          <w:sz w:val="18"/>
          <w:szCs w:val="18"/>
        </w:rPr>
        <w:t xml:space="preserve"> ραδιενεργού υλικού </w:t>
      </w:r>
      <w:r w:rsidR="00552729" w:rsidRPr="00752DBF">
        <w:rPr>
          <w:rFonts w:ascii="Arial" w:hAnsi="Arial" w:cs="Arial"/>
          <w:bCs/>
          <w:sz w:val="18"/>
          <w:szCs w:val="18"/>
        </w:rPr>
        <w:t>πρέπει να περι</w:t>
      </w:r>
      <w:r w:rsidR="00C41004" w:rsidRPr="00752DBF">
        <w:rPr>
          <w:rFonts w:ascii="Arial" w:hAnsi="Arial" w:cs="Arial"/>
          <w:bCs/>
          <w:sz w:val="18"/>
          <w:szCs w:val="18"/>
        </w:rPr>
        <w:t>λαμβάνονται στο Σ</w:t>
      </w:r>
      <w:r w:rsidR="006F7F51" w:rsidRPr="00752DBF">
        <w:rPr>
          <w:rFonts w:ascii="Arial" w:hAnsi="Arial" w:cs="Arial"/>
          <w:bCs/>
          <w:sz w:val="18"/>
          <w:szCs w:val="18"/>
        </w:rPr>
        <w:t xml:space="preserve">χέδιο </w:t>
      </w:r>
      <w:r w:rsidR="00C41004" w:rsidRPr="00752DBF">
        <w:rPr>
          <w:rFonts w:ascii="Arial" w:hAnsi="Arial" w:cs="Arial"/>
          <w:bCs/>
          <w:sz w:val="18"/>
          <w:szCs w:val="18"/>
        </w:rPr>
        <w:t>Α</w:t>
      </w:r>
      <w:r w:rsidR="006F7F51" w:rsidRPr="00752DBF">
        <w:rPr>
          <w:rFonts w:ascii="Arial" w:hAnsi="Arial" w:cs="Arial"/>
          <w:bCs/>
          <w:sz w:val="18"/>
          <w:szCs w:val="18"/>
        </w:rPr>
        <w:t>πόκρισης</w:t>
      </w:r>
      <w:r w:rsidR="00552729" w:rsidRPr="00752DBF">
        <w:rPr>
          <w:rFonts w:ascii="Arial" w:hAnsi="Arial" w:cs="Arial"/>
          <w:bCs/>
          <w:sz w:val="18"/>
          <w:szCs w:val="18"/>
        </w:rPr>
        <w:t xml:space="preserve">. Οι ενέργειες </w:t>
      </w:r>
      <w:r w:rsidR="006F7F51" w:rsidRPr="00752DBF">
        <w:rPr>
          <w:rFonts w:ascii="Arial" w:hAnsi="Arial" w:cs="Arial"/>
          <w:bCs/>
          <w:sz w:val="18"/>
          <w:szCs w:val="18"/>
        </w:rPr>
        <w:t xml:space="preserve">απόκρισης </w:t>
      </w:r>
      <w:r w:rsidR="00552729" w:rsidRPr="00752DBF">
        <w:rPr>
          <w:rFonts w:ascii="Arial" w:hAnsi="Arial" w:cs="Arial"/>
          <w:bCs/>
          <w:sz w:val="18"/>
          <w:szCs w:val="18"/>
        </w:rPr>
        <w:t>περιλαμβάνουν</w:t>
      </w:r>
      <w:r w:rsidR="006F7F51" w:rsidRPr="00752DBF">
        <w:rPr>
          <w:rFonts w:ascii="Arial" w:hAnsi="Arial" w:cs="Arial"/>
          <w:bCs/>
          <w:sz w:val="18"/>
          <w:szCs w:val="18"/>
        </w:rPr>
        <w:t>,</w:t>
      </w:r>
      <w:r w:rsidR="00552729" w:rsidRPr="00752DBF">
        <w:rPr>
          <w:rFonts w:ascii="Arial" w:hAnsi="Arial" w:cs="Arial"/>
          <w:bCs/>
          <w:sz w:val="18"/>
          <w:szCs w:val="18"/>
        </w:rPr>
        <w:t xml:space="preserve"> </w:t>
      </w:r>
      <w:r w:rsidR="006F7F51" w:rsidRPr="00752DBF">
        <w:rPr>
          <w:rFonts w:ascii="Arial" w:hAnsi="Arial" w:cs="Arial"/>
          <w:bCs/>
          <w:sz w:val="18"/>
          <w:szCs w:val="18"/>
        </w:rPr>
        <w:t xml:space="preserve">κατ’ ελάχιστο, </w:t>
      </w:r>
      <w:r w:rsidR="00552729" w:rsidRPr="00752DBF">
        <w:rPr>
          <w:rFonts w:ascii="Arial" w:hAnsi="Arial" w:cs="Arial"/>
          <w:bCs/>
          <w:sz w:val="18"/>
          <w:szCs w:val="18"/>
        </w:rPr>
        <w:t>τα εξής:</w:t>
      </w:r>
    </w:p>
    <w:p w:rsidR="00170463" w:rsidRPr="00752DBF" w:rsidRDefault="00170463" w:rsidP="00530937">
      <w:pPr>
        <w:autoSpaceDE w:val="0"/>
        <w:autoSpaceDN w:val="0"/>
        <w:adjustRightInd w:val="0"/>
        <w:spacing w:before="6" w:after="0" w:line="240" w:lineRule="auto"/>
        <w:jc w:val="both"/>
        <w:rPr>
          <w:rFonts w:ascii="Arial" w:hAnsi="Arial" w:cs="Arial"/>
          <w:bCs/>
          <w:sz w:val="18"/>
          <w:szCs w:val="18"/>
        </w:rPr>
      </w:pPr>
    </w:p>
    <w:p w:rsidR="00552729" w:rsidRPr="00752DBF" w:rsidRDefault="00552729" w:rsidP="00530937">
      <w:pPr>
        <w:autoSpaceDE w:val="0"/>
        <w:autoSpaceDN w:val="0"/>
        <w:adjustRightInd w:val="0"/>
        <w:spacing w:before="6" w:after="0" w:line="240" w:lineRule="auto"/>
        <w:ind w:left="851" w:hanging="425"/>
        <w:jc w:val="both"/>
        <w:rPr>
          <w:rFonts w:ascii="Arial" w:hAnsi="Arial" w:cs="Arial"/>
          <w:bCs/>
          <w:sz w:val="18"/>
          <w:szCs w:val="18"/>
        </w:rPr>
      </w:pPr>
      <w:r w:rsidRPr="00752DBF">
        <w:rPr>
          <w:rFonts w:ascii="Arial" w:hAnsi="Arial" w:cs="Arial"/>
          <w:bCs/>
          <w:sz w:val="18"/>
          <w:szCs w:val="18"/>
        </w:rPr>
        <w:t xml:space="preserve">(α) </w:t>
      </w:r>
      <w:r w:rsidR="002D2EBB" w:rsidRPr="00752DBF">
        <w:rPr>
          <w:rFonts w:ascii="Arial" w:hAnsi="Arial" w:cs="Arial"/>
          <w:bCs/>
          <w:sz w:val="18"/>
          <w:szCs w:val="18"/>
        </w:rPr>
        <w:tab/>
      </w:r>
      <w:r w:rsidRPr="00752DBF">
        <w:rPr>
          <w:rFonts w:ascii="Arial" w:hAnsi="Arial" w:cs="Arial"/>
          <w:bCs/>
          <w:sz w:val="18"/>
          <w:szCs w:val="18"/>
        </w:rPr>
        <w:t xml:space="preserve">Όλες </w:t>
      </w:r>
      <w:r w:rsidR="00AD0077" w:rsidRPr="00752DBF">
        <w:rPr>
          <w:rFonts w:ascii="Arial" w:hAnsi="Arial" w:cs="Arial"/>
          <w:bCs/>
          <w:sz w:val="18"/>
          <w:szCs w:val="18"/>
        </w:rPr>
        <w:t>τις</w:t>
      </w:r>
      <w:r w:rsidRPr="00752DBF">
        <w:rPr>
          <w:rFonts w:ascii="Arial" w:hAnsi="Arial" w:cs="Arial"/>
          <w:bCs/>
          <w:sz w:val="18"/>
          <w:szCs w:val="18"/>
        </w:rPr>
        <w:t xml:space="preserve"> εύλογες ενέργειες </w:t>
      </w:r>
      <w:r w:rsidR="00362A3E" w:rsidRPr="00752DBF">
        <w:rPr>
          <w:rFonts w:ascii="Arial" w:hAnsi="Arial" w:cs="Arial"/>
          <w:bCs/>
          <w:sz w:val="18"/>
          <w:szCs w:val="18"/>
        </w:rPr>
        <w:t xml:space="preserve">που πρέπει να διεξάγονται έγκαιρα </w:t>
      </w:r>
      <w:r w:rsidRPr="00752DBF">
        <w:rPr>
          <w:rFonts w:ascii="Arial" w:hAnsi="Arial" w:cs="Arial"/>
          <w:bCs/>
          <w:sz w:val="18"/>
          <w:szCs w:val="18"/>
        </w:rPr>
        <w:t>για την προστασία των εργαζομένων, του κοινού και του περιβάλλοντος</w:t>
      </w:r>
      <w:r w:rsidR="0080148B" w:rsidRPr="00752DBF">
        <w:rPr>
          <w:rFonts w:ascii="Arial" w:hAnsi="Arial" w:cs="Arial"/>
          <w:bCs/>
          <w:sz w:val="18"/>
          <w:szCs w:val="18"/>
        </w:rPr>
        <w:t>,</w:t>
      </w:r>
    </w:p>
    <w:p w:rsidR="00552729" w:rsidRPr="00752DBF" w:rsidRDefault="006F7F51" w:rsidP="00530937">
      <w:pPr>
        <w:autoSpaceDE w:val="0"/>
        <w:autoSpaceDN w:val="0"/>
        <w:adjustRightInd w:val="0"/>
        <w:spacing w:before="6" w:after="0" w:line="240" w:lineRule="auto"/>
        <w:ind w:left="851" w:hanging="425"/>
        <w:jc w:val="both"/>
        <w:rPr>
          <w:rFonts w:ascii="Arial" w:hAnsi="Arial" w:cs="Arial"/>
          <w:bCs/>
          <w:sz w:val="18"/>
          <w:szCs w:val="18"/>
        </w:rPr>
      </w:pPr>
      <w:r w:rsidRPr="00752DBF">
        <w:rPr>
          <w:rFonts w:ascii="Arial" w:hAnsi="Arial" w:cs="Arial"/>
          <w:bCs/>
          <w:sz w:val="18"/>
          <w:szCs w:val="18"/>
        </w:rPr>
        <w:t xml:space="preserve">(β) </w:t>
      </w:r>
      <w:r w:rsidR="002D2EBB" w:rsidRPr="00752DBF">
        <w:rPr>
          <w:rFonts w:ascii="Arial" w:hAnsi="Arial" w:cs="Arial"/>
          <w:bCs/>
          <w:sz w:val="18"/>
          <w:szCs w:val="18"/>
        </w:rPr>
        <w:tab/>
      </w:r>
      <w:r w:rsidR="00A66E7E" w:rsidRPr="00752DBF">
        <w:rPr>
          <w:rFonts w:ascii="Arial" w:hAnsi="Arial" w:cs="Arial"/>
          <w:bCs/>
          <w:sz w:val="18"/>
          <w:szCs w:val="18"/>
        </w:rPr>
        <w:t>σ</w:t>
      </w:r>
      <w:r w:rsidRPr="00752DBF">
        <w:rPr>
          <w:rFonts w:ascii="Arial" w:hAnsi="Arial" w:cs="Arial"/>
          <w:bCs/>
          <w:sz w:val="18"/>
          <w:szCs w:val="18"/>
        </w:rPr>
        <w:t xml:space="preserve">υγκέντρωση </w:t>
      </w:r>
      <w:r w:rsidR="00552729" w:rsidRPr="00752DBF">
        <w:rPr>
          <w:rFonts w:ascii="Arial" w:hAnsi="Arial" w:cs="Arial"/>
          <w:bCs/>
          <w:sz w:val="18"/>
          <w:szCs w:val="18"/>
        </w:rPr>
        <w:t>πληροφορ</w:t>
      </w:r>
      <w:r w:rsidRPr="00752DBF">
        <w:rPr>
          <w:rFonts w:ascii="Arial" w:hAnsi="Arial" w:cs="Arial"/>
          <w:bCs/>
          <w:sz w:val="18"/>
          <w:szCs w:val="18"/>
        </w:rPr>
        <w:t>ιών</w:t>
      </w:r>
      <w:r w:rsidR="00552729" w:rsidRPr="00752DBF">
        <w:rPr>
          <w:rFonts w:ascii="Arial" w:hAnsi="Arial" w:cs="Arial"/>
          <w:bCs/>
          <w:sz w:val="18"/>
          <w:szCs w:val="18"/>
        </w:rPr>
        <w:t xml:space="preserve"> που θα μπορούσαν να είναι χρήσιμες για τη διαχείριση οποιωνδήποτε συνεπειών</w:t>
      </w:r>
      <w:r w:rsidRPr="00752DBF">
        <w:rPr>
          <w:rFonts w:ascii="Arial" w:hAnsi="Arial" w:cs="Arial"/>
          <w:bCs/>
          <w:sz w:val="18"/>
          <w:szCs w:val="18"/>
        </w:rPr>
        <w:t xml:space="preserve"> από ένα συμβάν</w:t>
      </w:r>
      <w:r w:rsidR="0080148B" w:rsidRPr="00752DBF">
        <w:rPr>
          <w:rFonts w:ascii="Arial" w:hAnsi="Arial" w:cs="Arial"/>
          <w:bCs/>
          <w:sz w:val="18"/>
          <w:szCs w:val="18"/>
        </w:rPr>
        <w:t>,</w:t>
      </w:r>
    </w:p>
    <w:p w:rsidR="00552729" w:rsidRPr="00752DBF" w:rsidRDefault="006F7F51" w:rsidP="00530937">
      <w:pPr>
        <w:autoSpaceDE w:val="0"/>
        <w:autoSpaceDN w:val="0"/>
        <w:adjustRightInd w:val="0"/>
        <w:spacing w:before="6" w:after="0" w:line="240" w:lineRule="auto"/>
        <w:ind w:left="851" w:hanging="425"/>
        <w:jc w:val="both"/>
        <w:rPr>
          <w:rFonts w:ascii="Arial" w:hAnsi="Arial" w:cs="Arial"/>
          <w:bCs/>
          <w:sz w:val="18"/>
          <w:szCs w:val="18"/>
        </w:rPr>
      </w:pPr>
      <w:r w:rsidRPr="00752DBF">
        <w:rPr>
          <w:rFonts w:ascii="Arial" w:hAnsi="Arial" w:cs="Arial"/>
          <w:bCs/>
          <w:sz w:val="18"/>
          <w:szCs w:val="18"/>
        </w:rPr>
        <w:t>(</w:t>
      </w:r>
      <w:r w:rsidR="00552729" w:rsidRPr="00752DBF">
        <w:rPr>
          <w:rFonts w:ascii="Arial" w:hAnsi="Arial" w:cs="Arial"/>
          <w:bCs/>
          <w:sz w:val="18"/>
          <w:szCs w:val="18"/>
        </w:rPr>
        <w:t xml:space="preserve">γ) </w:t>
      </w:r>
      <w:r w:rsidR="002D2EBB" w:rsidRPr="00752DBF">
        <w:rPr>
          <w:rFonts w:ascii="Arial" w:hAnsi="Arial" w:cs="Arial"/>
          <w:bCs/>
          <w:sz w:val="18"/>
          <w:szCs w:val="18"/>
        </w:rPr>
        <w:tab/>
      </w:r>
      <w:r w:rsidR="00A66E7E" w:rsidRPr="00752DBF">
        <w:rPr>
          <w:rFonts w:ascii="Arial" w:hAnsi="Arial" w:cs="Arial"/>
          <w:bCs/>
          <w:sz w:val="18"/>
          <w:szCs w:val="18"/>
        </w:rPr>
        <w:t>σ</w:t>
      </w:r>
      <w:r w:rsidR="00552729" w:rsidRPr="00752DBF">
        <w:rPr>
          <w:rFonts w:ascii="Arial" w:hAnsi="Arial" w:cs="Arial"/>
          <w:bCs/>
          <w:sz w:val="18"/>
          <w:szCs w:val="18"/>
        </w:rPr>
        <w:t xml:space="preserve">ε περίπτωση που </w:t>
      </w:r>
      <w:r w:rsidRPr="00752DBF">
        <w:rPr>
          <w:rFonts w:ascii="Arial" w:hAnsi="Arial" w:cs="Arial"/>
          <w:bCs/>
          <w:sz w:val="18"/>
          <w:szCs w:val="18"/>
        </w:rPr>
        <w:t>λαμβάνει χώρα</w:t>
      </w:r>
      <w:r w:rsidR="00552729" w:rsidRPr="00752DBF">
        <w:rPr>
          <w:rFonts w:ascii="Arial" w:hAnsi="Arial" w:cs="Arial"/>
          <w:bCs/>
          <w:sz w:val="18"/>
          <w:szCs w:val="18"/>
        </w:rPr>
        <w:t xml:space="preserve"> μη αθώος συναγερμός </w:t>
      </w:r>
      <w:r w:rsidRPr="00752DBF">
        <w:rPr>
          <w:rFonts w:ascii="Arial" w:hAnsi="Arial" w:cs="Arial"/>
          <w:bCs/>
          <w:sz w:val="18"/>
          <w:szCs w:val="18"/>
        </w:rPr>
        <w:t xml:space="preserve">είτε </w:t>
      </w:r>
      <w:r w:rsidR="00552729" w:rsidRPr="00752DBF">
        <w:rPr>
          <w:rFonts w:ascii="Arial" w:hAnsi="Arial" w:cs="Arial"/>
          <w:bCs/>
          <w:sz w:val="18"/>
          <w:szCs w:val="18"/>
        </w:rPr>
        <w:t xml:space="preserve">κατά την άφιξη </w:t>
      </w:r>
      <w:r w:rsidRPr="00752DBF">
        <w:rPr>
          <w:rFonts w:ascii="Arial" w:hAnsi="Arial" w:cs="Arial"/>
          <w:bCs/>
          <w:sz w:val="18"/>
          <w:szCs w:val="18"/>
        </w:rPr>
        <w:t>φορτίου παλαιών μετάλλων σε μεγάλη εγκατάσταση είτε</w:t>
      </w:r>
      <w:r w:rsidR="00552729" w:rsidRPr="00752DBF">
        <w:rPr>
          <w:rFonts w:ascii="Arial" w:hAnsi="Arial" w:cs="Arial"/>
          <w:bCs/>
          <w:sz w:val="18"/>
          <w:szCs w:val="18"/>
        </w:rPr>
        <w:t xml:space="preserve"> πριν </w:t>
      </w:r>
      <w:r w:rsidRPr="00752DBF">
        <w:rPr>
          <w:rFonts w:ascii="Arial" w:hAnsi="Arial" w:cs="Arial"/>
          <w:bCs/>
          <w:sz w:val="18"/>
          <w:szCs w:val="18"/>
        </w:rPr>
        <w:t>τη μεταποίησή του, το φορτίο</w:t>
      </w:r>
      <w:r w:rsidR="00552729" w:rsidRPr="00752DBF">
        <w:rPr>
          <w:rFonts w:ascii="Arial" w:hAnsi="Arial" w:cs="Arial"/>
          <w:bCs/>
          <w:sz w:val="18"/>
          <w:szCs w:val="18"/>
        </w:rPr>
        <w:t xml:space="preserve"> πρέπει να απομον</w:t>
      </w:r>
      <w:r w:rsidRPr="00752DBF">
        <w:rPr>
          <w:rFonts w:ascii="Arial" w:hAnsi="Arial" w:cs="Arial"/>
          <w:bCs/>
          <w:sz w:val="18"/>
          <w:szCs w:val="18"/>
        </w:rPr>
        <w:t>ώνεται</w:t>
      </w:r>
      <w:r w:rsidR="00552729" w:rsidRPr="00752DBF">
        <w:rPr>
          <w:rFonts w:ascii="Arial" w:hAnsi="Arial" w:cs="Arial"/>
          <w:bCs/>
          <w:sz w:val="18"/>
          <w:szCs w:val="18"/>
        </w:rPr>
        <w:t xml:space="preserve"> εν αναμονή περαιτέρω διερεύνησης</w:t>
      </w:r>
      <w:r w:rsidRPr="00752DBF">
        <w:rPr>
          <w:rFonts w:ascii="Arial" w:hAnsi="Arial" w:cs="Arial"/>
          <w:bCs/>
          <w:sz w:val="18"/>
          <w:szCs w:val="18"/>
        </w:rPr>
        <w:t>. Ο χώρος σ</w:t>
      </w:r>
      <w:r w:rsidR="00552729" w:rsidRPr="00752DBF">
        <w:rPr>
          <w:rFonts w:ascii="Arial" w:hAnsi="Arial" w:cs="Arial"/>
          <w:bCs/>
          <w:sz w:val="18"/>
          <w:szCs w:val="18"/>
        </w:rPr>
        <w:t>τ</w:t>
      </w:r>
      <w:r w:rsidR="00362A3E" w:rsidRPr="00752DBF">
        <w:rPr>
          <w:rFonts w:ascii="Arial" w:hAnsi="Arial" w:cs="Arial"/>
          <w:bCs/>
          <w:sz w:val="18"/>
          <w:szCs w:val="18"/>
        </w:rPr>
        <w:t>ον οποίο</w:t>
      </w:r>
      <w:r w:rsidRPr="00752DBF">
        <w:rPr>
          <w:rFonts w:ascii="Arial" w:hAnsi="Arial" w:cs="Arial"/>
          <w:bCs/>
          <w:sz w:val="18"/>
          <w:szCs w:val="18"/>
        </w:rPr>
        <w:t xml:space="preserve"> απομονώνεται</w:t>
      </w:r>
      <w:r w:rsidR="00552729" w:rsidRPr="00752DBF">
        <w:rPr>
          <w:rFonts w:ascii="Arial" w:hAnsi="Arial" w:cs="Arial"/>
          <w:bCs/>
          <w:sz w:val="18"/>
          <w:szCs w:val="18"/>
        </w:rPr>
        <w:t xml:space="preserve"> </w:t>
      </w:r>
      <w:r w:rsidRPr="00752DBF">
        <w:rPr>
          <w:rFonts w:ascii="Arial" w:hAnsi="Arial" w:cs="Arial"/>
          <w:bCs/>
          <w:sz w:val="18"/>
          <w:szCs w:val="18"/>
        </w:rPr>
        <w:t xml:space="preserve">το φορτίο </w:t>
      </w:r>
      <w:r w:rsidR="00C41004" w:rsidRPr="00752DBF">
        <w:rPr>
          <w:rFonts w:ascii="Arial" w:hAnsi="Arial" w:cs="Arial"/>
          <w:bCs/>
          <w:sz w:val="18"/>
          <w:szCs w:val="18"/>
        </w:rPr>
        <w:t>πρέπει να καθορίζεται στο Σ</w:t>
      </w:r>
      <w:r w:rsidR="00552729" w:rsidRPr="00752DBF">
        <w:rPr>
          <w:rFonts w:ascii="Arial" w:hAnsi="Arial" w:cs="Arial"/>
          <w:bCs/>
          <w:sz w:val="18"/>
          <w:szCs w:val="18"/>
        </w:rPr>
        <w:t>χέδιο</w:t>
      </w:r>
      <w:r w:rsidRPr="00752DBF">
        <w:rPr>
          <w:rFonts w:ascii="Arial" w:hAnsi="Arial" w:cs="Arial"/>
          <w:bCs/>
          <w:sz w:val="18"/>
          <w:szCs w:val="18"/>
        </w:rPr>
        <w:t xml:space="preserve"> </w:t>
      </w:r>
      <w:r w:rsidR="00C41004" w:rsidRPr="00752DBF">
        <w:rPr>
          <w:rFonts w:ascii="Arial" w:hAnsi="Arial" w:cs="Arial"/>
          <w:bCs/>
          <w:sz w:val="18"/>
          <w:szCs w:val="18"/>
        </w:rPr>
        <w:t>Α</w:t>
      </w:r>
      <w:r w:rsidRPr="00752DBF">
        <w:rPr>
          <w:rFonts w:ascii="Arial" w:hAnsi="Arial" w:cs="Arial"/>
          <w:bCs/>
          <w:sz w:val="18"/>
          <w:szCs w:val="18"/>
        </w:rPr>
        <w:t>πόκρισης</w:t>
      </w:r>
      <w:r w:rsidR="0080148B" w:rsidRPr="00752DBF">
        <w:rPr>
          <w:rFonts w:ascii="Arial" w:hAnsi="Arial" w:cs="Arial"/>
          <w:bCs/>
          <w:sz w:val="18"/>
          <w:szCs w:val="18"/>
        </w:rPr>
        <w:t>,</w:t>
      </w:r>
    </w:p>
    <w:p w:rsidR="00552729" w:rsidRPr="00752DBF" w:rsidRDefault="006F7F51" w:rsidP="00530937">
      <w:pPr>
        <w:autoSpaceDE w:val="0"/>
        <w:autoSpaceDN w:val="0"/>
        <w:adjustRightInd w:val="0"/>
        <w:spacing w:before="6" w:after="0" w:line="240" w:lineRule="auto"/>
        <w:ind w:left="851" w:hanging="425"/>
        <w:jc w:val="both"/>
        <w:rPr>
          <w:rFonts w:ascii="Arial" w:hAnsi="Arial" w:cs="Arial"/>
          <w:bCs/>
          <w:sz w:val="18"/>
          <w:szCs w:val="18"/>
        </w:rPr>
      </w:pPr>
      <w:r w:rsidRPr="00752DBF">
        <w:rPr>
          <w:rFonts w:ascii="Arial" w:hAnsi="Arial" w:cs="Arial"/>
          <w:bCs/>
          <w:sz w:val="18"/>
          <w:szCs w:val="18"/>
        </w:rPr>
        <w:t>(</w:t>
      </w:r>
      <w:r w:rsidR="00552729" w:rsidRPr="00752DBF">
        <w:rPr>
          <w:rFonts w:ascii="Arial" w:hAnsi="Arial" w:cs="Arial"/>
          <w:bCs/>
          <w:sz w:val="18"/>
          <w:szCs w:val="18"/>
        </w:rPr>
        <w:t xml:space="preserve">δ) </w:t>
      </w:r>
      <w:r w:rsidR="002D2EBB" w:rsidRPr="00752DBF">
        <w:rPr>
          <w:rFonts w:ascii="Arial" w:hAnsi="Arial" w:cs="Arial"/>
          <w:bCs/>
          <w:sz w:val="18"/>
          <w:szCs w:val="18"/>
        </w:rPr>
        <w:tab/>
      </w:r>
      <w:r w:rsidR="00A66E7E" w:rsidRPr="00752DBF">
        <w:rPr>
          <w:rFonts w:ascii="Arial" w:hAnsi="Arial" w:cs="Arial"/>
          <w:bCs/>
          <w:sz w:val="18"/>
          <w:szCs w:val="18"/>
        </w:rPr>
        <w:t>σ</w:t>
      </w:r>
      <w:r w:rsidR="00552729" w:rsidRPr="00752DBF">
        <w:rPr>
          <w:rFonts w:ascii="Arial" w:hAnsi="Arial" w:cs="Arial"/>
          <w:bCs/>
          <w:sz w:val="18"/>
          <w:szCs w:val="18"/>
        </w:rPr>
        <w:t xml:space="preserve">ε περίπτωση που υπάρχει μη αθώος συναγερμός κατά την </w:t>
      </w:r>
      <w:r w:rsidR="009D46A2" w:rsidRPr="00752DBF">
        <w:rPr>
          <w:rFonts w:ascii="Arial" w:hAnsi="Arial" w:cs="Arial"/>
          <w:bCs/>
          <w:sz w:val="18"/>
          <w:szCs w:val="18"/>
        </w:rPr>
        <w:t>κατ</w:t>
      </w:r>
      <w:r w:rsidRPr="00752DBF">
        <w:rPr>
          <w:rFonts w:ascii="Arial" w:hAnsi="Arial" w:cs="Arial"/>
          <w:bCs/>
          <w:sz w:val="18"/>
          <w:szCs w:val="18"/>
        </w:rPr>
        <w:t>εργασία παλαιών μετάλλων</w:t>
      </w:r>
      <w:r w:rsidR="00362A3E" w:rsidRPr="00752DBF">
        <w:rPr>
          <w:rFonts w:ascii="Arial" w:hAnsi="Arial" w:cs="Arial"/>
          <w:bCs/>
          <w:sz w:val="18"/>
          <w:szCs w:val="18"/>
        </w:rPr>
        <w:t xml:space="preserve"> ή </w:t>
      </w:r>
      <w:r w:rsidR="00552729" w:rsidRPr="00752DBF">
        <w:rPr>
          <w:rFonts w:ascii="Arial" w:hAnsi="Arial" w:cs="Arial"/>
          <w:bCs/>
          <w:sz w:val="18"/>
          <w:szCs w:val="18"/>
        </w:rPr>
        <w:t xml:space="preserve">την </w:t>
      </w:r>
      <w:r w:rsidRPr="00752DBF">
        <w:rPr>
          <w:rFonts w:ascii="Arial" w:hAnsi="Arial" w:cs="Arial"/>
          <w:bCs/>
          <w:sz w:val="18"/>
          <w:szCs w:val="18"/>
        </w:rPr>
        <w:t xml:space="preserve">επόπτευση </w:t>
      </w:r>
      <w:r w:rsidR="00552729" w:rsidRPr="00752DBF">
        <w:rPr>
          <w:rFonts w:ascii="Arial" w:hAnsi="Arial" w:cs="Arial"/>
          <w:bCs/>
          <w:sz w:val="18"/>
          <w:szCs w:val="18"/>
        </w:rPr>
        <w:t xml:space="preserve">οποιωνδήποτε μεταλλικών προϊόντων ή αποβλήτων, </w:t>
      </w:r>
      <w:r w:rsidRPr="00752DBF">
        <w:rPr>
          <w:rFonts w:ascii="Arial" w:hAnsi="Arial" w:cs="Arial"/>
          <w:bCs/>
          <w:sz w:val="18"/>
          <w:szCs w:val="18"/>
        </w:rPr>
        <w:t xml:space="preserve">τα όποια μέτρα </w:t>
      </w:r>
      <w:r w:rsidR="00552729" w:rsidRPr="00752DBF">
        <w:rPr>
          <w:rFonts w:ascii="Arial" w:hAnsi="Arial" w:cs="Arial"/>
          <w:bCs/>
          <w:sz w:val="18"/>
          <w:szCs w:val="18"/>
        </w:rPr>
        <w:t xml:space="preserve">κριθούν αναγκαία πρέπει να </w:t>
      </w:r>
      <w:r w:rsidR="00AD0077" w:rsidRPr="00752DBF">
        <w:rPr>
          <w:rFonts w:ascii="Arial" w:hAnsi="Arial" w:cs="Arial"/>
          <w:bCs/>
          <w:sz w:val="18"/>
          <w:szCs w:val="18"/>
        </w:rPr>
        <w:t>εφαρμόζονται</w:t>
      </w:r>
      <w:r w:rsidR="00552729" w:rsidRPr="00752DBF">
        <w:rPr>
          <w:rFonts w:ascii="Arial" w:hAnsi="Arial" w:cs="Arial"/>
          <w:bCs/>
          <w:sz w:val="18"/>
          <w:szCs w:val="18"/>
        </w:rPr>
        <w:t xml:space="preserve"> αμέσως</w:t>
      </w:r>
      <w:r w:rsidRPr="00752DBF">
        <w:rPr>
          <w:rFonts w:ascii="Arial" w:hAnsi="Arial" w:cs="Arial"/>
          <w:bCs/>
          <w:sz w:val="18"/>
          <w:szCs w:val="18"/>
        </w:rPr>
        <w:t xml:space="preserve">, με σκοπό την </w:t>
      </w:r>
      <w:r w:rsidR="00C97B13" w:rsidRPr="00752DBF">
        <w:rPr>
          <w:rFonts w:ascii="Arial" w:hAnsi="Arial" w:cs="Arial"/>
          <w:bCs/>
          <w:sz w:val="18"/>
          <w:szCs w:val="18"/>
        </w:rPr>
        <w:t xml:space="preserve">άμεση </w:t>
      </w:r>
      <w:r w:rsidR="00552729" w:rsidRPr="00752DBF">
        <w:rPr>
          <w:rFonts w:ascii="Arial" w:hAnsi="Arial" w:cs="Arial"/>
          <w:bCs/>
          <w:sz w:val="18"/>
          <w:szCs w:val="18"/>
        </w:rPr>
        <w:t>προστασία των εργαζομένων</w:t>
      </w:r>
      <w:r w:rsidR="00AD0077" w:rsidRPr="00752DBF">
        <w:rPr>
          <w:rFonts w:ascii="Arial" w:hAnsi="Arial" w:cs="Arial"/>
          <w:bCs/>
          <w:sz w:val="18"/>
          <w:szCs w:val="18"/>
        </w:rPr>
        <w:t>,</w:t>
      </w:r>
      <w:r w:rsidR="00552729" w:rsidRPr="00752DBF">
        <w:rPr>
          <w:rFonts w:ascii="Arial" w:hAnsi="Arial" w:cs="Arial"/>
          <w:bCs/>
          <w:sz w:val="18"/>
          <w:szCs w:val="18"/>
        </w:rPr>
        <w:t xml:space="preserve"> των </w:t>
      </w:r>
      <w:r w:rsidRPr="00752DBF">
        <w:rPr>
          <w:rFonts w:ascii="Arial" w:hAnsi="Arial" w:cs="Arial"/>
          <w:bCs/>
          <w:sz w:val="18"/>
          <w:szCs w:val="18"/>
        </w:rPr>
        <w:t>μελών του κοινού</w:t>
      </w:r>
      <w:r w:rsidR="00AD0077" w:rsidRPr="00752DBF">
        <w:rPr>
          <w:rFonts w:ascii="Arial" w:hAnsi="Arial" w:cs="Arial"/>
          <w:bCs/>
          <w:sz w:val="18"/>
          <w:szCs w:val="18"/>
        </w:rPr>
        <w:t xml:space="preserve"> και του περιβάλλοντος</w:t>
      </w:r>
      <w:r w:rsidRPr="00752DBF">
        <w:rPr>
          <w:rFonts w:ascii="Arial" w:hAnsi="Arial" w:cs="Arial"/>
          <w:bCs/>
          <w:sz w:val="18"/>
          <w:szCs w:val="18"/>
        </w:rPr>
        <w:t xml:space="preserve">. </w:t>
      </w:r>
      <w:r w:rsidR="00C97B13" w:rsidRPr="00752DBF">
        <w:rPr>
          <w:rFonts w:ascii="Arial" w:hAnsi="Arial" w:cs="Arial"/>
          <w:bCs/>
          <w:sz w:val="18"/>
          <w:szCs w:val="18"/>
        </w:rPr>
        <w:t>Κ</w:t>
      </w:r>
      <w:r w:rsidR="00552729" w:rsidRPr="00752DBF">
        <w:rPr>
          <w:rFonts w:ascii="Arial" w:hAnsi="Arial" w:cs="Arial"/>
          <w:bCs/>
          <w:sz w:val="18"/>
          <w:szCs w:val="18"/>
        </w:rPr>
        <w:t xml:space="preserve">ατά περίπτωση, η περαιτέρω </w:t>
      </w:r>
      <w:r w:rsidR="009D46A2" w:rsidRPr="00752DBF">
        <w:rPr>
          <w:rFonts w:ascii="Arial" w:hAnsi="Arial" w:cs="Arial"/>
          <w:bCs/>
          <w:sz w:val="18"/>
          <w:szCs w:val="18"/>
        </w:rPr>
        <w:t>κατ</w:t>
      </w:r>
      <w:r w:rsidR="00362A3E" w:rsidRPr="00752DBF">
        <w:rPr>
          <w:rFonts w:ascii="Arial" w:hAnsi="Arial" w:cs="Arial"/>
          <w:bCs/>
          <w:sz w:val="18"/>
          <w:szCs w:val="18"/>
        </w:rPr>
        <w:t>εργασία και μετακίνηση</w:t>
      </w:r>
      <w:r w:rsidR="00552729" w:rsidRPr="00752DBF">
        <w:rPr>
          <w:rFonts w:ascii="Arial" w:hAnsi="Arial" w:cs="Arial"/>
          <w:bCs/>
          <w:sz w:val="18"/>
          <w:szCs w:val="18"/>
        </w:rPr>
        <w:t xml:space="preserve"> οποιωνδήποτε μεταλλικών προϊόντων ή αποβλήτων</w:t>
      </w:r>
      <w:r w:rsidR="00C97B13" w:rsidRPr="00752DBF">
        <w:rPr>
          <w:rFonts w:ascii="Arial" w:hAnsi="Arial" w:cs="Arial"/>
          <w:bCs/>
          <w:sz w:val="18"/>
          <w:szCs w:val="18"/>
        </w:rPr>
        <w:t xml:space="preserve"> πρέπει να διακοπεί,</w:t>
      </w:r>
      <w:r w:rsidR="00552729" w:rsidRPr="00752DBF">
        <w:rPr>
          <w:rFonts w:ascii="Arial" w:hAnsi="Arial" w:cs="Arial"/>
          <w:bCs/>
          <w:sz w:val="18"/>
          <w:szCs w:val="18"/>
        </w:rPr>
        <w:t xml:space="preserve"> </w:t>
      </w:r>
      <w:r w:rsidR="00C41004" w:rsidRPr="00752DBF">
        <w:rPr>
          <w:rFonts w:ascii="Arial" w:hAnsi="Arial" w:cs="Arial"/>
          <w:bCs/>
          <w:sz w:val="18"/>
          <w:szCs w:val="18"/>
        </w:rPr>
        <w:t>μέχρι να</w:t>
      </w:r>
      <w:r w:rsidR="00552729" w:rsidRPr="00752DBF">
        <w:rPr>
          <w:rFonts w:ascii="Arial" w:hAnsi="Arial" w:cs="Arial"/>
          <w:bCs/>
          <w:sz w:val="18"/>
          <w:szCs w:val="18"/>
        </w:rPr>
        <w:t xml:space="preserve"> προσδιορ</w:t>
      </w:r>
      <w:r w:rsidR="00C97B13" w:rsidRPr="00752DBF">
        <w:rPr>
          <w:rFonts w:ascii="Arial" w:hAnsi="Arial" w:cs="Arial"/>
          <w:bCs/>
          <w:sz w:val="18"/>
          <w:szCs w:val="18"/>
        </w:rPr>
        <w:t>ιστεί η αιτία του συναγερμού,</w:t>
      </w:r>
      <w:r w:rsidR="00552729" w:rsidRPr="00752DBF">
        <w:rPr>
          <w:rFonts w:ascii="Arial" w:hAnsi="Arial" w:cs="Arial"/>
          <w:bCs/>
          <w:sz w:val="18"/>
          <w:szCs w:val="18"/>
        </w:rPr>
        <w:t xml:space="preserve"> </w:t>
      </w:r>
      <w:r w:rsidR="00C97B13" w:rsidRPr="00752DBF">
        <w:rPr>
          <w:rFonts w:ascii="Arial" w:hAnsi="Arial" w:cs="Arial"/>
          <w:bCs/>
          <w:sz w:val="18"/>
          <w:szCs w:val="18"/>
        </w:rPr>
        <w:t xml:space="preserve">να </w:t>
      </w:r>
      <w:r w:rsidR="00552729" w:rsidRPr="00752DBF">
        <w:rPr>
          <w:rFonts w:ascii="Arial" w:hAnsi="Arial" w:cs="Arial"/>
          <w:bCs/>
          <w:sz w:val="18"/>
          <w:szCs w:val="18"/>
        </w:rPr>
        <w:t xml:space="preserve">οριοθετηθεί οποιαδήποτε </w:t>
      </w:r>
      <w:r w:rsidR="00C97B13" w:rsidRPr="00752DBF">
        <w:rPr>
          <w:rFonts w:ascii="Arial" w:hAnsi="Arial" w:cs="Arial"/>
          <w:bCs/>
          <w:sz w:val="18"/>
          <w:szCs w:val="18"/>
        </w:rPr>
        <w:t xml:space="preserve">ραδιομίανση </w:t>
      </w:r>
      <w:r w:rsidR="00552729" w:rsidRPr="00752DBF">
        <w:rPr>
          <w:rFonts w:ascii="Arial" w:hAnsi="Arial" w:cs="Arial"/>
          <w:bCs/>
          <w:sz w:val="18"/>
          <w:szCs w:val="18"/>
        </w:rPr>
        <w:t xml:space="preserve">και </w:t>
      </w:r>
      <w:r w:rsidR="00C97B13" w:rsidRPr="00752DBF">
        <w:rPr>
          <w:rFonts w:ascii="Arial" w:hAnsi="Arial" w:cs="Arial"/>
          <w:bCs/>
          <w:sz w:val="18"/>
          <w:szCs w:val="18"/>
        </w:rPr>
        <w:t>να απομονωθεί η επηρεαζόμενη περιοχή.</w:t>
      </w:r>
    </w:p>
    <w:p w:rsidR="006F7F51" w:rsidRPr="00752DBF" w:rsidRDefault="006F7F51" w:rsidP="00530937">
      <w:pPr>
        <w:autoSpaceDE w:val="0"/>
        <w:autoSpaceDN w:val="0"/>
        <w:adjustRightInd w:val="0"/>
        <w:spacing w:before="6" w:after="0" w:line="240" w:lineRule="auto"/>
        <w:jc w:val="both"/>
        <w:rPr>
          <w:rFonts w:ascii="Arial" w:hAnsi="Arial" w:cs="Arial"/>
          <w:bCs/>
          <w:sz w:val="18"/>
          <w:szCs w:val="18"/>
        </w:rPr>
      </w:pPr>
    </w:p>
    <w:p w:rsidR="00552729" w:rsidRPr="00752DBF" w:rsidRDefault="00E34AF6" w:rsidP="00530937">
      <w:pPr>
        <w:autoSpaceDE w:val="0"/>
        <w:autoSpaceDN w:val="0"/>
        <w:adjustRightInd w:val="0"/>
        <w:spacing w:before="6" w:after="0" w:line="240" w:lineRule="auto"/>
        <w:jc w:val="both"/>
        <w:rPr>
          <w:rFonts w:ascii="Arial" w:hAnsi="Arial" w:cs="Arial"/>
          <w:bCs/>
          <w:sz w:val="18"/>
          <w:szCs w:val="18"/>
        </w:rPr>
      </w:pPr>
      <w:r>
        <w:rPr>
          <w:rFonts w:ascii="Arial" w:hAnsi="Arial" w:cs="Arial"/>
          <w:bCs/>
          <w:sz w:val="18"/>
          <w:szCs w:val="18"/>
        </w:rPr>
        <w:t>5.2.1.4</w:t>
      </w:r>
      <w:r w:rsidR="00C97B13" w:rsidRPr="00752DBF">
        <w:rPr>
          <w:rFonts w:ascii="Arial" w:hAnsi="Arial" w:cs="Arial"/>
          <w:bCs/>
          <w:sz w:val="18"/>
          <w:szCs w:val="18"/>
        </w:rPr>
        <w:t xml:space="preserve"> </w:t>
      </w:r>
      <w:r w:rsidR="00552729" w:rsidRPr="00752DBF">
        <w:rPr>
          <w:rFonts w:ascii="Arial" w:hAnsi="Arial" w:cs="Arial"/>
          <w:bCs/>
          <w:sz w:val="18"/>
          <w:szCs w:val="18"/>
        </w:rPr>
        <w:t xml:space="preserve">Οι ευθύνες και </w:t>
      </w:r>
      <w:r w:rsidR="00C97B13" w:rsidRPr="00752DBF">
        <w:rPr>
          <w:rFonts w:ascii="Arial" w:hAnsi="Arial" w:cs="Arial"/>
          <w:bCs/>
          <w:sz w:val="18"/>
          <w:szCs w:val="18"/>
        </w:rPr>
        <w:t xml:space="preserve">οι εξουσίες του </w:t>
      </w:r>
      <w:r w:rsidR="00552729" w:rsidRPr="00752DBF">
        <w:rPr>
          <w:rFonts w:ascii="Arial" w:hAnsi="Arial" w:cs="Arial"/>
          <w:bCs/>
          <w:sz w:val="18"/>
          <w:szCs w:val="18"/>
        </w:rPr>
        <w:t xml:space="preserve">προσωπικού </w:t>
      </w:r>
      <w:r w:rsidR="00C97B13" w:rsidRPr="00752DBF">
        <w:rPr>
          <w:rFonts w:ascii="Arial" w:hAnsi="Arial" w:cs="Arial"/>
          <w:bCs/>
          <w:sz w:val="18"/>
          <w:szCs w:val="18"/>
        </w:rPr>
        <w:t>που είναι επιφορτισμένο με την προστασία</w:t>
      </w:r>
      <w:r w:rsidR="00552729" w:rsidRPr="00752DBF">
        <w:rPr>
          <w:rFonts w:ascii="Arial" w:hAnsi="Arial" w:cs="Arial"/>
          <w:bCs/>
          <w:sz w:val="18"/>
          <w:szCs w:val="18"/>
        </w:rPr>
        <w:t xml:space="preserve"> από ακτινοβολ</w:t>
      </w:r>
      <w:r w:rsidR="00AD0077" w:rsidRPr="00752DBF">
        <w:rPr>
          <w:rFonts w:ascii="Arial" w:hAnsi="Arial" w:cs="Arial"/>
          <w:bCs/>
          <w:sz w:val="18"/>
          <w:szCs w:val="18"/>
        </w:rPr>
        <w:t>ίες</w:t>
      </w:r>
      <w:r w:rsidR="00552729" w:rsidRPr="00752DBF">
        <w:rPr>
          <w:rFonts w:ascii="Arial" w:hAnsi="Arial" w:cs="Arial"/>
          <w:bCs/>
          <w:sz w:val="18"/>
          <w:szCs w:val="18"/>
        </w:rPr>
        <w:t xml:space="preserve"> σχετικά με την από</w:t>
      </w:r>
      <w:r w:rsidR="00C97B13" w:rsidRPr="00752DBF">
        <w:rPr>
          <w:rFonts w:ascii="Arial" w:hAnsi="Arial" w:cs="Arial"/>
          <w:bCs/>
          <w:sz w:val="18"/>
          <w:szCs w:val="18"/>
        </w:rPr>
        <w:t xml:space="preserve">κριση σε οποιοδήποτε γεγονός </w:t>
      </w:r>
      <w:r w:rsidR="00552729" w:rsidRPr="00752DBF">
        <w:rPr>
          <w:rFonts w:ascii="Arial" w:hAnsi="Arial" w:cs="Arial"/>
          <w:bCs/>
          <w:sz w:val="18"/>
          <w:szCs w:val="18"/>
        </w:rPr>
        <w:t xml:space="preserve">πρέπει να προσδιορίζονται σαφώς στο </w:t>
      </w:r>
      <w:r w:rsidR="00C41004" w:rsidRPr="00752DBF">
        <w:rPr>
          <w:rFonts w:ascii="Arial" w:hAnsi="Arial" w:cs="Arial"/>
          <w:bCs/>
          <w:sz w:val="18"/>
          <w:szCs w:val="18"/>
        </w:rPr>
        <w:t>Σ</w:t>
      </w:r>
      <w:r w:rsidR="00552729" w:rsidRPr="00752DBF">
        <w:rPr>
          <w:rFonts w:ascii="Arial" w:hAnsi="Arial" w:cs="Arial"/>
          <w:bCs/>
          <w:sz w:val="18"/>
          <w:szCs w:val="18"/>
        </w:rPr>
        <w:t xml:space="preserve">χέδιο </w:t>
      </w:r>
      <w:r w:rsidR="00C41004" w:rsidRPr="00752DBF">
        <w:rPr>
          <w:rFonts w:ascii="Arial" w:hAnsi="Arial" w:cs="Arial"/>
          <w:bCs/>
          <w:sz w:val="18"/>
          <w:szCs w:val="18"/>
        </w:rPr>
        <w:t>Α</w:t>
      </w:r>
      <w:r w:rsidR="00C97B13" w:rsidRPr="00752DBF">
        <w:rPr>
          <w:rFonts w:ascii="Arial" w:hAnsi="Arial" w:cs="Arial"/>
          <w:bCs/>
          <w:sz w:val="18"/>
          <w:szCs w:val="18"/>
        </w:rPr>
        <w:t xml:space="preserve">πόκρισης. Οι ευθύνες και εξουσίες αυτές πρέπει κατ’ ελάχιστο </w:t>
      </w:r>
      <w:r w:rsidR="00552729" w:rsidRPr="00752DBF">
        <w:rPr>
          <w:rFonts w:ascii="Arial" w:hAnsi="Arial" w:cs="Arial"/>
          <w:bCs/>
          <w:sz w:val="18"/>
          <w:szCs w:val="18"/>
        </w:rPr>
        <w:t>να περιλαμβάνουν τα ακόλουθα:</w:t>
      </w:r>
    </w:p>
    <w:p w:rsidR="007D616E" w:rsidRPr="00752DBF" w:rsidRDefault="007D616E" w:rsidP="00530937">
      <w:pPr>
        <w:autoSpaceDE w:val="0"/>
        <w:autoSpaceDN w:val="0"/>
        <w:adjustRightInd w:val="0"/>
        <w:spacing w:before="6" w:after="0" w:line="240" w:lineRule="auto"/>
        <w:jc w:val="both"/>
        <w:rPr>
          <w:rFonts w:ascii="Arial" w:hAnsi="Arial" w:cs="Arial"/>
          <w:bCs/>
          <w:sz w:val="18"/>
          <w:szCs w:val="18"/>
        </w:rPr>
      </w:pPr>
    </w:p>
    <w:p w:rsidR="00552729" w:rsidRPr="00752DBF" w:rsidRDefault="00552729" w:rsidP="00530937">
      <w:pPr>
        <w:autoSpaceDE w:val="0"/>
        <w:autoSpaceDN w:val="0"/>
        <w:adjustRightInd w:val="0"/>
        <w:spacing w:before="6" w:after="0" w:line="240" w:lineRule="auto"/>
        <w:ind w:left="851" w:hanging="425"/>
        <w:jc w:val="both"/>
        <w:rPr>
          <w:rFonts w:ascii="Arial" w:hAnsi="Arial" w:cs="Arial"/>
          <w:bCs/>
          <w:sz w:val="18"/>
          <w:szCs w:val="18"/>
        </w:rPr>
      </w:pPr>
      <w:r w:rsidRPr="00752DBF">
        <w:rPr>
          <w:rFonts w:ascii="Arial" w:hAnsi="Arial" w:cs="Arial"/>
          <w:bCs/>
          <w:sz w:val="18"/>
          <w:szCs w:val="18"/>
        </w:rPr>
        <w:t xml:space="preserve">(α) </w:t>
      </w:r>
      <w:r w:rsidR="002D2EBB" w:rsidRPr="00752DBF">
        <w:rPr>
          <w:rFonts w:ascii="Arial" w:hAnsi="Arial" w:cs="Arial"/>
          <w:bCs/>
          <w:sz w:val="18"/>
          <w:szCs w:val="18"/>
        </w:rPr>
        <w:tab/>
      </w:r>
      <w:r w:rsidRPr="00752DBF">
        <w:rPr>
          <w:rFonts w:ascii="Arial" w:hAnsi="Arial" w:cs="Arial"/>
          <w:bCs/>
          <w:sz w:val="18"/>
          <w:szCs w:val="18"/>
        </w:rPr>
        <w:t>Εξασφάλιση επαρκούς απομόνωσης κάθε ύποπτου ραδιενεργού υλικού</w:t>
      </w:r>
      <w:r w:rsidR="0080148B" w:rsidRPr="00752DBF">
        <w:rPr>
          <w:rFonts w:ascii="Arial" w:hAnsi="Arial" w:cs="Arial"/>
          <w:bCs/>
          <w:sz w:val="18"/>
          <w:szCs w:val="18"/>
        </w:rPr>
        <w:t>,</w:t>
      </w:r>
    </w:p>
    <w:p w:rsidR="00552729" w:rsidRPr="00752DBF" w:rsidRDefault="00552729" w:rsidP="00530937">
      <w:pPr>
        <w:autoSpaceDE w:val="0"/>
        <w:autoSpaceDN w:val="0"/>
        <w:adjustRightInd w:val="0"/>
        <w:spacing w:before="6" w:after="0" w:line="240" w:lineRule="auto"/>
        <w:ind w:left="851" w:hanging="425"/>
        <w:jc w:val="both"/>
        <w:rPr>
          <w:rFonts w:ascii="Arial" w:hAnsi="Arial" w:cs="Arial"/>
          <w:bCs/>
          <w:sz w:val="18"/>
          <w:szCs w:val="18"/>
        </w:rPr>
      </w:pPr>
      <w:r w:rsidRPr="00752DBF">
        <w:rPr>
          <w:rFonts w:ascii="Arial" w:hAnsi="Arial" w:cs="Arial"/>
          <w:bCs/>
          <w:sz w:val="18"/>
          <w:szCs w:val="18"/>
        </w:rPr>
        <w:t xml:space="preserve">(β) </w:t>
      </w:r>
      <w:r w:rsidR="002D2EBB" w:rsidRPr="00752DBF">
        <w:rPr>
          <w:rFonts w:ascii="Arial" w:hAnsi="Arial" w:cs="Arial"/>
          <w:bCs/>
          <w:sz w:val="18"/>
          <w:szCs w:val="18"/>
        </w:rPr>
        <w:tab/>
      </w:r>
      <w:r w:rsidR="00A66E7E" w:rsidRPr="00752DBF">
        <w:rPr>
          <w:rFonts w:ascii="Arial" w:hAnsi="Arial" w:cs="Arial"/>
          <w:bCs/>
          <w:sz w:val="18"/>
          <w:szCs w:val="18"/>
        </w:rPr>
        <w:t>π</w:t>
      </w:r>
      <w:r w:rsidRPr="00752DBF">
        <w:rPr>
          <w:rFonts w:ascii="Arial" w:hAnsi="Arial" w:cs="Arial"/>
          <w:bCs/>
          <w:sz w:val="18"/>
          <w:szCs w:val="18"/>
        </w:rPr>
        <w:t xml:space="preserve">αρακολούθηση </w:t>
      </w:r>
      <w:r w:rsidR="006823DB" w:rsidRPr="00752DBF">
        <w:rPr>
          <w:rFonts w:ascii="Arial" w:hAnsi="Arial" w:cs="Arial"/>
          <w:bCs/>
          <w:sz w:val="18"/>
          <w:szCs w:val="18"/>
        </w:rPr>
        <w:t>προσώπων</w:t>
      </w:r>
      <w:r w:rsidRPr="00752DBF">
        <w:rPr>
          <w:rFonts w:ascii="Arial" w:hAnsi="Arial" w:cs="Arial"/>
          <w:bCs/>
          <w:sz w:val="18"/>
          <w:szCs w:val="18"/>
        </w:rPr>
        <w:t xml:space="preserve"> που ενδέχεται να έχουν εκτεθεί σε ακτινοβολία</w:t>
      </w:r>
      <w:r w:rsidR="0080148B" w:rsidRPr="00752DBF">
        <w:rPr>
          <w:rFonts w:ascii="Arial" w:hAnsi="Arial" w:cs="Arial"/>
          <w:bCs/>
          <w:sz w:val="18"/>
          <w:szCs w:val="18"/>
        </w:rPr>
        <w:t>,</w:t>
      </w:r>
      <w:r w:rsidR="00362A3E" w:rsidRPr="00752DBF">
        <w:rPr>
          <w:rFonts w:ascii="Arial" w:hAnsi="Arial" w:cs="Arial"/>
          <w:bCs/>
          <w:sz w:val="18"/>
          <w:szCs w:val="18"/>
        </w:rPr>
        <w:t xml:space="preserve"> περιλαμβανομένης της ιατρικής παρακολούθησης,</w:t>
      </w:r>
    </w:p>
    <w:p w:rsidR="00552729" w:rsidRPr="00752DBF" w:rsidRDefault="00C97B13" w:rsidP="00530937">
      <w:pPr>
        <w:autoSpaceDE w:val="0"/>
        <w:autoSpaceDN w:val="0"/>
        <w:adjustRightInd w:val="0"/>
        <w:spacing w:before="6" w:after="0" w:line="240" w:lineRule="auto"/>
        <w:ind w:left="851" w:hanging="425"/>
        <w:jc w:val="both"/>
        <w:rPr>
          <w:rFonts w:ascii="Arial" w:hAnsi="Arial" w:cs="Arial"/>
          <w:bCs/>
          <w:sz w:val="18"/>
          <w:szCs w:val="18"/>
        </w:rPr>
      </w:pPr>
      <w:r w:rsidRPr="00752DBF">
        <w:rPr>
          <w:rFonts w:ascii="Arial" w:hAnsi="Arial" w:cs="Arial"/>
          <w:bCs/>
          <w:sz w:val="18"/>
          <w:szCs w:val="18"/>
        </w:rPr>
        <w:t xml:space="preserve">(γ) </w:t>
      </w:r>
      <w:r w:rsidR="002D2EBB" w:rsidRPr="00752DBF">
        <w:rPr>
          <w:rFonts w:ascii="Arial" w:hAnsi="Arial" w:cs="Arial"/>
          <w:bCs/>
          <w:sz w:val="18"/>
          <w:szCs w:val="18"/>
        </w:rPr>
        <w:tab/>
      </w:r>
      <w:r w:rsidR="00A66E7E" w:rsidRPr="00752DBF">
        <w:rPr>
          <w:rFonts w:ascii="Arial" w:hAnsi="Arial" w:cs="Arial"/>
          <w:bCs/>
          <w:sz w:val="18"/>
          <w:szCs w:val="18"/>
        </w:rPr>
        <w:t>ε</w:t>
      </w:r>
      <w:r w:rsidRPr="00752DBF">
        <w:rPr>
          <w:rFonts w:ascii="Arial" w:hAnsi="Arial" w:cs="Arial"/>
          <w:bCs/>
          <w:sz w:val="18"/>
          <w:szCs w:val="18"/>
        </w:rPr>
        <w:t xml:space="preserve">νημέρωση της διεύθυνσης της εγκατάστασης συλλογής ή διαχείρισης παλαιών μετάλλων, </w:t>
      </w:r>
      <w:r w:rsidR="00552729" w:rsidRPr="00752DBF">
        <w:rPr>
          <w:rFonts w:ascii="Arial" w:hAnsi="Arial" w:cs="Arial"/>
          <w:bCs/>
          <w:sz w:val="18"/>
          <w:szCs w:val="18"/>
        </w:rPr>
        <w:t xml:space="preserve">ανακύκλωσης και παραγωγής </w:t>
      </w:r>
      <w:r w:rsidRPr="00752DBF">
        <w:rPr>
          <w:rFonts w:ascii="Arial" w:hAnsi="Arial" w:cs="Arial"/>
          <w:bCs/>
          <w:sz w:val="18"/>
          <w:szCs w:val="18"/>
        </w:rPr>
        <w:t>μεταλλικών προϊόντων για κάθε συμβάν</w:t>
      </w:r>
      <w:r w:rsidR="0080148B" w:rsidRPr="00752DBF">
        <w:rPr>
          <w:rFonts w:ascii="Arial" w:hAnsi="Arial" w:cs="Arial"/>
          <w:bCs/>
          <w:sz w:val="18"/>
          <w:szCs w:val="18"/>
        </w:rPr>
        <w:t>,</w:t>
      </w:r>
    </w:p>
    <w:p w:rsidR="00552729" w:rsidRPr="00752DBF" w:rsidRDefault="00C97B13" w:rsidP="00530937">
      <w:pPr>
        <w:autoSpaceDE w:val="0"/>
        <w:autoSpaceDN w:val="0"/>
        <w:adjustRightInd w:val="0"/>
        <w:spacing w:before="6" w:after="0" w:line="240" w:lineRule="auto"/>
        <w:ind w:left="851" w:hanging="425"/>
        <w:jc w:val="both"/>
        <w:rPr>
          <w:rFonts w:ascii="Arial" w:hAnsi="Arial" w:cs="Arial"/>
          <w:bCs/>
          <w:sz w:val="18"/>
          <w:szCs w:val="18"/>
        </w:rPr>
      </w:pPr>
      <w:r w:rsidRPr="00752DBF">
        <w:rPr>
          <w:rFonts w:ascii="Arial" w:hAnsi="Arial" w:cs="Arial"/>
          <w:bCs/>
          <w:sz w:val="18"/>
          <w:szCs w:val="18"/>
        </w:rPr>
        <w:lastRenderedPageBreak/>
        <w:t>(</w:t>
      </w:r>
      <w:r w:rsidR="00552729" w:rsidRPr="00752DBF">
        <w:rPr>
          <w:rFonts w:ascii="Arial" w:hAnsi="Arial" w:cs="Arial"/>
          <w:bCs/>
          <w:sz w:val="18"/>
          <w:szCs w:val="18"/>
        </w:rPr>
        <w:t xml:space="preserve">δ) </w:t>
      </w:r>
      <w:r w:rsidR="002D2EBB" w:rsidRPr="00752DBF">
        <w:rPr>
          <w:rFonts w:ascii="Arial" w:hAnsi="Arial" w:cs="Arial"/>
          <w:bCs/>
          <w:sz w:val="18"/>
          <w:szCs w:val="18"/>
        </w:rPr>
        <w:tab/>
      </w:r>
      <w:r w:rsidR="00A66E7E" w:rsidRPr="00752DBF">
        <w:rPr>
          <w:rFonts w:ascii="Arial" w:hAnsi="Arial" w:cs="Arial"/>
          <w:bCs/>
          <w:sz w:val="18"/>
          <w:szCs w:val="18"/>
        </w:rPr>
        <w:t>α</w:t>
      </w:r>
      <w:r w:rsidRPr="00752DBF">
        <w:rPr>
          <w:rFonts w:ascii="Arial" w:hAnsi="Arial" w:cs="Arial"/>
          <w:bCs/>
          <w:sz w:val="18"/>
          <w:szCs w:val="18"/>
        </w:rPr>
        <w:t xml:space="preserve">ναζήτηση συνδρομής από </w:t>
      </w:r>
      <w:r w:rsidR="00AD0077" w:rsidRPr="00752DBF">
        <w:rPr>
          <w:rFonts w:ascii="Arial" w:hAnsi="Arial" w:cs="Arial"/>
          <w:bCs/>
          <w:sz w:val="18"/>
          <w:szCs w:val="18"/>
        </w:rPr>
        <w:t xml:space="preserve">τον </w:t>
      </w:r>
      <w:r w:rsidRPr="00752DBF">
        <w:rPr>
          <w:rFonts w:ascii="Arial" w:hAnsi="Arial" w:cs="Arial"/>
          <w:bCs/>
          <w:sz w:val="18"/>
          <w:szCs w:val="18"/>
        </w:rPr>
        <w:t xml:space="preserve">λειτουργό ακτινοπροστασίας ή </w:t>
      </w:r>
      <w:r w:rsidR="00AD0077" w:rsidRPr="00752DBF">
        <w:rPr>
          <w:rFonts w:ascii="Arial" w:hAnsi="Arial" w:cs="Arial"/>
          <w:bCs/>
          <w:sz w:val="18"/>
          <w:szCs w:val="18"/>
        </w:rPr>
        <w:t xml:space="preserve">τον </w:t>
      </w:r>
      <w:r w:rsidRPr="00752DBF">
        <w:rPr>
          <w:rFonts w:ascii="Arial" w:hAnsi="Arial" w:cs="Arial"/>
          <w:bCs/>
          <w:sz w:val="18"/>
          <w:szCs w:val="18"/>
        </w:rPr>
        <w:t>εμπειρογνώμονα ακτινοπροστασίας</w:t>
      </w:r>
      <w:r w:rsidR="00552729" w:rsidRPr="00752DBF">
        <w:rPr>
          <w:rFonts w:ascii="Arial" w:hAnsi="Arial" w:cs="Arial"/>
          <w:bCs/>
          <w:sz w:val="18"/>
          <w:szCs w:val="18"/>
        </w:rPr>
        <w:t>, ανάλογα με την περίπτωση</w:t>
      </w:r>
      <w:r w:rsidR="0080148B" w:rsidRPr="00752DBF">
        <w:rPr>
          <w:rFonts w:ascii="Arial" w:hAnsi="Arial" w:cs="Arial"/>
          <w:bCs/>
          <w:sz w:val="18"/>
          <w:szCs w:val="18"/>
        </w:rPr>
        <w:t>,</w:t>
      </w:r>
    </w:p>
    <w:p w:rsidR="00552729" w:rsidRPr="00752DBF" w:rsidRDefault="00C97B13" w:rsidP="00530937">
      <w:pPr>
        <w:autoSpaceDE w:val="0"/>
        <w:autoSpaceDN w:val="0"/>
        <w:adjustRightInd w:val="0"/>
        <w:spacing w:before="6" w:after="0" w:line="240" w:lineRule="auto"/>
        <w:ind w:left="851" w:hanging="425"/>
        <w:jc w:val="both"/>
        <w:rPr>
          <w:rFonts w:ascii="Arial" w:hAnsi="Arial" w:cs="Arial"/>
          <w:bCs/>
          <w:sz w:val="18"/>
          <w:szCs w:val="18"/>
        </w:rPr>
      </w:pPr>
      <w:r w:rsidRPr="00752DBF">
        <w:rPr>
          <w:rFonts w:ascii="Arial" w:hAnsi="Arial" w:cs="Arial"/>
          <w:bCs/>
          <w:sz w:val="18"/>
          <w:szCs w:val="18"/>
        </w:rPr>
        <w:t>(</w:t>
      </w:r>
      <w:r w:rsidR="00552729" w:rsidRPr="00752DBF">
        <w:rPr>
          <w:rFonts w:ascii="Arial" w:hAnsi="Arial" w:cs="Arial"/>
          <w:bCs/>
          <w:sz w:val="18"/>
          <w:szCs w:val="18"/>
        </w:rPr>
        <w:t xml:space="preserve">ε) </w:t>
      </w:r>
      <w:r w:rsidR="002D2EBB" w:rsidRPr="00752DBF">
        <w:rPr>
          <w:rFonts w:ascii="Arial" w:hAnsi="Arial" w:cs="Arial"/>
          <w:bCs/>
          <w:sz w:val="18"/>
          <w:szCs w:val="18"/>
        </w:rPr>
        <w:tab/>
      </w:r>
      <w:r w:rsidR="00362A3E" w:rsidRPr="00752DBF">
        <w:rPr>
          <w:rFonts w:ascii="Arial" w:hAnsi="Arial" w:cs="Arial"/>
          <w:bCs/>
          <w:sz w:val="18"/>
          <w:szCs w:val="18"/>
        </w:rPr>
        <w:t xml:space="preserve">εφόσον επιβεβαιωθεί η ύπαρξη ραδιενεργού υλικού, </w:t>
      </w:r>
      <w:r w:rsidR="00A66E7E" w:rsidRPr="00752DBF">
        <w:rPr>
          <w:rFonts w:ascii="Arial" w:hAnsi="Arial" w:cs="Arial"/>
          <w:bCs/>
          <w:sz w:val="18"/>
          <w:szCs w:val="18"/>
        </w:rPr>
        <w:t>ε</w:t>
      </w:r>
      <w:r w:rsidR="00552729" w:rsidRPr="00752DBF">
        <w:rPr>
          <w:rFonts w:ascii="Arial" w:hAnsi="Arial" w:cs="Arial"/>
          <w:bCs/>
          <w:sz w:val="18"/>
          <w:szCs w:val="18"/>
        </w:rPr>
        <w:t xml:space="preserve">νημέρωση </w:t>
      </w:r>
      <w:r w:rsidRPr="00752DBF">
        <w:rPr>
          <w:rFonts w:ascii="Arial" w:hAnsi="Arial" w:cs="Arial"/>
          <w:bCs/>
          <w:sz w:val="18"/>
          <w:szCs w:val="18"/>
        </w:rPr>
        <w:t>εκ μέρους</w:t>
      </w:r>
      <w:r w:rsidR="00362A3E" w:rsidRPr="00752DBF">
        <w:rPr>
          <w:rFonts w:ascii="Arial" w:hAnsi="Arial" w:cs="Arial"/>
          <w:bCs/>
          <w:sz w:val="18"/>
          <w:szCs w:val="18"/>
        </w:rPr>
        <w:t xml:space="preserve"> της επιχείρησης ή του εργοδότη</w:t>
      </w:r>
      <w:r w:rsidRPr="00752DBF">
        <w:rPr>
          <w:rFonts w:ascii="Arial" w:hAnsi="Arial" w:cs="Arial"/>
          <w:bCs/>
          <w:sz w:val="18"/>
          <w:szCs w:val="18"/>
        </w:rPr>
        <w:t xml:space="preserve"> της αρμόδιας Αρχής σχετικά με το συμβάν, τη φύση, την έκ</w:t>
      </w:r>
      <w:r w:rsidR="00522485" w:rsidRPr="00752DBF">
        <w:rPr>
          <w:rFonts w:ascii="Arial" w:hAnsi="Arial" w:cs="Arial"/>
          <w:bCs/>
          <w:sz w:val="18"/>
          <w:szCs w:val="18"/>
        </w:rPr>
        <w:t>ταση, τα μέτρα προστασίας κ.λπ</w:t>
      </w:r>
      <w:r w:rsidR="0080148B" w:rsidRPr="00752DBF">
        <w:rPr>
          <w:rFonts w:ascii="Arial" w:hAnsi="Arial" w:cs="Arial"/>
          <w:bCs/>
          <w:sz w:val="18"/>
          <w:szCs w:val="18"/>
        </w:rPr>
        <w:t>.,</w:t>
      </w:r>
    </w:p>
    <w:p w:rsidR="00552729" w:rsidRPr="00752DBF" w:rsidRDefault="00C97B13" w:rsidP="00530937">
      <w:pPr>
        <w:autoSpaceDE w:val="0"/>
        <w:autoSpaceDN w:val="0"/>
        <w:adjustRightInd w:val="0"/>
        <w:spacing w:before="6" w:after="0" w:line="240" w:lineRule="auto"/>
        <w:ind w:left="851" w:hanging="425"/>
        <w:jc w:val="both"/>
        <w:rPr>
          <w:rFonts w:ascii="Arial" w:hAnsi="Arial" w:cs="Arial"/>
          <w:bCs/>
          <w:sz w:val="18"/>
          <w:szCs w:val="18"/>
        </w:rPr>
      </w:pPr>
      <w:r w:rsidRPr="00752DBF">
        <w:rPr>
          <w:rFonts w:ascii="Arial" w:hAnsi="Arial" w:cs="Arial"/>
          <w:bCs/>
          <w:sz w:val="18"/>
          <w:szCs w:val="18"/>
        </w:rPr>
        <w:t xml:space="preserve">(στ) </w:t>
      </w:r>
      <w:r w:rsidR="002D2EBB" w:rsidRPr="00752DBF">
        <w:rPr>
          <w:rFonts w:ascii="Arial" w:hAnsi="Arial" w:cs="Arial"/>
          <w:bCs/>
          <w:sz w:val="18"/>
          <w:szCs w:val="18"/>
        </w:rPr>
        <w:tab/>
      </w:r>
      <w:r w:rsidR="00A66E7E" w:rsidRPr="00752DBF">
        <w:rPr>
          <w:rFonts w:ascii="Arial" w:hAnsi="Arial" w:cs="Arial"/>
          <w:bCs/>
          <w:sz w:val="18"/>
          <w:szCs w:val="18"/>
        </w:rPr>
        <w:t>σ</w:t>
      </w:r>
      <w:r w:rsidRPr="00752DBF">
        <w:rPr>
          <w:rFonts w:ascii="Arial" w:hAnsi="Arial" w:cs="Arial"/>
          <w:bCs/>
          <w:sz w:val="18"/>
          <w:szCs w:val="18"/>
        </w:rPr>
        <w:t xml:space="preserve">υμμετοχή στην </w:t>
      </w:r>
      <w:r w:rsidR="00552729" w:rsidRPr="00752DBF">
        <w:rPr>
          <w:rFonts w:ascii="Arial" w:hAnsi="Arial" w:cs="Arial"/>
          <w:bCs/>
          <w:sz w:val="18"/>
          <w:szCs w:val="18"/>
        </w:rPr>
        <w:t xml:space="preserve">ανάκτηση </w:t>
      </w:r>
      <w:r w:rsidRPr="00752DBF">
        <w:rPr>
          <w:rFonts w:ascii="Arial" w:hAnsi="Arial" w:cs="Arial"/>
          <w:bCs/>
          <w:sz w:val="18"/>
          <w:szCs w:val="18"/>
        </w:rPr>
        <w:t xml:space="preserve">του </w:t>
      </w:r>
      <w:r w:rsidR="00552729" w:rsidRPr="00752DBF">
        <w:rPr>
          <w:rFonts w:ascii="Arial" w:hAnsi="Arial" w:cs="Arial"/>
          <w:bCs/>
          <w:sz w:val="18"/>
          <w:szCs w:val="18"/>
        </w:rPr>
        <w:t>φυσικού ελέγχου του ραδιενεργού υλικού.</w:t>
      </w:r>
    </w:p>
    <w:p w:rsidR="00C97B13" w:rsidRPr="00752DBF" w:rsidRDefault="00C97B13" w:rsidP="00530937">
      <w:pPr>
        <w:autoSpaceDE w:val="0"/>
        <w:autoSpaceDN w:val="0"/>
        <w:adjustRightInd w:val="0"/>
        <w:spacing w:before="6" w:after="0" w:line="240" w:lineRule="auto"/>
        <w:jc w:val="both"/>
        <w:rPr>
          <w:rFonts w:ascii="Arial" w:hAnsi="Arial" w:cs="Arial"/>
          <w:bCs/>
          <w:sz w:val="18"/>
          <w:szCs w:val="18"/>
        </w:rPr>
      </w:pPr>
    </w:p>
    <w:p w:rsidR="00552729" w:rsidRPr="00752DBF" w:rsidRDefault="00E34AF6" w:rsidP="00530937">
      <w:pPr>
        <w:autoSpaceDE w:val="0"/>
        <w:autoSpaceDN w:val="0"/>
        <w:adjustRightInd w:val="0"/>
        <w:spacing w:before="6" w:after="0" w:line="240" w:lineRule="auto"/>
        <w:jc w:val="both"/>
        <w:rPr>
          <w:rFonts w:ascii="Arial" w:hAnsi="Arial" w:cs="Arial"/>
          <w:bCs/>
          <w:sz w:val="18"/>
          <w:szCs w:val="18"/>
        </w:rPr>
      </w:pPr>
      <w:r>
        <w:rPr>
          <w:rFonts w:ascii="Arial" w:hAnsi="Arial" w:cs="Arial"/>
          <w:bCs/>
          <w:sz w:val="18"/>
          <w:szCs w:val="18"/>
        </w:rPr>
        <w:t>5.2.1.5</w:t>
      </w:r>
      <w:r w:rsidR="00C97B13" w:rsidRPr="00752DBF">
        <w:rPr>
          <w:rFonts w:ascii="Arial" w:hAnsi="Arial" w:cs="Arial"/>
          <w:bCs/>
          <w:sz w:val="18"/>
          <w:szCs w:val="18"/>
        </w:rPr>
        <w:t xml:space="preserve"> </w:t>
      </w:r>
      <w:r w:rsidR="00552729" w:rsidRPr="00752DBF">
        <w:rPr>
          <w:rFonts w:ascii="Arial" w:hAnsi="Arial" w:cs="Arial"/>
          <w:bCs/>
          <w:sz w:val="18"/>
          <w:szCs w:val="18"/>
        </w:rPr>
        <w:t xml:space="preserve">Το </w:t>
      </w:r>
      <w:r w:rsidR="00C41004" w:rsidRPr="00752DBF">
        <w:rPr>
          <w:rFonts w:ascii="Arial" w:hAnsi="Arial" w:cs="Arial"/>
          <w:bCs/>
          <w:sz w:val="18"/>
          <w:szCs w:val="18"/>
        </w:rPr>
        <w:t>Σ</w:t>
      </w:r>
      <w:r w:rsidR="00552729" w:rsidRPr="00752DBF">
        <w:rPr>
          <w:rFonts w:ascii="Arial" w:hAnsi="Arial" w:cs="Arial"/>
          <w:bCs/>
          <w:sz w:val="18"/>
          <w:szCs w:val="18"/>
        </w:rPr>
        <w:t xml:space="preserve">χέδιο </w:t>
      </w:r>
      <w:r w:rsidR="00C41004" w:rsidRPr="00752DBF">
        <w:rPr>
          <w:rFonts w:ascii="Arial" w:hAnsi="Arial" w:cs="Arial"/>
          <w:bCs/>
          <w:sz w:val="18"/>
          <w:szCs w:val="18"/>
        </w:rPr>
        <w:t>Α</w:t>
      </w:r>
      <w:r w:rsidR="00552729" w:rsidRPr="00752DBF">
        <w:rPr>
          <w:rFonts w:ascii="Arial" w:hAnsi="Arial" w:cs="Arial"/>
          <w:bCs/>
          <w:sz w:val="18"/>
          <w:szCs w:val="18"/>
        </w:rPr>
        <w:t xml:space="preserve">πόκρισης καθορίζει τον εξοπλισμό </w:t>
      </w:r>
      <w:r w:rsidR="00522485" w:rsidRPr="00752DBF">
        <w:rPr>
          <w:rFonts w:ascii="Arial" w:hAnsi="Arial" w:cs="Arial"/>
          <w:bCs/>
          <w:sz w:val="18"/>
          <w:szCs w:val="18"/>
        </w:rPr>
        <w:t>επόπτευσης</w:t>
      </w:r>
      <w:r w:rsidR="00CB4D56" w:rsidRPr="00752DBF">
        <w:rPr>
          <w:rFonts w:ascii="Arial" w:hAnsi="Arial" w:cs="Arial"/>
          <w:bCs/>
          <w:sz w:val="18"/>
          <w:szCs w:val="18"/>
        </w:rPr>
        <w:t xml:space="preserve"> που πρέπει να χρησιμοποιείται, ώστε </w:t>
      </w:r>
      <w:r w:rsidR="00552729" w:rsidRPr="00752DBF">
        <w:rPr>
          <w:rFonts w:ascii="Arial" w:hAnsi="Arial" w:cs="Arial"/>
          <w:bCs/>
          <w:sz w:val="18"/>
          <w:szCs w:val="18"/>
        </w:rPr>
        <w:t xml:space="preserve">να </w:t>
      </w:r>
      <w:r w:rsidR="00CB4D56" w:rsidRPr="00752DBF">
        <w:rPr>
          <w:rFonts w:ascii="Arial" w:hAnsi="Arial" w:cs="Arial"/>
          <w:bCs/>
          <w:sz w:val="18"/>
          <w:szCs w:val="18"/>
        </w:rPr>
        <w:t xml:space="preserve">είναι δυνατό να </w:t>
      </w:r>
      <w:r w:rsidR="00552729" w:rsidRPr="00752DBF">
        <w:rPr>
          <w:rFonts w:ascii="Arial" w:hAnsi="Arial" w:cs="Arial"/>
          <w:bCs/>
          <w:sz w:val="18"/>
          <w:szCs w:val="18"/>
        </w:rPr>
        <w:t>διαπιστωθεί εάν ο συ</w:t>
      </w:r>
      <w:r w:rsidR="00AD0077" w:rsidRPr="00752DBF">
        <w:rPr>
          <w:rFonts w:ascii="Arial" w:hAnsi="Arial" w:cs="Arial"/>
          <w:bCs/>
          <w:sz w:val="18"/>
          <w:szCs w:val="18"/>
        </w:rPr>
        <w:t>ναγερμός ενεργοποιήθηκε από έναν από τους ακόλουθους παράγοντες</w:t>
      </w:r>
      <w:r w:rsidR="00552729" w:rsidRPr="00752DBF">
        <w:rPr>
          <w:rFonts w:ascii="Arial" w:hAnsi="Arial" w:cs="Arial"/>
          <w:bCs/>
          <w:sz w:val="18"/>
          <w:szCs w:val="18"/>
        </w:rPr>
        <w:t>:</w:t>
      </w:r>
    </w:p>
    <w:p w:rsidR="007D616E" w:rsidRPr="00752DBF" w:rsidRDefault="007D616E" w:rsidP="00530937">
      <w:pPr>
        <w:autoSpaceDE w:val="0"/>
        <w:autoSpaceDN w:val="0"/>
        <w:adjustRightInd w:val="0"/>
        <w:spacing w:before="6" w:after="0" w:line="240" w:lineRule="auto"/>
        <w:jc w:val="both"/>
        <w:rPr>
          <w:rFonts w:ascii="Arial" w:hAnsi="Arial" w:cs="Arial"/>
          <w:bCs/>
          <w:sz w:val="18"/>
          <w:szCs w:val="18"/>
        </w:rPr>
      </w:pPr>
    </w:p>
    <w:p w:rsidR="00552729" w:rsidRPr="00752DBF" w:rsidRDefault="00552729" w:rsidP="00530937">
      <w:pPr>
        <w:autoSpaceDE w:val="0"/>
        <w:autoSpaceDN w:val="0"/>
        <w:adjustRightInd w:val="0"/>
        <w:spacing w:before="6" w:after="0" w:line="240" w:lineRule="auto"/>
        <w:ind w:left="851" w:hanging="425"/>
        <w:jc w:val="both"/>
        <w:rPr>
          <w:rFonts w:ascii="Arial" w:hAnsi="Arial" w:cs="Arial"/>
          <w:bCs/>
          <w:sz w:val="18"/>
          <w:szCs w:val="18"/>
        </w:rPr>
      </w:pPr>
      <w:r w:rsidRPr="00752DBF">
        <w:rPr>
          <w:rFonts w:ascii="Arial" w:hAnsi="Arial" w:cs="Arial"/>
          <w:bCs/>
          <w:sz w:val="18"/>
          <w:szCs w:val="18"/>
        </w:rPr>
        <w:t xml:space="preserve">(α) </w:t>
      </w:r>
      <w:r w:rsidR="002D2EBB" w:rsidRPr="00752DBF">
        <w:rPr>
          <w:rFonts w:ascii="Arial" w:hAnsi="Arial" w:cs="Arial"/>
          <w:bCs/>
          <w:sz w:val="18"/>
          <w:szCs w:val="18"/>
        </w:rPr>
        <w:tab/>
      </w:r>
      <w:r w:rsidRPr="00752DBF">
        <w:rPr>
          <w:rFonts w:ascii="Arial" w:hAnsi="Arial" w:cs="Arial"/>
          <w:bCs/>
          <w:sz w:val="18"/>
          <w:szCs w:val="18"/>
        </w:rPr>
        <w:t xml:space="preserve">Μια άθικτη </w:t>
      </w:r>
      <w:r w:rsidR="00FA6965" w:rsidRPr="00752DBF">
        <w:rPr>
          <w:rFonts w:ascii="Arial" w:hAnsi="Arial" w:cs="Arial"/>
          <w:bCs/>
          <w:sz w:val="18"/>
          <w:szCs w:val="18"/>
        </w:rPr>
        <w:t xml:space="preserve">έκθετη ραδιενεργό </w:t>
      </w:r>
      <w:r w:rsidRPr="00752DBF">
        <w:rPr>
          <w:rFonts w:ascii="Arial" w:hAnsi="Arial" w:cs="Arial"/>
          <w:bCs/>
          <w:sz w:val="18"/>
          <w:szCs w:val="18"/>
        </w:rPr>
        <w:t>πηγή</w:t>
      </w:r>
      <w:r w:rsidR="0080148B" w:rsidRPr="00752DBF">
        <w:rPr>
          <w:rFonts w:ascii="Arial" w:hAnsi="Arial" w:cs="Arial"/>
          <w:bCs/>
          <w:sz w:val="18"/>
          <w:szCs w:val="18"/>
        </w:rPr>
        <w:t>,</w:t>
      </w:r>
    </w:p>
    <w:p w:rsidR="00552729" w:rsidRPr="00752DBF" w:rsidRDefault="00FA6965" w:rsidP="00530937">
      <w:pPr>
        <w:autoSpaceDE w:val="0"/>
        <w:autoSpaceDN w:val="0"/>
        <w:adjustRightInd w:val="0"/>
        <w:spacing w:before="6" w:after="0" w:line="240" w:lineRule="auto"/>
        <w:ind w:left="851" w:hanging="425"/>
        <w:jc w:val="both"/>
        <w:rPr>
          <w:rFonts w:ascii="Arial" w:hAnsi="Arial" w:cs="Arial"/>
          <w:bCs/>
          <w:sz w:val="18"/>
          <w:szCs w:val="18"/>
        </w:rPr>
      </w:pPr>
      <w:r w:rsidRPr="00752DBF">
        <w:rPr>
          <w:rFonts w:ascii="Arial" w:hAnsi="Arial" w:cs="Arial"/>
          <w:bCs/>
          <w:sz w:val="18"/>
          <w:szCs w:val="18"/>
        </w:rPr>
        <w:t>(</w:t>
      </w:r>
      <w:r w:rsidR="00552729" w:rsidRPr="00752DBF">
        <w:rPr>
          <w:rFonts w:ascii="Arial" w:hAnsi="Arial" w:cs="Arial"/>
          <w:bCs/>
          <w:sz w:val="18"/>
          <w:szCs w:val="18"/>
        </w:rPr>
        <w:t xml:space="preserve">β) </w:t>
      </w:r>
      <w:r w:rsidR="002D2EBB" w:rsidRPr="00752DBF">
        <w:rPr>
          <w:rFonts w:ascii="Arial" w:hAnsi="Arial" w:cs="Arial"/>
          <w:bCs/>
          <w:sz w:val="18"/>
          <w:szCs w:val="18"/>
        </w:rPr>
        <w:tab/>
      </w:r>
      <w:r w:rsidR="00A66E7E" w:rsidRPr="00752DBF">
        <w:rPr>
          <w:rFonts w:ascii="Arial" w:hAnsi="Arial" w:cs="Arial"/>
          <w:bCs/>
          <w:sz w:val="18"/>
          <w:szCs w:val="18"/>
        </w:rPr>
        <w:t>μ</w:t>
      </w:r>
      <w:r w:rsidRPr="00752DBF">
        <w:rPr>
          <w:rFonts w:ascii="Arial" w:hAnsi="Arial" w:cs="Arial"/>
          <w:bCs/>
          <w:sz w:val="18"/>
          <w:szCs w:val="18"/>
        </w:rPr>
        <w:t xml:space="preserve">ια έκθετη </w:t>
      </w:r>
      <w:r w:rsidR="00552729" w:rsidRPr="00752DBF">
        <w:rPr>
          <w:rFonts w:ascii="Arial" w:hAnsi="Arial" w:cs="Arial"/>
          <w:bCs/>
          <w:sz w:val="18"/>
          <w:szCs w:val="18"/>
        </w:rPr>
        <w:t xml:space="preserve">πηγή που έχει υποστεί </w:t>
      </w:r>
      <w:r w:rsidR="00C41004" w:rsidRPr="00752DBF">
        <w:rPr>
          <w:rFonts w:ascii="Arial" w:hAnsi="Arial" w:cs="Arial"/>
          <w:bCs/>
          <w:sz w:val="18"/>
          <w:szCs w:val="18"/>
        </w:rPr>
        <w:t xml:space="preserve">ρήξη ή </w:t>
      </w:r>
      <w:r w:rsidRPr="00752DBF">
        <w:rPr>
          <w:rFonts w:ascii="Arial" w:hAnsi="Arial" w:cs="Arial"/>
          <w:bCs/>
          <w:sz w:val="18"/>
          <w:szCs w:val="18"/>
        </w:rPr>
        <w:t>θρ</w:t>
      </w:r>
      <w:r w:rsidR="00AE689C" w:rsidRPr="00752DBF">
        <w:rPr>
          <w:rFonts w:ascii="Arial" w:hAnsi="Arial" w:cs="Arial"/>
          <w:bCs/>
          <w:sz w:val="18"/>
          <w:szCs w:val="18"/>
        </w:rPr>
        <w:t xml:space="preserve">υμματισμό </w:t>
      </w:r>
      <w:r w:rsidR="00552729" w:rsidRPr="00752DBF">
        <w:rPr>
          <w:rFonts w:ascii="Arial" w:hAnsi="Arial" w:cs="Arial"/>
          <w:bCs/>
          <w:sz w:val="18"/>
          <w:szCs w:val="18"/>
        </w:rPr>
        <w:t xml:space="preserve">πριν από την </w:t>
      </w:r>
      <w:r w:rsidR="009D46A2" w:rsidRPr="00752DBF">
        <w:rPr>
          <w:rFonts w:ascii="Arial" w:hAnsi="Arial" w:cs="Arial"/>
          <w:bCs/>
          <w:sz w:val="18"/>
          <w:szCs w:val="18"/>
        </w:rPr>
        <w:t>κατ</w:t>
      </w:r>
      <w:r w:rsidRPr="00752DBF">
        <w:rPr>
          <w:rFonts w:ascii="Arial" w:hAnsi="Arial" w:cs="Arial"/>
          <w:bCs/>
          <w:sz w:val="18"/>
          <w:szCs w:val="18"/>
        </w:rPr>
        <w:t xml:space="preserve">εργασία / </w:t>
      </w:r>
      <w:r w:rsidR="00552729" w:rsidRPr="00752DBF">
        <w:rPr>
          <w:rFonts w:ascii="Arial" w:hAnsi="Arial" w:cs="Arial"/>
          <w:bCs/>
          <w:sz w:val="18"/>
          <w:szCs w:val="18"/>
        </w:rPr>
        <w:t>τήξη</w:t>
      </w:r>
      <w:r w:rsidR="0080148B" w:rsidRPr="00752DBF">
        <w:rPr>
          <w:rFonts w:ascii="Arial" w:hAnsi="Arial" w:cs="Arial"/>
          <w:bCs/>
          <w:sz w:val="18"/>
          <w:szCs w:val="18"/>
        </w:rPr>
        <w:t>,</w:t>
      </w:r>
    </w:p>
    <w:p w:rsidR="00552729" w:rsidRPr="00752DBF" w:rsidRDefault="00FA6965" w:rsidP="00530937">
      <w:pPr>
        <w:autoSpaceDE w:val="0"/>
        <w:autoSpaceDN w:val="0"/>
        <w:adjustRightInd w:val="0"/>
        <w:spacing w:before="6" w:after="0" w:line="240" w:lineRule="auto"/>
        <w:ind w:left="851" w:hanging="425"/>
        <w:jc w:val="both"/>
        <w:rPr>
          <w:rFonts w:ascii="Arial" w:hAnsi="Arial" w:cs="Arial"/>
          <w:bCs/>
          <w:sz w:val="18"/>
          <w:szCs w:val="18"/>
        </w:rPr>
      </w:pPr>
      <w:r w:rsidRPr="00752DBF">
        <w:rPr>
          <w:rFonts w:ascii="Arial" w:hAnsi="Arial" w:cs="Arial"/>
          <w:bCs/>
          <w:sz w:val="18"/>
          <w:szCs w:val="18"/>
        </w:rPr>
        <w:t>(</w:t>
      </w:r>
      <w:r w:rsidR="00552729" w:rsidRPr="00752DBF">
        <w:rPr>
          <w:rFonts w:ascii="Arial" w:hAnsi="Arial" w:cs="Arial"/>
          <w:bCs/>
          <w:sz w:val="18"/>
          <w:szCs w:val="18"/>
        </w:rPr>
        <w:t xml:space="preserve">γ) </w:t>
      </w:r>
      <w:r w:rsidR="002D2EBB" w:rsidRPr="00752DBF">
        <w:rPr>
          <w:rFonts w:ascii="Arial" w:hAnsi="Arial" w:cs="Arial"/>
          <w:bCs/>
          <w:sz w:val="18"/>
          <w:szCs w:val="18"/>
        </w:rPr>
        <w:tab/>
      </w:r>
      <w:r w:rsidR="00A66E7E" w:rsidRPr="00752DBF">
        <w:rPr>
          <w:rFonts w:ascii="Arial" w:hAnsi="Arial" w:cs="Arial"/>
          <w:bCs/>
          <w:sz w:val="18"/>
          <w:szCs w:val="18"/>
        </w:rPr>
        <w:t>ρ</w:t>
      </w:r>
      <w:r w:rsidR="00552729" w:rsidRPr="00752DBF">
        <w:rPr>
          <w:rFonts w:ascii="Arial" w:hAnsi="Arial" w:cs="Arial"/>
          <w:bCs/>
          <w:sz w:val="18"/>
          <w:szCs w:val="18"/>
        </w:rPr>
        <w:t>α</w:t>
      </w:r>
      <w:r w:rsidRPr="00752DBF">
        <w:rPr>
          <w:rFonts w:ascii="Arial" w:hAnsi="Arial" w:cs="Arial"/>
          <w:bCs/>
          <w:sz w:val="18"/>
          <w:szCs w:val="18"/>
        </w:rPr>
        <w:t>διοϊσότοπα φυσικής προέλευσης</w:t>
      </w:r>
      <w:r w:rsidR="0080148B" w:rsidRPr="00752DBF">
        <w:rPr>
          <w:rFonts w:ascii="Arial" w:hAnsi="Arial" w:cs="Arial"/>
          <w:bCs/>
          <w:sz w:val="18"/>
          <w:szCs w:val="18"/>
        </w:rPr>
        <w:t>,</w:t>
      </w:r>
    </w:p>
    <w:p w:rsidR="00552729" w:rsidRPr="00752DBF" w:rsidRDefault="00FA6965" w:rsidP="00530937">
      <w:pPr>
        <w:autoSpaceDE w:val="0"/>
        <w:autoSpaceDN w:val="0"/>
        <w:adjustRightInd w:val="0"/>
        <w:spacing w:before="6" w:after="0" w:line="240" w:lineRule="auto"/>
        <w:ind w:left="851" w:hanging="425"/>
        <w:jc w:val="both"/>
        <w:rPr>
          <w:rFonts w:ascii="Arial" w:hAnsi="Arial" w:cs="Arial"/>
          <w:bCs/>
          <w:sz w:val="18"/>
          <w:szCs w:val="18"/>
        </w:rPr>
      </w:pPr>
      <w:r w:rsidRPr="00752DBF">
        <w:rPr>
          <w:rFonts w:ascii="Arial" w:hAnsi="Arial" w:cs="Arial"/>
          <w:bCs/>
          <w:sz w:val="18"/>
          <w:szCs w:val="18"/>
        </w:rPr>
        <w:t xml:space="preserve">(δ) </w:t>
      </w:r>
      <w:r w:rsidR="002D2EBB" w:rsidRPr="00752DBF">
        <w:rPr>
          <w:rFonts w:ascii="Arial" w:hAnsi="Arial" w:cs="Arial"/>
          <w:bCs/>
          <w:sz w:val="18"/>
          <w:szCs w:val="18"/>
        </w:rPr>
        <w:tab/>
      </w:r>
      <w:r w:rsidR="00A66E7E" w:rsidRPr="00752DBF">
        <w:rPr>
          <w:rFonts w:ascii="Arial" w:hAnsi="Arial" w:cs="Arial"/>
          <w:bCs/>
          <w:sz w:val="18"/>
          <w:szCs w:val="18"/>
        </w:rPr>
        <w:t>ρ</w:t>
      </w:r>
      <w:r w:rsidR="00552729" w:rsidRPr="00752DBF">
        <w:rPr>
          <w:rFonts w:ascii="Arial" w:hAnsi="Arial" w:cs="Arial"/>
          <w:bCs/>
          <w:sz w:val="18"/>
          <w:szCs w:val="18"/>
        </w:rPr>
        <w:t>αδιο</w:t>
      </w:r>
      <w:r w:rsidRPr="00752DBF">
        <w:rPr>
          <w:rFonts w:ascii="Arial" w:hAnsi="Arial" w:cs="Arial"/>
          <w:bCs/>
          <w:sz w:val="18"/>
          <w:szCs w:val="18"/>
        </w:rPr>
        <w:t>ϊσότοπα τεχνητής προέλευσης</w:t>
      </w:r>
      <w:r w:rsidR="0080148B" w:rsidRPr="00752DBF">
        <w:rPr>
          <w:rFonts w:ascii="Arial" w:hAnsi="Arial" w:cs="Arial"/>
          <w:bCs/>
          <w:sz w:val="18"/>
          <w:szCs w:val="18"/>
        </w:rPr>
        <w:t>,</w:t>
      </w:r>
    </w:p>
    <w:p w:rsidR="00552729" w:rsidRPr="00752DBF" w:rsidRDefault="00FA6965" w:rsidP="00530937">
      <w:pPr>
        <w:autoSpaceDE w:val="0"/>
        <w:autoSpaceDN w:val="0"/>
        <w:adjustRightInd w:val="0"/>
        <w:spacing w:before="6" w:after="0" w:line="240" w:lineRule="auto"/>
        <w:ind w:left="851" w:hanging="425"/>
        <w:jc w:val="both"/>
        <w:rPr>
          <w:rFonts w:ascii="Arial" w:hAnsi="Arial" w:cs="Arial"/>
          <w:bCs/>
          <w:sz w:val="18"/>
          <w:szCs w:val="18"/>
        </w:rPr>
      </w:pPr>
      <w:r w:rsidRPr="00752DBF">
        <w:rPr>
          <w:rFonts w:ascii="Arial" w:hAnsi="Arial" w:cs="Arial"/>
          <w:bCs/>
          <w:sz w:val="18"/>
          <w:szCs w:val="18"/>
        </w:rPr>
        <w:t>(</w:t>
      </w:r>
      <w:r w:rsidR="00552729" w:rsidRPr="00752DBF">
        <w:rPr>
          <w:rFonts w:ascii="Arial" w:hAnsi="Arial" w:cs="Arial"/>
          <w:bCs/>
          <w:sz w:val="18"/>
          <w:szCs w:val="18"/>
        </w:rPr>
        <w:t xml:space="preserve">ε) </w:t>
      </w:r>
      <w:r w:rsidR="002D2EBB" w:rsidRPr="00752DBF">
        <w:rPr>
          <w:rFonts w:ascii="Arial" w:hAnsi="Arial" w:cs="Arial"/>
          <w:bCs/>
          <w:sz w:val="18"/>
          <w:szCs w:val="18"/>
        </w:rPr>
        <w:tab/>
      </w:r>
      <w:r w:rsidR="00A66E7E" w:rsidRPr="00752DBF">
        <w:rPr>
          <w:rFonts w:ascii="Arial" w:hAnsi="Arial" w:cs="Arial"/>
          <w:bCs/>
          <w:sz w:val="18"/>
          <w:szCs w:val="18"/>
        </w:rPr>
        <w:t>ρ</w:t>
      </w:r>
      <w:r w:rsidRPr="00752DBF">
        <w:rPr>
          <w:rFonts w:ascii="Arial" w:hAnsi="Arial" w:cs="Arial"/>
          <w:bCs/>
          <w:sz w:val="18"/>
          <w:szCs w:val="18"/>
        </w:rPr>
        <w:t>αδιομίανση της εγκατάστασης, μεταλλικών προϊόντων</w:t>
      </w:r>
      <w:r w:rsidR="00552729" w:rsidRPr="00752DBF">
        <w:rPr>
          <w:rFonts w:ascii="Arial" w:hAnsi="Arial" w:cs="Arial"/>
          <w:bCs/>
          <w:sz w:val="18"/>
          <w:szCs w:val="18"/>
        </w:rPr>
        <w:t xml:space="preserve"> ή απ</w:t>
      </w:r>
      <w:r w:rsidRPr="00752DBF">
        <w:rPr>
          <w:rFonts w:ascii="Arial" w:hAnsi="Arial" w:cs="Arial"/>
          <w:bCs/>
          <w:sz w:val="18"/>
          <w:szCs w:val="18"/>
        </w:rPr>
        <w:t xml:space="preserve">οβλήτων </w:t>
      </w:r>
      <w:r w:rsidR="00552729" w:rsidRPr="00752DBF">
        <w:rPr>
          <w:rFonts w:ascii="Arial" w:hAnsi="Arial" w:cs="Arial"/>
          <w:bCs/>
          <w:sz w:val="18"/>
          <w:szCs w:val="18"/>
        </w:rPr>
        <w:t xml:space="preserve">λόγω </w:t>
      </w:r>
      <w:r w:rsidR="009D46A2" w:rsidRPr="00752DBF">
        <w:rPr>
          <w:rFonts w:ascii="Arial" w:hAnsi="Arial" w:cs="Arial"/>
          <w:bCs/>
          <w:sz w:val="18"/>
          <w:szCs w:val="18"/>
        </w:rPr>
        <w:t>κατ</w:t>
      </w:r>
      <w:r w:rsidR="00552729" w:rsidRPr="00752DBF">
        <w:rPr>
          <w:rFonts w:ascii="Arial" w:hAnsi="Arial" w:cs="Arial"/>
          <w:bCs/>
          <w:sz w:val="18"/>
          <w:szCs w:val="18"/>
        </w:rPr>
        <w:t>εργασίας ραδιενεργού υλικού.</w:t>
      </w:r>
    </w:p>
    <w:p w:rsidR="00AD0077" w:rsidRPr="00752DBF" w:rsidRDefault="00AD0077" w:rsidP="00530937">
      <w:pPr>
        <w:autoSpaceDE w:val="0"/>
        <w:autoSpaceDN w:val="0"/>
        <w:adjustRightInd w:val="0"/>
        <w:spacing w:before="6" w:after="0" w:line="240" w:lineRule="auto"/>
        <w:jc w:val="both"/>
        <w:rPr>
          <w:rFonts w:ascii="Arial" w:hAnsi="Arial" w:cs="Arial"/>
          <w:bCs/>
          <w:sz w:val="18"/>
          <w:szCs w:val="18"/>
        </w:rPr>
      </w:pPr>
    </w:p>
    <w:p w:rsidR="00552729" w:rsidRPr="00752DBF" w:rsidRDefault="00FA6965" w:rsidP="00530937">
      <w:pPr>
        <w:autoSpaceDE w:val="0"/>
        <w:autoSpaceDN w:val="0"/>
        <w:adjustRightInd w:val="0"/>
        <w:spacing w:before="6" w:after="0" w:line="240" w:lineRule="auto"/>
        <w:jc w:val="both"/>
        <w:rPr>
          <w:rFonts w:ascii="Arial" w:hAnsi="Arial" w:cs="Arial"/>
          <w:bCs/>
          <w:sz w:val="18"/>
          <w:szCs w:val="18"/>
        </w:rPr>
      </w:pPr>
      <w:r w:rsidRPr="00752DBF">
        <w:rPr>
          <w:rFonts w:ascii="Arial" w:hAnsi="Arial" w:cs="Arial"/>
          <w:bCs/>
          <w:sz w:val="18"/>
          <w:szCs w:val="18"/>
        </w:rPr>
        <w:t>Ό</w:t>
      </w:r>
      <w:r w:rsidR="00552729" w:rsidRPr="00752DBF">
        <w:rPr>
          <w:rFonts w:ascii="Arial" w:hAnsi="Arial" w:cs="Arial"/>
          <w:bCs/>
          <w:sz w:val="18"/>
          <w:szCs w:val="18"/>
        </w:rPr>
        <w:t xml:space="preserve">ταν υπάρχει υπόνοια ύπαρξης </w:t>
      </w:r>
      <w:r w:rsidRPr="00752DBF">
        <w:rPr>
          <w:rFonts w:ascii="Arial" w:hAnsi="Arial" w:cs="Arial"/>
          <w:bCs/>
          <w:sz w:val="18"/>
          <w:szCs w:val="18"/>
        </w:rPr>
        <w:t>ανοικτής</w:t>
      </w:r>
      <w:r w:rsidR="00552729" w:rsidRPr="00752DBF">
        <w:rPr>
          <w:rFonts w:ascii="Arial" w:hAnsi="Arial" w:cs="Arial"/>
          <w:bCs/>
          <w:sz w:val="18"/>
          <w:szCs w:val="18"/>
        </w:rPr>
        <w:t xml:space="preserve"> ραδιενεργού </w:t>
      </w:r>
      <w:r w:rsidRPr="00752DBF">
        <w:rPr>
          <w:rFonts w:ascii="Arial" w:hAnsi="Arial" w:cs="Arial"/>
          <w:bCs/>
          <w:sz w:val="18"/>
          <w:szCs w:val="18"/>
        </w:rPr>
        <w:t>πηγής</w:t>
      </w:r>
      <w:r w:rsidR="00552729" w:rsidRPr="00752DBF">
        <w:rPr>
          <w:rFonts w:ascii="Arial" w:hAnsi="Arial" w:cs="Arial"/>
          <w:bCs/>
          <w:sz w:val="18"/>
          <w:szCs w:val="18"/>
        </w:rPr>
        <w:t xml:space="preserve">, ιδίως </w:t>
      </w:r>
      <w:r w:rsidRPr="00752DBF">
        <w:rPr>
          <w:rFonts w:ascii="Arial" w:hAnsi="Arial" w:cs="Arial"/>
          <w:bCs/>
          <w:sz w:val="18"/>
          <w:szCs w:val="18"/>
        </w:rPr>
        <w:t xml:space="preserve">ραδιενεργού </w:t>
      </w:r>
      <w:r w:rsidR="00552729" w:rsidRPr="00752DBF">
        <w:rPr>
          <w:rFonts w:ascii="Arial" w:hAnsi="Arial" w:cs="Arial"/>
          <w:bCs/>
          <w:sz w:val="18"/>
          <w:szCs w:val="18"/>
        </w:rPr>
        <w:t xml:space="preserve">υλικού που </w:t>
      </w:r>
      <w:r w:rsidR="00E87EC8" w:rsidRPr="00752DBF">
        <w:rPr>
          <w:rFonts w:ascii="Arial" w:hAnsi="Arial" w:cs="Arial"/>
          <w:bCs/>
          <w:sz w:val="18"/>
          <w:szCs w:val="18"/>
        </w:rPr>
        <w:t>ενδεχομένως</w:t>
      </w:r>
      <w:r w:rsidRPr="00752DBF">
        <w:rPr>
          <w:rFonts w:ascii="Arial" w:hAnsi="Arial" w:cs="Arial"/>
          <w:bCs/>
          <w:sz w:val="18"/>
          <w:szCs w:val="18"/>
        </w:rPr>
        <w:t xml:space="preserve"> </w:t>
      </w:r>
      <w:r w:rsidR="00552729" w:rsidRPr="00752DBF">
        <w:rPr>
          <w:rFonts w:ascii="Arial" w:hAnsi="Arial" w:cs="Arial"/>
          <w:bCs/>
          <w:sz w:val="18"/>
          <w:szCs w:val="18"/>
        </w:rPr>
        <w:t>περιέχει ραδιο</w:t>
      </w:r>
      <w:r w:rsidRPr="00752DBF">
        <w:rPr>
          <w:rFonts w:ascii="Arial" w:hAnsi="Arial" w:cs="Arial"/>
          <w:bCs/>
          <w:sz w:val="18"/>
          <w:szCs w:val="18"/>
        </w:rPr>
        <w:t>ϊσότοπα που εκπέμπουν άλφα ακτινοβολία,</w:t>
      </w:r>
      <w:r w:rsidR="00552729" w:rsidRPr="00752DBF">
        <w:rPr>
          <w:rFonts w:ascii="Arial" w:hAnsi="Arial" w:cs="Arial"/>
          <w:bCs/>
          <w:sz w:val="18"/>
          <w:szCs w:val="18"/>
        </w:rPr>
        <w:t xml:space="preserve"> </w:t>
      </w:r>
      <w:r w:rsidR="00C41004" w:rsidRPr="00752DBF">
        <w:rPr>
          <w:rFonts w:ascii="Arial" w:hAnsi="Arial" w:cs="Arial"/>
          <w:bCs/>
          <w:sz w:val="18"/>
          <w:szCs w:val="18"/>
        </w:rPr>
        <w:t>το Σχέδιο Α</w:t>
      </w:r>
      <w:r w:rsidRPr="00752DBF">
        <w:rPr>
          <w:rFonts w:ascii="Arial" w:hAnsi="Arial" w:cs="Arial"/>
          <w:bCs/>
          <w:sz w:val="18"/>
          <w:szCs w:val="18"/>
        </w:rPr>
        <w:t xml:space="preserve">πόκρισης πρέπει να καθορίζει </w:t>
      </w:r>
      <w:r w:rsidR="00296810" w:rsidRPr="00752DBF">
        <w:rPr>
          <w:rFonts w:ascii="Arial" w:hAnsi="Arial" w:cs="Arial"/>
          <w:bCs/>
          <w:sz w:val="18"/>
          <w:szCs w:val="18"/>
        </w:rPr>
        <w:t xml:space="preserve">τις αναγκαίες </w:t>
      </w:r>
      <w:r w:rsidRPr="00752DBF">
        <w:rPr>
          <w:rFonts w:ascii="Arial" w:hAnsi="Arial" w:cs="Arial"/>
          <w:bCs/>
          <w:sz w:val="18"/>
          <w:szCs w:val="18"/>
        </w:rPr>
        <w:t xml:space="preserve">ενέργειες ώστε να λαμβάνονται </w:t>
      </w:r>
      <w:r w:rsidR="00552729" w:rsidRPr="00752DBF">
        <w:rPr>
          <w:rFonts w:ascii="Arial" w:hAnsi="Arial" w:cs="Arial"/>
          <w:bCs/>
          <w:sz w:val="18"/>
          <w:szCs w:val="18"/>
        </w:rPr>
        <w:t>δείγματα για μέτρηση σε κατάλληλο περιβάλλον με χαμηλά επίπε</w:t>
      </w:r>
      <w:r w:rsidRPr="00752DBF">
        <w:rPr>
          <w:rFonts w:ascii="Arial" w:hAnsi="Arial" w:cs="Arial"/>
          <w:bCs/>
          <w:sz w:val="18"/>
          <w:szCs w:val="18"/>
        </w:rPr>
        <w:t>δα ακτινοβολίας</w:t>
      </w:r>
      <w:r w:rsidR="00296810" w:rsidRPr="00752DBF">
        <w:rPr>
          <w:rFonts w:ascii="Arial" w:hAnsi="Arial" w:cs="Arial"/>
          <w:bCs/>
          <w:sz w:val="18"/>
          <w:szCs w:val="18"/>
        </w:rPr>
        <w:t xml:space="preserve"> υποβάθρου</w:t>
      </w:r>
      <w:r w:rsidRPr="00752DBF">
        <w:rPr>
          <w:rFonts w:ascii="Arial" w:hAnsi="Arial" w:cs="Arial"/>
          <w:bCs/>
          <w:sz w:val="18"/>
          <w:szCs w:val="18"/>
        </w:rPr>
        <w:t xml:space="preserve"> ή σε ραδιοαναλυτικό</w:t>
      </w:r>
      <w:r w:rsidR="00552729" w:rsidRPr="00752DBF">
        <w:rPr>
          <w:rFonts w:ascii="Arial" w:hAnsi="Arial" w:cs="Arial"/>
          <w:bCs/>
          <w:sz w:val="18"/>
          <w:szCs w:val="18"/>
        </w:rPr>
        <w:t xml:space="preserve"> εργαστήριο.</w:t>
      </w:r>
    </w:p>
    <w:p w:rsidR="00CB06FA" w:rsidRPr="00752DBF" w:rsidRDefault="00CB06FA" w:rsidP="00530937">
      <w:pPr>
        <w:autoSpaceDE w:val="0"/>
        <w:autoSpaceDN w:val="0"/>
        <w:adjustRightInd w:val="0"/>
        <w:spacing w:before="6" w:after="0" w:line="240" w:lineRule="auto"/>
        <w:jc w:val="both"/>
        <w:rPr>
          <w:rFonts w:ascii="Arial" w:hAnsi="Arial" w:cs="Arial"/>
          <w:bCs/>
          <w:sz w:val="18"/>
          <w:szCs w:val="18"/>
        </w:rPr>
      </w:pPr>
    </w:p>
    <w:p w:rsidR="00363256" w:rsidRPr="00752DBF" w:rsidRDefault="00E34AF6" w:rsidP="00530937">
      <w:pPr>
        <w:autoSpaceDE w:val="0"/>
        <w:autoSpaceDN w:val="0"/>
        <w:adjustRightInd w:val="0"/>
        <w:spacing w:before="6" w:after="0" w:line="240" w:lineRule="auto"/>
        <w:jc w:val="both"/>
        <w:rPr>
          <w:rFonts w:ascii="Arial" w:hAnsi="Arial" w:cs="Arial"/>
          <w:bCs/>
          <w:sz w:val="18"/>
          <w:szCs w:val="18"/>
        </w:rPr>
      </w:pPr>
      <w:r>
        <w:rPr>
          <w:rFonts w:ascii="Arial" w:hAnsi="Arial" w:cs="Arial"/>
          <w:bCs/>
          <w:sz w:val="18"/>
          <w:szCs w:val="18"/>
        </w:rPr>
        <w:t>5.2.1.6</w:t>
      </w:r>
      <w:r w:rsidR="00363256" w:rsidRPr="00752DBF">
        <w:rPr>
          <w:rFonts w:ascii="Arial" w:hAnsi="Arial" w:cs="Arial"/>
          <w:bCs/>
          <w:sz w:val="18"/>
          <w:szCs w:val="18"/>
        </w:rPr>
        <w:t xml:space="preserve"> </w:t>
      </w:r>
      <w:r w:rsidR="00C22EC1" w:rsidRPr="00752DBF">
        <w:rPr>
          <w:rFonts w:ascii="Arial" w:hAnsi="Arial" w:cs="Arial"/>
          <w:bCs/>
          <w:sz w:val="18"/>
          <w:szCs w:val="18"/>
        </w:rPr>
        <w:t>Το Σ</w:t>
      </w:r>
      <w:r w:rsidR="00782A29" w:rsidRPr="00752DBF">
        <w:rPr>
          <w:rFonts w:ascii="Arial" w:hAnsi="Arial" w:cs="Arial"/>
          <w:bCs/>
          <w:sz w:val="18"/>
          <w:szCs w:val="18"/>
        </w:rPr>
        <w:t>χέδιο Α</w:t>
      </w:r>
      <w:r w:rsidR="00363256" w:rsidRPr="00752DBF">
        <w:rPr>
          <w:rFonts w:ascii="Arial" w:hAnsi="Arial" w:cs="Arial"/>
          <w:bCs/>
          <w:sz w:val="18"/>
          <w:szCs w:val="18"/>
        </w:rPr>
        <w:t>πόκρισης πρέπει να προβλέπει ότι, σ</w:t>
      </w:r>
      <w:r w:rsidR="00552729" w:rsidRPr="00752DBF">
        <w:rPr>
          <w:rFonts w:ascii="Arial" w:hAnsi="Arial" w:cs="Arial"/>
          <w:bCs/>
          <w:sz w:val="18"/>
          <w:szCs w:val="18"/>
        </w:rPr>
        <w:t>ε περίπτωση που ο ρυθμός δόσης υπερβαίνει τα 0,1 mSv/h σε 1 m από οποιαδήποτε επιφάνεια, αντικε</w:t>
      </w:r>
      <w:r w:rsidR="00363256" w:rsidRPr="00752DBF">
        <w:rPr>
          <w:rFonts w:ascii="Arial" w:hAnsi="Arial" w:cs="Arial"/>
          <w:bCs/>
          <w:sz w:val="18"/>
          <w:szCs w:val="18"/>
        </w:rPr>
        <w:t>ίμενο ή υλικό,</w:t>
      </w:r>
      <w:r w:rsidR="00552729" w:rsidRPr="00752DBF">
        <w:rPr>
          <w:rFonts w:ascii="Arial" w:hAnsi="Arial" w:cs="Arial"/>
          <w:bCs/>
          <w:sz w:val="18"/>
          <w:szCs w:val="18"/>
        </w:rPr>
        <w:t xml:space="preserve"> </w:t>
      </w:r>
      <w:r w:rsidR="00363256" w:rsidRPr="00752DBF">
        <w:rPr>
          <w:rFonts w:ascii="Arial" w:hAnsi="Arial" w:cs="Arial"/>
          <w:bCs/>
          <w:sz w:val="18"/>
          <w:szCs w:val="18"/>
        </w:rPr>
        <w:t>δημιουργείται υ</w:t>
      </w:r>
      <w:r w:rsidR="00552729" w:rsidRPr="00752DBF">
        <w:rPr>
          <w:rFonts w:ascii="Arial" w:hAnsi="Arial" w:cs="Arial"/>
          <w:bCs/>
          <w:sz w:val="18"/>
          <w:szCs w:val="18"/>
        </w:rPr>
        <w:t xml:space="preserve">ποψία ύπαρξης επικίνδυνης πηγής, </w:t>
      </w:r>
      <w:r w:rsidR="00363256" w:rsidRPr="00752DBF">
        <w:rPr>
          <w:rFonts w:ascii="Arial" w:hAnsi="Arial" w:cs="Arial"/>
          <w:bCs/>
          <w:sz w:val="18"/>
          <w:szCs w:val="18"/>
        </w:rPr>
        <w:t>ειδοποιείται αμέσως η αρμόδια Α</w:t>
      </w:r>
      <w:r w:rsidR="00552729" w:rsidRPr="00752DBF">
        <w:rPr>
          <w:rFonts w:ascii="Arial" w:hAnsi="Arial" w:cs="Arial"/>
          <w:bCs/>
          <w:sz w:val="18"/>
          <w:szCs w:val="18"/>
        </w:rPr>
        <w:t>ρχή</w:t>
      </w:r>
      <w:r w:rsidR="00363256" w:rsidRPr="00752DBF">
        <w:rPr>
          <w:rFonts w:ascii="Arial" w:hAnsi="Arial" w:cs="Arial"/>
          <w:bCs/>
          <w:sz w:val="18"/>
          <w:szCs w:val="18"/>
        </w:rPr>
        <w:t xml:space="preserve"> </w:t>
      </w:r>
      <w:r w:rsidR="00552729" w:rsidRPr="00752DBF">
        <w:rPr>
          <w:rFonts w:ascii="Arial" w:hAnsi="Arial" w:cs="Arial"/>
          <w:bCs/>
          <w:sz w:val="18"/>
          <w:szCs w:val="18"/>
        </w:rPr>
        <w:t>και</w:t>
      </w:r>
      <w:r w:rsidR="00363256" w:rsidRPr="00752DBF">
        <w:rPr>
          <w:rFonts w:ascii="Arial" w:hAnsi="Arial" w:cs="Arial"/>
          <w:bCs/>
          <w:sz w:val="18"/>
          <w:szCs w:val="18"/>
        </w:rPr>
        <w:t xml:space="preserve"> διερευνάται</w:t>
      </w:r>
      <w:r w:rsidR="00552729" w:rsidRPr="00752DBF">
        <w:rPr>
          <w:rFonts w:ascii="Arial" w:hAnsi="Arial" w:cs="Arial"/>
          <w:bCs/>
          <w:sz w:val="18"/>
          <w:szCs w:val="18"/>
        </w:rPr>
        <w:t xml:space="preserve"> η πιθανή παρουσία επικίνδυνη</w:t>
      </w:r>
      <w:r w:rsidR="00363256" w:rsidRPr="00752DBF">
        <w:rPr>
          <w:rFonts w:ascii="Arial" w:hAnsi="Arial" w:cs="Arial"/>
          <w:bCs/>
          <w:sz w:val="18"/>
          <w:szCs w:val="18"/>
        </w:rPr>
        <w:t>ς ραδιενεργού</w:t>
      </w:r>
      <w:r w:rsidR="00552729" w:rsidRPr="00752DBF">
        <w:rPr>
          <w:rFonts w:ascii="Arial" w:hAnsi="Arial" w:cs="Arial"/>
          <w:bCs/>
          <w:sz w:val="18"/>
          <w:szCs w:val="18"/>
        </w:rPr>
        <w:t xml:space="preserve"> πηγή</w:t>
      </w:r>
      <w:r w:rsidR="00363256" w:rsidRPr="00752DBF">
        <w:rPr>
          <w:rFonts w:ascii="Arial" w:hAnsi="Arial" w:cs="Arial"/>
          <w:bCs/>
          <w:sz w:val="18"/>
          <w:szCs w:val="18"/>
        </w:rPr>
        <w:t>ς.</w:t>
      </w:r>
      <w:r w:rsidR="00552729" w:rsidRPr="00752DBF">
        <w:rPr>
          <w:rFonts w:ascii="Arial" w:hAnsi="Arial" w:cs="Arial"/>
          <w:bCs/>
          <w:sz w:val="18"/>
          <w:szCs w:val="18"/>
        </w:rPr>
        <w:t xml:space="preserve"> Οι </w:t>
      </w:r>
      <w:r w:rsidR="00363256" w:rsidRPr="00752DBF">
        <w:rPr>
          <w:rFonts w:ascii="Arial" w:hAnsi="Arial" w:cs="Arial"/>
          <w:bCs/>
          <w:sz w:val="18"/>
          <w:szCs w:val="18"/>
        </w:rPr>
        <w:t xml:space="preserve">εν λόγω διευθετήσεις </w:t>
      </w:r>
      <w:r w:rsidR="00552729" w:rsidRPr="00752DBF">
        <w:rPr>
          <w:rFonts w:ascii="Arial" w:hAnsi="Arial" w:cs="Arial"/>
          <w:bCs/>
          <w:sz w:val="18"/>
          <w:szCs w:val="18"/>
        </w:rPr>
        <w:t xml:space="preserve">αντιμετώπισης μιας τέτοιας κατάστασης </w:t>
      </w:r>
      <w:r w:rsidR="00363256" w:rsidRPr="00752DBF">
        <w:rPr>
          <w:rFonts w:ascii="Arial" w:hAnsi="Arial" w:cs="Arial"/>
          <w:bCs/>
          <w:sz w:val="18"/>
          <w:szCs w:val="18"/>
        </w:rPr>
        <w:t xml:space="preserve">συμφωνούνται </w:t>
      </w:r>
      <w:r w:rsidR="00C41004" w:rsidRPr="00752DBF">
        <w:rPr>
          <w:rFonts w:ascii="Arial" w:hAnsi="Arial" w:cs="Arial"/>
          <w:bCs/>
          <w:sz w:val="18"/>
          <w:szCs w:val="18"/>
        </w:rPr>
        <w:t>και καταγράφονται στο Σχέδιο Α</w:t>
      </w:r>
      <w:r w:rsidR="009E0DE9" w:rsidRPr="00752DBF">
        <w:rPr>
          <w:rFonts w:ascii="Arial" w:hAnsi="Arial" w:cs="Arial"/>
          <w:bCs/>
          <w:sz w:val="18"/>
          <w:szCs w:val="18"/>
        </w:rPr>
        <w:t>πόκρισης</w:t>
      </w:r>
      <w:r w:rsidR="00AD0077" w:rsidRPr="00752DBF">
        <w:rPr>
          <w:rFonts w:ascii="Arial" w:hAnsi="Arial" w:cs="Arial"/>
          <w:bCs/>
          <w:sz w:val="18"/>
          <w:szCs w:val="18"/>
        </w:rPr>
        <w:t>,</w:t>
      </w:r>
      <w:r w:rsidR="009E0DE9" w:rsidRPr="00752DBF">
        <w:rPr>
          <w:rFonts w:ascii="Arial" w:hAnsi="Arial" w:cs="Arial"/>
          <w:bCs/>
          <w:sz w:val="18"/>
          <w:szCs w:val="18"/>
        </w:rPr>
        <w:t xml:space="preserve"> </w:t>
      </w:r>
      <w:r w:rsidR="00363256" w:rsidRPr="00752DBF">
        <w:rPr>
          <w:rFonts w:ascii="Arial" w:hAnsi="Arial" w:cs="Arial"/>
          <w:bCs/>
          <w:sz w:val="18"/>
          <w:szCs w:val="18"/>
        </w:rPr>
        <w:t>μετά από διαβούλευση με την αρμόδια Αρχή.</w:t>
      </w:r>
    </w:p>
    <w:p w:rsidR="00363256" w:rsidRPr="00752DBF" w:rsidRDefault="00363256" w:rsidP="00530937">
      <w:pPr>
        <w:autoSpaceDE w:val="0"/>
        <w:autoSpaceDN w:val="0"/>
        <w:adjustRightInd w:val="0"/>
        <w:spacing w:before="6" w:after="0" w:line="240" w:lineRule="auto"/>
        <w:jc w:val="both"/>
        <w:rPr>
          <w:rFonts w:ascii="Arial" w:hAnsi="Arial" w:cs="Arial"/>
          <w:bCs/>
          <w:sz w:val="18"/>
          <w:szCs w:val="18"/>
        </w:rPr>
      </w:pPr>
    </w:p>
    <w:p w:rsidR="00552729" w:rsidRPr="00752DBF" w:rsidRDefault="00E34AF6" w:rsidP="00530937">
      <w:pPr>
        <w:autoSpaceDE w:val="0"/>
        <w:autoSpaceDN w:val="0"/>
        <w:adjustRightInd w:val="0"/>
        <w:spacing w:before="6" w:after="0" w:line="240" w:lineRule="auto"/>
        <w:jc w:val="both"/>
        <w:rPr>
          <w:rFonts w:ascii="Arial" w:hAnsi="Arial" w:cs="Arial"/>
          <w:bCs/>
          <w:sz w:val="18"/>
          <w:szCs w:val="18"/>
        </w:rPr>
      </w:pPr>
      <w:r>
        <w:rPr>
          <w:rFonts w:ascii="Arial" w:hAnsi="Arial" w:cs="Arial"/>
          <w:bCs/>
          <w:sz w:val="18"/>
          <w:szCs w:val="18"/>
        </w:rPr>
        <w:t>5.2.1.7</w:t>
      </w:r>
      <w:r w:rsidR="00363256" w:rsidRPr="00752DBF">
        <w:rPr>
          <w:rFonts w:ascii="Arial" w:hAnsi="Arial" w:cs="Arial"/>
          <w:bCs/>
          <w:sz w:val="18"/>
          <w:szCs w:val="18"/>
        </w:rPr>
        <w:t xml:space="preserve"> </w:t>
      </w:r>
      <w:r w:rsidR="00C41004" w:rsidRPr="00752DBF">
        <w:rPr>
          <w:rFonts w:ascii="Arial" w:hAnsi="Arial" w:cs="Arial"/>
          <w:bCs/>
          <w:sz w:val="18"/>
          <w:szCs w:val="18"/>
        </w:rPr>
        <w:t>Το Σχέδιο Α</w:t>
      </w:r>
      <w:r w:rsidR="009E0DE9" w:rsidRPr="00752DBF">
        <w:rPr>
          <w:rFonts w:ascii="Arial" w:hAnsi="Arial" w:cs="Arial"/>
          <w:bCs/>
          <w:sz w:val="18"/>
          <w:szCs w:val="18"/>
        </w:rPr>
        <w:t xml:space="preserve">πόκρισης </w:t>
      </w:r>
      <w:r w:rsidR="00552729" w:rsidRPr="00752DBF">
        <w:rPr>
          <w:rFonts w:ascii="Arial" w:hAnsi="Arial" w:cs="Arial"/>
          <w:bCs/>
          <w:sz w:val="18"/>
          <w:szCs w:val="18"/>
        </w:rPr>
        <w:t xml:space="preserve">καθορίζει την ανάγκη </w:t>
      </w:r>
      <w:r w:rsidR="009E0DE9" w:rsidRPr="00752DBF">
        <w:rPr>
          <w:rFonts w:ascii="Arial" w:hAnsi="Arial" w:cs="Arial"/>
          <w:bCs/>
          <w:sz w:val="18"/>
          <w:szCs w:val="18"/>
        </w:rPr>
        <w:t>για παροχή κατάλληλης εκπαίδευσης και κατάρτισης στη χρήση των αναγκαίων προστατευτικών μέτρων στα</w:t>
      </w:r>
      <w:r w:rsidR="00552729" w:rsidRPr="00752DBF">
        <w:rPr>
          <w:rFonts w:ascii="Arial" w:hAnsi="Arial" w:cs="Arial"/>
          <w:bCs/>
          <w:sz w:val="18"/>
          <w:szCs w:val="18"/>
        </w:rPr>
        <w:t xml:space="preserve"> </w:t>
      </w:r>
      <w:r w:rsidR="006823DB" w:rsidRPr="00752DBF">
        <w:rPr>
          <w:rFonts w:ascii="Arial" w:hAnsi="Arial" w:cs="Arial"/>
          <w:bCs/>
          <w:sz w:val="18"/>
          <w:szCs w:val="18"/>
        </w:rPr>
        <w:t>πρόσωπα</w:t>
      </w:r>
      <w:r w:rsidR="00552729" w:rsidRPr="00752DBF">
        <w:rPr>
          <w:rFonts w:ascii="Arial" w:hAnsi="Arial" w:cs="Arial"/>
          <w:bCs/>
          <w:sz w:val="18"/>
          <w:szCs w:val="18"/>
        </w:rPr>
        <w:t xml:space="preserve"> που </w:t>
      </w:r>
      <w:r w:rsidR="009E0DE9" w:rsidRPr="00752DBF">
        <w:rPr>
          <w:rFonts w:ascii="Arial" w:hAnsi="Arial" w:cs="Arial"/>
          <w:bCs/>
          <w:sz w:val="18"/>
          <w:szCs w:val="18"/>
        </w:rPr>
        <w:t>ανατίθεται η απόκριση σε μη αθώους συναγερμούς.</w:t>
      </w:r>
    </w:p>
    <w:p w:rsidR="00D17B08" w:rsidRPr="00752DBF" w:rsidRDefault="00D17B08" w:rsidP="00530937">
      <w:pPr>
        <w:autoSpaceDE w:val="0"/>
        <w:autoSpaceDN w:val="0"/>
        <w:adjustRightInd w:val="0"/>
        <w:spacing w:before="6" w:after="0" w:line="240" w:lineRule="auto"/>
        <w:jc w:val="both"/>
        <w:rPr>
          <w:rFonts w:ascii="Arial" w:hAnsi="Arial" w:cs="Arial"/>
          <w:sz w:val="18"/>
          <w:szCs w:val="18"/>
        </w:rPr>
      </w:pPr>
    </w:p>
    <w:p w:rsidR="00552729" w:rsidRPr="00752DBF" w:rsidRDefault="009C0169" w:rsidP="00530937">
      <w:pPr>
        <w:pStyle w:val="Heading3"/>
        <w:spacing w:before="6" w:line="240" w:lineRule="auto"/>
        <w:jc w:val="both"/>
        <w:rPr>
          <w:rFonts w:ascii="Arial" w:hAnsi="Arial" w:cs="Arial"/>
          <w:b w:val="0"/>
          <w:color w:val="auto"/>
          <w:sz w:val="18"/>
          <w:szCs w:val="18"/>
        </w:rPr>
      </w:pPr>
      <w:bookmarkStart w:id="28" w:name="_Toc11001782"/>
      <w:r w:rsidRPr="00752DBF">
        <w:rPr>
          <w:rFonts w:ascii="Arial" w:hAnsi="Arial" w:cs="Arial"/>
          <w:b w:val="0"/>
          <w:color w:val="auto"/>
          <w:sz w:val="18"/>
          <w:szCs w:val="18"/>
        </w:rPr>
        <w:t>5.2.2</w:t>
      </w:r>
      <w:r w:rsidR="009E0DE9" w:rsidRPr="00752DBF">
        <w:rPr>
          <w:rFonts w:ascii="Arial" w:hAnsi="Arial" w:cs="Arial"/>
          <w:b w:val="0"/>
          <w:color w:val="auto"/>
          <w:sz w:val="18"/>
          <w:szCs w:val="18"/>
        </w:rPr>
        <w:t xml:space="preserve"> </w:t>
      </w:r>
      <w:r w:rsidR="00F8157F" w:rsidRPr="00752DBF">
        <w:rPr>
          <w:rFonts w:ascii="Arial" w:hAnsi="Arial" w:cs="Arial"/>
          <w:b w:val="0"/>
          <w:color w:val="auto"/>
          <w:sz w:val="18"/>
          <w:szCs w:val="18"/>
        </w:rPr>
        <w:t>Α</w:t>
      </w:r>
      <w:r w:rsidR="009E0DE9" w:rsidRPr="00752DBF">
        <w:rPr>
          <w:rFonts w:ascii="Arial" w:hAnsi="Arial" w:cs="Arial"/>
          <w:b w:val="0"/>
          <w:color w:val="auto"/>
          <w:sz w:val="18"/>
          <w:szCs w:val="18"/>
        </w:rPr>
        <w:t>πόκριση σε συγκεκριμένες καταστάσεις</w:t>
      </w:r>
      <w:bookmarkEnd w:id="28"/>
    </w:p>
    <w:p w:rsidR="00E34AF6" w:rsidRDefault="00E34AF6" w:rsidP="00530937">
      <w:pPr>
        <w:pStyle w:val="Heading3"/>
        <w:spacing w:before="6" w:line="240" w:lineRule="auto"/>
        <w:jc w:val="both"/>
        <w:rPr>
          <w:rFonts w:ascii="Arial" w:hAnsi="Arial" w:cs="Arial"/>
          <w:b w:val="0"/>
          <w:color w:val="auto"/>
          <w:sz w:val="18"/>
          <w:szCs w:val="18"/>
        </w:rPr>
      </w:pPr>
      <w:bookmarkStart w:id="29" w:name="_Toc11001783"/>
    </w:p>
    <w:p w:rsidR="00E34AF6" w:rsidRPr="00E34AF6" w:rsidRDefault="009C0169" w:rsidP="00530937">
      <w:pPr>
        <w:pStyle w:val="Heading3"/>
        <w:spacing w:before="6" w:line="240" w:lineRule="auto"/>
        <w:jc w:val="both"/>
        <w:rPr>
          <w:rFonts w:ascii="Arial" w:hAnsi="Arial" w:cs="Arial"/>
          <w:b w:val="0"/>
          <w:color w:val="auto"/>
          <w:sz w:val="18"/>
          <w:szCs w:val="18"/>
        </w:rPr>
      </w:pPr>
      <w:r w:rsidRPr="00752DBF">
        <w:rPr>
          <w:rFonts w:ascii="Arial" w:hAnsi="Arial" w:cs="Arial"/>
          <w:b w:val="0"/>
          <w:color w:val="auto"/>
          <w:sz w:val="18"/>
          <w:szCs w:val="18"/>
        </w:rPr>
        <w:t>5.2.</w:t>
      </w:r>
      <w:r w:rsidR="009E0DE9" w:rsidRPr="00752DBF">
        <w:rPr>
          <w:rFonts w:ascii="Arial" w:hAnsi="Arial" w:cs="Arial"/>
          <w:b w:val="0"/>
          <w:color w:val="auto"/>
          <w:sz w:val="18"/>
          <w:szCs w:val="18"/>
        </w:rPr>
        <w:t xml:space="preserve">2.1 </w:t>
      </w:r>
      <w:r w:rsidR="00552729" w:rsidRPr="00752DBF">
        <w:rPr>
          <w:rFonts w:ascii="Arial" w:hAnsi="Arial" w:cs="Arial"/>
          <w:b w:val="0"/>
          <w:color w:val="auto"/>
          <w:sz w:val="18"/>
          <w:szCs w:val="18"/>
        </w:rPr>
        <w:t xml:space="preserve">Απόρριψη εισερχόμενων </w:t>
      </w:r>
      <w:r w:rsidR="00A17D77" w:rsidRPr="00752DBF">
        <w:rPr>
          <w:rFonts w:ascii="Arial" w:hAnsi="Arial" w:cs="Arial"/>
          <w:b w:val="0"/>
          <w:color w:val="auto"/>
          <w:sz w:val="18"/>
          <w:szCs w:val="18"/>
        </w:rPr>
        <w:t>φορτίων</w:t>
      </w:r>
      <w:bookmarkEnd w:id="29"/>
    </w:p>
    <w:p w:rsidR="00E34AF6" w:rsidRDefault="00E34AF6" w:rsidP="00530937">
      <w:pPr>
        <w:autoSpaceDE w:val="0"/>
        <w:autoSpaceDN w:val="0"/>
        <w:adjustRightInd w:val="0"/>
        <w:spacing w:before="6" w:after="0" w:line="240" w:lineRule="auto"/>
        <w:jc w:val="both"/>
        <w:rPr>
          <w:rFonts w:ascii="Arial" w:hAnsi="Arial" w:cs="Arial"/>
          <w:sz w:val="18"/>
          <w:szCs w:val="18"/>
        </w:rPr>
      </w:pPr>
    </w:p>
    <w:p w:rsidR="00552729" w:rsidRPr="00752DBF" w:rsidRDefault="00E34AF6" w:rsidP="00530937">
      <w:pPr>
        <w:autoSpaceDE w:val="0"/>
        <w:autoSpaceDN w:val="0"/>
        <w:adjustRightInd w:val="0"/>
        <w:spacing w:before="6" w:after="0" w:line="240" w:lineRule="auto"/>
        <w:jc w:val="both"/>
        <w:rPr>
          <w:rFonts w:ascii="Arial" w:hAnsi="Arial" w:cs="Arial"/>
          <w:sz w:val="18"/>
          <w:szCs w:val="18"/>
        </w:rPr>
      </w:pPr>
      <w:r>
        <w:rPr>
          <w:rFonts w:ascii="Arial" w:hAnsi="Arial" w:cs="Arial"/>
          <w:sz w:val="18"/>
          <w:szCs w:val="18"/>
        </w:rPr>
        <w:t>5.2.2.1.</w:t>
      </w:r>
      <w:r w:rsidR="009E0DE9" w:rsidRPr="00752DBF">
        <w:rPr>
          <w:rFonts w:ascii="Arial" w:hAnsi="Arial" w:cs="Arial"/>
          <w:sz w:val="18"/>
          <w:szCs w:val="18"/>
        </w:rPr>
        <w:t xml:space="preserve">1 </w:t>
      </w:r>
      <w:r w:rsidR="00DC08C3" w:rsidRPr="00752DBF">
        <w:rPr>
          <w:rFonts w:ascii="Arial" w:hAnsi="Arial" w:cs="Arial"/>
          <w:sz w:val="18"/>
          <w:szCs w:val="18"/>
        </w:rPr>
        <w:t xml:space="preserve">Εάν μετά από μη αθώο συναγερμό σε εισερχόμενο φορτίο αποφασιστεί </w:t>
      </w:r>
      <w:r w:rsidR="001772EF" w:rsidRPr="00752DBF">
        <w:rPr>
          <w:rFonts w:ascii="Arial" w:hAnsi="Arial" w:cs="Arial"/>
          <w:sz w:val="18"/>
          <w:szCs w:val="18"/>
        </w:rPr>
        <w:t xml:space="preserve">ότι το φορτίο θα </w:t>
      </w:r>
      <w:r w:rsidR="00DC08C3" w:rsidRPr="00752DBF">
        <w:rPr>
          <w:rFonts w:ascii="Arial" w:hAnsi="Arial" w:cs="Arial"/>
          <w:sz w:val="18"/>
          <w:szCs w:val="18"/>
        </w:rPr>
        <w:t>απορριφθεί</w:t>
      </w:r>
      <w:r w:rsidR="00552729" w:rsidRPr="00752DBF">
        <w:rPr>
          <w:rFonts w:ascii="Arial" w:hAnsi="Arial" w:cs="Arial"/>
          <w:sz w:val="18"/>
          <w:szCs w:val="18"/>
        </w:rPr>
        <w:t xml:space="preserve"> </w:t>
      </w:r>
      <w:r w:rsidR="00E87EC8" w:rsidRPr="00752DBF">
        <w:rPr>
          <w:rFonts w:ascii="Arial" w:hAnsi="Arial" w:cs="Arial"/>
          <w:sz w:val="18"/>
          <w:szCs w:val="18"/>
        </w:rPr>
        <w:t xml:space="preserve">και </w:t>
      </w:r>
      <w:r w:rsidR="001772EF" w:rsidRPr="00752DBF">
        <w:rPr>
          <w:rFonts w:ascii="Arial" w:hAnsi="Arial" w:cs="Arial"/>
          <w:sz w:val="18"/>
          <w:szCs w:val="18"/>
        </w:rPr>
        <w:t>ε</w:t>
      </w:r>
      <w:r w:rsidR="00DC08C3" w:rsidRPr="00752DBF">
        <w:rPr>
          <w:rFonts w:ascii="Arial" w:hAnsi="Arial" w:cs="Arial"/>
          <w:sz w:val="18"/>
          <w:szCs w:val="18"/>
        </w:rPr>
        <w:t xml:space="preserve">πιστραφεί </w:t>
      </w:r>
      <w:r w:rsidR="00552729" w:rsidRPr="00752DBF">
        <w:rPr>
          <w:rFonts w:ascii="Arial" w:hAnsi="Arial" w:cs="Arial"/>
          <w:sz w:val="18"/>
          <w:szCs w:val="18"/>
        </w:rPr>
        <w:t xml:space="preserve">στον </w:t>
      </w:r>
      <w:r w:rsidR="009E0DE9" w:rsidRPr="00752DBF">
        <w:rPr>
          <w:rFonts w:ascii="Arial" w:hAnsi="Arial" w:cs="Arial"/>
          <w:sz w:val="18"/>
          <w:szCs w:val="18"/>
        </w:rPr>
        <w:t>αποστολέα / προμηθευτή, η επιχείρηση ή ο εργοδότης ενημερών</w:t>
      </w:r>
      <w:r w:rsidR="00552729" w:rsidRPr="00752DBF">
        <w:rPr>
          <w:rFonts w:ascii="Arial" w:hAnsi="Arial" w:cs="Arial"/>
          <w:sz w:val="18"/>
          <w:szCs w:val="18"/>
        </w:rPr>
        <w:t>ει τόσο τ</w:t>
      </w:r>
      <w:r w:rsidR="009E0DE9" w:rsidRPr="00752DBF">
        <w:rPr>
          <w:rFonts w:ascii="Arial" w:hAnsi="Arial" w:cs="Arial"/>
          <w:sz w:val="18"/>
          <w:szCs w:val="18"/>
        </w:rPr>
        <w:t xml:space="preserve">ην αρμόδια Αρχή </w:t>
      </w:r>
      <w:r w:rsidR="00552729" w:rsidRPr="00752DBF">
        <w:rPr>
          <w:rFonts w:ascii="Arial" w:hAnsi="Arial" w:cs="Arial"/>
          <w:sz w:val="18"/>
          <w:szCs w:val="18"/>
        </w:rPr>
        <w:t xml:space="preserve">όσο και τον </w:t>
      </w:r>
      <w:r w:rsidR="009E0DE9" w:rsidRPr="00752DBF">
        <w:rPr>
          <w:rFonts w:ascii="Arial" w:hAnsi="Arial" w:cs="Arial"/>
          <w:sz w:val="18"/>
          <w:szCs w:val="18"/>
        </w:rPr>
        <w:t xml:space="preserve">αποστολέα / </w:t>
      </w:r>
      <w:r w:rsidR="00552729" w:rsidRPr="00752DBF">
        <w:rPr>
          <w:rFonts w:ascii="Arial" w:hAnsi="Arial" w:cs="Arial"/>
          <w:sz w:val="18"/>
          <w:szCs w:val="18"/>
        </w:rPr>
        <w:t xml:space="preserve">προμηθευτή σχετικά με την εμφάνιση του μη αθώου συναγερμού και την πρόθεση επιστροφής </w:t>
      </w:r>
      <w:r w:rsidR="00E87EC8" w:rsidRPr="00752DBF">
        <w:rPr>
          <w:rFonts w:ascii="Arial" w:hAnsi="Arial" w:cs="Arial"/>
          <w:sz w:val="18"/>
          <w:szCs w:val="18"/>
        </w:rPr>
        <w:t>του φορτίου</w:t>
      </w:r>
      <w:r w:rsidR="00552729" w:rsidRPr="00752DBF">
        <w:rPr>
          <w:rFonts w:ascii="Arial" w:hAnsi="Arial" w:cs="Arial"/>
          <w:sz w:val="18"/>
          <w:szCs w:val="18"/>
        </w:rPr>
        <w:t xml:space="preserve">. Η μεταφορά </w:t>
      </w:r>
      <w:r w:rsidR="00E87EC8" w:rsidRPr="00752DBF">
        <w:rPr>
          <w:rFonts w:ascii="Arial" w:hAnsi="Arial" w:cs="Arial"/>
          <w:sz w:val="18"/>
          <w:szCs w:val="18"/>
        </w:rPr>
        <w:t>του φορτίου</w:t>
      </w:r>
      <w:r w:rsidR="00552729" w:rsidRPr="00752DBF">
        <w:rPr>
          <w:rFonts w:ascii="Arial" w:hAnsi="Arial" w:cs="Arial"/>
          <w:sz w:val="18"/>
          <w:szCs w:val="18"/>
        </w:rPr>
        <w:t xml:space="preserve"> εκτός της εγκατάστασης </w:t>
      </w:r>
      <w:r w:rsidR="00E87EC8" w:rsidRPr="00752DBF">
        <w:rPr>
          <w:rFonts w:ascii="Arial" w:hAnsi="Arial" w:cs="Arial"/>
          <w:sz w:val="18"/>
          <w:szCs w:val="18"/>
        </w:rPr>
        <w:t xml:space="preserve">συλλογής, διαχείρισης, </w:t>
      </w:r>
      <w:r w:rsidR="00552729" w:rsidRPr="00752DBF">
        <w:rPr>
          <w:rFonts w:ascii="Arial" w:hAnsi="Arial" w:cs="Arial"/>
          <w:sz w:val="18"/>
          <w:szCs w:val="18"/>
        </w:rPr>
        <w:t>ανακύκλωσης και παραγωγής μετάλλων πρέπει να πραγματοποιείται σύμφωνα με τις εθνικές και διεθνείς απαιτήσεις για την ασφαλή μεταφορά ραδιενεργού υλικού</w:t>
      </w:r>
      <w:r w:rsidR="00E87EC8" w:rsidRPr="00752DBF">
        <w:rPr>
          <w:rFonts w:ascii="Arial" w:hAnsi="Arial" w:cs="Arial"/>
          <w:sz w:val="18"/>
          <w:szCs w:val="18"/>
        </w:rPr>
        <w:t>.</w:t>
      </w:r>
    </w:p>
    <w:p w:rsidR="00E87EC8" w:rsidRPr="00752DBF" w:rsidRDefault="00E87EC8" w:rsidP="00530937">
      <w:pPr>
        <w:autoSpaceDE w:val="0"/>
        <w:autoSpaceDN w:val="0"/>
        <w:adjustRightInd w:val="0"/>
        <w:spacing w:before="6" w:after="0" w:line="240" w:lineRule="auto"/>
        <w:jc w:val="both"/>
        <w:rPr>
          <w:rFonts w:ascii="Arial" w:hAnsi="Arial" w:cs="Arial"/>
          <w:sz w:val="18"/>
          <w:szCs w:val="18"/>
        </w:rPr>
      </w:pPr>
    </w:p>
    <w:p w:rsidR="00552729" w:rsidRPr="00752DBF" w:rsidRDefault="00E34AF6" w:rsidP="00530937">
      <w:pPr>
        <w:autoSpaceDE w:val="0"/>
        <w:autoSpaceDN w:val="0"/>
        <w:adjustRightInd w:val="0"/>
        <w:spacing w:before="6" w:after="0" w:line="240" w:lineRule="auto"/>
        <w:jc w:val="both"/>
        <w:rPr>
          <w:rFonts w:ascii="Arial" w:hAnsi="Arial" w:cs="Arial"/>
          <w:sz w:val="18"/>
          <w:szCs w:val="18"/>
        </w:rPr>
      </w:pPr>
      <w:r>
        <w:rPr>
          <w:rFonts w:ascii="Arial" w:hAnsi="Arial" w:cs="Arial"/>
          <w:sz w:val="18"/>
          <w:szCs w:val="18"/>
        </w:rPr>
        <w:t>5.2.2.1.2</w:t>
      </w:r>
      <w:r w:rsidR="00A17D77" w:rsidRPr="00752DBF">
        <w:rPr>
          <w:rFonts w:ascii="Arial" w:hAnsi="Arial" w:cs="Arial"/>
          <w:sz w:val="18"/>
          <w:szCs w:val="18"/>
        </w:rPr>
        <w:t xml:space="preserve"> </w:t>
      </w:r>
      <w:r w:rsidR="001772EF" w:rsidRPr="00752DBF">
        <w:rPr>
          <w:rFonts w:ascii="Arial" w:hAnsi="Arial" w:cs="Arial"/>
          <w:sz w:val="18"/>
          <w:szCs w:val="18"/>
        </w:rPr>
        <w:t>Δεν</w:t>
      </w:r>
      <w:r w:rsidR="00132F75">
        <w:rPr>
          <w:rFonts w:ascii="Arial" w:hAnsi="Arial" w:cs="Arial"/>
          <w:sz w:val="18"/>
          <w:szCs w:val="18"/>
        </w:rPr>
        <w:t xml:space="preserve"> είναι γνωστό να εισάγονται στη</w:t>
      </w:r>
      <w:r w:rsidR="00A17D77" w:rsidRPr="00752DBF">
        <w:rPr>
          <w:rFonts w:ascii="Arial" w:hAnsi="Arial" w:cs="Arial"/>
          <w:sz w:val="18"/>
          <w:szCs w:val="18"/>
        </w:rPr>
        <w:t xml:space="preserve"> </w:t>
      </w:r>
      <w:r w:rsidR="00132F75">
        <w:rPr>
          <w:rFonts w:ascii="Arial" w:hAnsi="Arial" w:cs="Arial"/>
          <w:sz w:val="18"/>
          <w:szCs w:val="18"/>
        </w:rPr>
        <w:t>Δημοκρατία</w:t>
      </w:r>
      <w:r w:rsidR="00A17D77" w:rsidRPr="00752DBF">
        <w:rPr>
          <w:rFonts w:ascii="Arial" w:hAnsi="Arial" w:cs="Arial"/>
          <w:sz w:val="18"/>
          <w:szCs w:val="18"/>
        </w:rPr>
        <w:t xml:space="preserve"> παλαιά μέταλλα για σκοπούς </w:t>
      </w:r>
      <w:r w:rsidR="009D46A2" w:rsidRPr="00752DBF">
        <w:rPr>
          <w:rFonts w:ascii="Arial" w:hAnsi="Arial" w:cs="Arial"/>
          <w:sz w:val="18"/>
          <w:szCs w:val="18"/>
        </w:rPr>
        <w:t>κατ</w:t>
      </w:r>
      <w:r w:rsidR="00A17D77" w:rsidRPr="00752DBF">
        <w:rPr>
          <w:rFonts w:ascii="Arial" w:hAnsi="Arial" w:cs="Arial"/>
          <w:sz w:val="18"/>
          <w:szCs w:val="18"/>
        </w:rPr>
        <w:t xml:space="preserve">εργασίας και ανακύκλωσης. Σε περίπτωση </w:t>
      </w:r>
      <w:r w:rsidR="001772EF" w:rsidRPr="00752DBF">
        <w:rPr>
          <w:rFonts w:ascii="Arial" w:hAnsi="Arial" w:cs="Arial"/>
          <w:sz w:val="18"/>
          <w:szCs w:val="18"/>
        </w:rPr>
        <w:t xml:space="preserve">όμως εισαγωγής τέτοιου φορτίου </w:t>
      </w:r>
      <w:r w:rsidR="00552729" w:rsidRPr="00752DBF">
        <w:rPr>
          <w:rFonts w:ascii="Arial" w:hAnsi="Arial" w:cs="Arial"/>
          <w:sz w:val="18"/>
          <w:szCs w:val="18"/>
        </w:rPr>
        <w:t>από άλλο κράτος</w:t>
      </w:r>
      <w:r w:rsidR="00A17D77" w:rsidRPr="00752DBF">
        <w:rPr>
          <w:rFonts w:ascii="Arial" w:hAnsi="Arial" w:cs="Arial"/>
          <w:sz w:val="18"/>
          <w:szCs w:val="18"/>
        </w:rPr>
        <w:t xml:space="preserve"> και </w:t>
      </w:r>
      <w:r w:rsidR="001772EF" w:rsidRPr="00752DBF">
        <w:rPr>
          <w:rFonts w:ascii="Arial" w:hAnsi="Arial" w:cs="Arial"/>
          <w:sz w:val="18"/>
          <w:szCs w:val="18"/>
        </w:rPr>
        <w:t>εφόσον</w:t>
      </w:r>
      <w:r w:rsidR="00A17D77" w:rsidRPr="00752DBF">
        <w:rPr>
          <w:rFonts w:ascii="Arial" w:hAnsi="Arial" w:cs="Arial"/>
          <w:sz w:val="18"/>
          <w:szCs w:val="18"/>
        </w:rPr>
        <w:t xml:space="preserve"> </w:t>
      </w:r>
      <w:r w:rsidR="00370932" w:rsidRPr="00752DBF">
        <w:rPr>
          <w:rFonts w:ascii="Arial" w:hAnsi="Arial" w:cs="Arial"/>
          <w:sz w:val="18"/>
          <w:szCs w:val="18"/>
        </w:rPr>
        <w:t>σημάνει</w:t>
      </w:r>
      <w:r w:rsidR="00A17D77" w:rsidRPr="00752DBF">
        <w:rPr>
          <w:rFonts w:ascii="Arial" w:hAnsi="Arial" w:cs="Arial"/>
          <w:sz w:val="18"/>
          <w:szCs w:val="18"/>
        </w:rPr>
        <w:t xml:space="preserve"> μη αθώος συναγερμός και το φορτίο πρέπει να επιστραφεί στον αποστολέα του</w:t>
      </w:r>
      <w:r w:rsidR="00552729" w:rsidRPr="00752DBF">
        <w:rPr>
          <w:rFonts w:ascii="Arial" w:hAnsi="Arial" w:cs="Arial"/>
          <w:sz w:val="18"/>
          <w:szCs w:val="18"/>
        </w:rPr>
        <w:t xml:space="preserve">, </w:t>
      </w:r>
      <w:r w:rsidR="00A17D77" w:rsidRPr="00752DBF">
        <w:rPr>
          <w:rFonts w:ascii="Arial" w:hAnsi="Arial" w:cs="Arial"/>
          <w:sz w:val="18"/>
          <w:szCs w:val="18"/>
        </w:rPr>
        <w:t xml:space="preserve">η αρμόδια Αρχή </w:t>
      </w:r>
      <w:r w:rsidR="00552729" w:rsidRPr="00752DBF">
        <w:rPr>
          <w:rFonts w:ascii="Arial" w:hAnsi="Arial" w:cs="Arial"/>
          <w:sz w:val="18"/>
          <w:szCs w:val="18"/>
        </w:rPr>
        <w:t xml:space="preserve">πρέπει πρώτα να βεβαιωθεί ότι ο προτεινόμενος παραλήπτης </w:t>
      </w:r>
      <w:r w:rsidR="00A17D77" w:rsidRPr="00752DBF">
        <w:rPr>
          <w:rFonts w:ascii="Arial" w:hAnsi="Arial" w:cs="Arial"/>
          <w:sz w:val="18"/>
          <w:szCs w:val="18"/>
        </w:rPr>
        <w:t>(</w:t>
      </w:r>
      <w:r w:rsidR="00F873B9" w:rsidRPr="00752DBF">
        <w:rPr>
          <w:rFonts w:ascii="Arial" w:hAnsi="Arial" w:cs="Arial"/>
          <w:sz w:val="18"/>
          <w:szCs w:val="18"/>
        </w:rPr>
        <w:t>πρώην</w:t>
      </w:r>
      <w:r w:rsidR="00A17D77" w:rsidRPr="00752DBF">
        <w:rPr>
          <w:rFonts w:ascii="Arial" w:hAnsi="Arial" w:cs="Arial"/>
          <w:sz w:val="18"/>
          <w:szCs w:val="18"/>
        </w:rPr>
        <w:t xml:space="preserve"> αποστολέας</w:t>
      </w:r>
      <w:r w:rsidR="007D3DD5" w:rsidRPr="00752DBF">
        <w:rPr>
          <w:rFonts w:ascii="Arial" w:hAnsi="Arial" w:cs="Arial"/>
          <w:sz w:val="18"/>
          <w:szCs w:val="18"/>
        </w:rPr>
        <w:t xml:space="preserve"> του φορτίου</w:t>
      </w:r>
      <w:r w:rsidR="00A17D77" w:rsidRPr="00752DBF">
        <w:rPr>
          <w:rFonts w:ascii="Arial" w:hAnsi="Arial" w:cs="Arial"/>
          <w:sz w:val="18"/>
          <w:szCs w:val="18"/>
        </w:rPr>
        <w:t xml:space="preserve">) </w:t>
      </w:r>
      <w:r w:rsidR="00552729" w:rsidRPr="00752DBF">
        <w:rPr>
          <w:rFonts w:ascii="Arial" w:hAnsi="Arial" w:cs="Arial"/>
          <w:sz w:val="18"/>
          <w:szCs w:val="18"/>
        </w:rPr>
        <w:t xml:space="preserve">έχει λάβει άδεια στο κράτος </w:t>
      </w:r>
      <w:r w:rsidR="007D3DD5" w:rsidRPr="00752DBF">
        <w:rPr>
          <w:rFonts w:ascii="Arial" w:hAnsi="Arial" w:cs="Arial"/>
          <w:sz w:val="18"/>
          <w:szCs w:val="18"/>
        </w:rPr>
        <w:t xml:space="preserve">εγκατάστασής </w:t>
      </w:r>
      <w:r w:rsidR="00552729" w:rsidRPr="00752DBF">
        <w:rPr>
          <w:rFonts w:ascii="Arial" w:hAnsi="Arial" w:cs="Arial"/>
          <w:sz w:val="18"/>
          <w:szCs w:val="18"/>
        </w:rPr>
        <w:t>του να παραλάβει και να διαθέ</w:t>
      </w:r>
      <w:r w:rsidR="00A17D77" w:rsidRPr="00752DBF">
        <w:rPr>
          <w:rFonts w:ascii="Arial" w:hAnsi="Arial" w:cs="Arial"/>
          <w:sz w:val="18"/>
          <w:szCs w:val="18"/>
        </w:rPr>
        <w:t>σ</w:t>
      </w:r>
      <w:r w:rsidR="00552729" w:rsidRPr="00752DBF">
        <w:rPr>
          <w:rFonts w:ascii="Arial" w:hAnsi="Arial" w:cs="Arial"/>
          <w:sz w:val="18"/>
          <w:szCs w:val="18"/>
        </w:rPr>
        <w:t xml:space="preserve">ει το ραδιενεργό υλικό και ότι το κράτος </w:t>
      </w:r>
      <w:r w:rsidR="00F873B9" w:rsidRPr="00752DBF">
        <w:rPr>
          <w:rFonts w:ascii="Arial" w:hAnsi="Arial" w:cs="Arial"/>
          <w:sz w:val="18"/>
          <w:szCs w:val="18"/>
        </w:rPr>
        <w:t xml:space="preserve">παραλαβής (πρώην κράτος </w:t>
      </w:r>
      <w:r w:rsidR="00A17D77" w:rsidRPr="00752DBF">
        <w:rPr>
          <w:rFonts w:ascii="Arial" w:hAnsi="Arial" w:cs="Arial"/>
          <w:sz w:val="18"/>
          <w:szCs w:val="18"/>
        </w:rPr>
        <w:t>αποστολής</w:t>
      </w:r>
      <w:r w:rsidR="00F873B9" w:rsidRPr="00752DBF">
        <w:rPr>
          <w:rFonts w:ascii="Arial" w:hAnsi="Arial" w:cs="Arial"/>
          <w:sz w:val="18"/>
          <w:szCs w:val="18"/>
        </w:rPr>
        <w:t>)</w:t>
      </w:r>
      <w:r w:rsidR="00A17D77" w:rsidRPr="00752DBF">
        <w:rPr>
          <w:rFonts w:ascii="Arial" w:hAnsi="Arial" w:cs="Arial"/>
          <w:sz w:val="18"/>
          <w:szCs w:val="18"/>
        </w:rPr>
        <w:t xml:space="preserve"> </w:t>
      </w:r>
      <w:r w:rsidR="00552729" w:rsidRPr="00752DBF">
        <w:rPr>
          <w:rFonts w:ascii="Arial" w:hAnsi="Arial" w:cs="Arial"/>
          <w:sz w:val="18"/>
          <w:szCs w:val="18"/>
        </w:rPr>
        <w:t>διαθέτει τις κατάλλ</w:t>
      </w:r>
      <w:r w:rsidR="00A17D77" w:rsidRPr="00752DBF">
        <w:rPr>
          <w:rFonts w:ascii="Arial" w:hAnsi="Arial" w:cs="Arial"/>
          <w:sz w:val="18"/>
          <w:szCs w:val="18"/>
        </w:rPr>
        <w:t>ηλες τεχνικές και διοικητικές υποδομές</w:t>
      </w:r>
      <w:r w:rsidR="00552729" w:rsidRPr="00752DBF">
        <w:rPr>
          <w:rFonts w:ascii="Arial" w:hAnsi="Arial" w:cs="Arial"/>
          <w:sz w:val="18"/>
          <w:szCs w:val="18"/>
        </w:rPr>
        <w:t xml:space="preserve">, πόρους και ρυθμιστική διάρθρωση για να διασφαλιστεί ότι </w:t>
      </w:r>
      <w:r w:rsidR="00A17D77" w:rsidRPr="00752DBF">
        <w:rPr>
          <w:rFonts w:ascii="Arial" w:hAnsi="Arial" w:cs="Arial"/>
          <w:sz w:val="18"/>
          <w:szCs w:val="18"/>
        </w:rPr>
        <w:t>το υλικό θα τύχει ενδεδειγμένης διαχείρισης</w:t>
      </w:r>
      <w:r w:rsidR="00552729" w:rsidRPr="00752DBF">
        <w:rPr>
          <w:rFonts w:ascii="Arial" w:hAnsi="Arial" w:cs="Arial"/>
          <w:sz w:val="18"/>
          <w:szCs w:val="18"/>
        </w:rPr>
        <w:t>.</w:t>
      </w:r>
    </w:p>
    <w:p w:rsidR="00F8157F" w:rsidRPr="00752DBF" w:rsidRDefault="00F8157F" w:rsidP="00530937">
      <w:pPr>
        <w:autoSpaceDE w:val="0"/>
        <w:autoSpaceDN w:val="0"/>
        <w:adjustRightInd w:val="0"/>
        <w:spacing w:before="6" w:after="0" w:line="240" w:lineRule="auto"/>
        <w:jc w:val="both"/>
        <w:rPr>
          <w:rFonts w:ascii="Arial" w:hAnsi="Arial" w:cs="Arial"/>
          <w:sz w:val="18"/>
          <w:szCs w:val="18"/>
        </w:rPr>
      </w:pPr>
    </w:p>
    <w:p w:rsidR="00552729" w:rsidRPr="00752DBF" w:rsidRDefault="009C0169" w:rsidP="00530937">
      <w:pPr>
        <w:pStyle w:val="Heading3"/>
        <w:spacing w:before="6" w:line="240" w:lineRule="auto"/>
        <w:jc w:val="both"/>
        <w:rPr>
          <w:rFonts w:ascii="Arial" w:hAnsi="Arial" w:cs="Arial"/>
          <w:b w:val="0"/>
          <w:color w:val="auto"/>
          <w:sz w:val="18"/>
          <w:szCs w:val="18"/>
        </w:rPr>
      </w:pPr>
      <w:bookmarkStart w:id="30" w:name="_Toc11001784"/>
      <w:r w:rsidRPr="00752DBF">
        <w:rPr>
          <w:rFonts w:ascii="Arial" w:hAnsi="Arial" w:cs="Arial"/>
          <w:b w:val="0"/>
          <w:color w:val="auto"/>
          <w:sz w:val="18"/>
          <w:szCs w:val="18"/>
        </w:rPr>
        <w:t>5.2.</w:t>
      </w:r>
      <w:r w:rsidR="009E0DE9" w:rsidRPr="00752DBF">
        <w:rPr>
          <w:rFonts w:ascii="Arial" w:hAnsi="Arial" w:cs="Arial"/>
          <w:b w:val="0"/>
          <w:color w:val="auto"/>
          <w:sz w:val="18"/>
          <w:szCs w:val="18"/>
        </w:rPr>
        <w:t xml:space="preserve">2.2 </w:t>
      </w:r>
      <w:r w:rsidR="00552729" w:rsidRPr="00752DBF">
        <w:rPr>
          <w:rFonts w:ascii="Arial" w:hAnsi="Arial" w:cs="Arial"/>
          <w:b w:val="0"/>
          <w:color w:val="auto"/>
          <w:sz w:val="18"/>
          <w:szCs w:val="18"/>
        </w:rPr>
        <w:t>Α</w:t>
      </w:r>
      <w:r w:rsidR="00F8157F" w:rsidRPr="00752DBF">
        <w:rPr>
          <w:rFonts w:ascii="Arial" w:hAnsi="Arial" w:cs="Arial"/>
          <w:b w:val="0"/>
          <w:color w:val="auto"/>
          <w:sz w:val="18"/>
          <w:szCs w:val="18"/>
        </w:rPr>
        <w:t xml:space="preserve">πόκριση στην </w:t>
      </w:r>
      <w:r w:rsidR="00547E0A" w:rsidRPr="00752DBF">
        <w:rPr>
          <w:rFonts w:ascii="Arial" w:hAnsi="Arial" w:cs="Arial"/>
          <w:b w:val="0"/>
          <w:color w:val="auto"/>
          <w:sz w:val="18"/>
          <w:szCs w:val="18"/>
        </w:rPr>
        <w:t xml:space="preserve">περίπτωση εύρεσης </w:t>
      </w:r>
      <w:r w:rsidR="00552729" w:rsidRPr="00752DBF">
        <w:rPr>
          <w:rFonts w:ascii="Arial" w:hAnsi="Arial" w:cs="Arial"/>
          <w:b w:val="0"/>
          <w:color w:val="auto"/>
          <w:sz w:val="18"/>
          <w:szCs w:val="18"/>
        </w:rPr>
        <w:t>άθικτη</w:t>
      </w:r>
      <w:r w:rsidR="00F8157F" w:rsidRPr="00752DBF">
        <w:rPr>
          <w:rFonts w:ascii="Arial" w:hAnsi="Arial" w:cs="Arial"/>
          <w:b w:val="0"/>
          <w:color w:val="auto"/>
          <w:sz w:val="18"/>
          <w:szCs w:val="18"/>
        </w:rPr>
        <w:t>ς έκθετης</w:t>
      </w:r>
      <w:r w:rsidR="00552729" w:rsidRPr="00752DBF">
        <w:rPr>
          <w:rFonts w:ascii="Arial" w:hAnsi="Arial" w:cs="Arial"/>
          <w:b w:val="0"/>
          <w:color w:val="auto"/>
          <w:sz w:val="18"/>
          <w:szCs w:val="18"/>
        </w:rPr>
        <w:t xml:space="preserve"> πηγή</w:t>
      </w:r>
      <w:r w:rsidR="00F8157F" w:rsidRPr="00752DBF">
        <w:rPr>
          <w:rFonts w:ascii="Arial" w:hAnsi="Arial" w:cs="Arial"/>
          <w:b w:val="0"/>
          <w:color w:val="auto"/>
          <w:sz w:val="18"/>
          <w:szCs w:val="18"/>
        </w:rPr>
        <w:t>ς</w:t>
      </w:r>
      <w:bookmarkEnd w:id="30"/>
    </w:p>
    <w:p w:rsidR="00F8157F" w:rsidRPr="00752DBF" w:rsidRDefault="00F8157F" w:rsidP="00530937">
      <w:pPr>
        <w:autoSpaceDE w:val="0"/>
        <w:autoSpaceDN w:val="0"/>
        <w:adjustRightInd w:val="0"/>
        <w:spacing w:before="6" w:after="0" w:line="240" w:lineRule="auto"/>
        <w:jc w:val="both"/>
        <w:rPr>
          <w:rFonts w:ascii="Arial" w:hAnsi="Arial" w:cs="Arial"/>
          <w:sz w:val="18"/>
          <w:szCs w:val="18"/>
        </w:rPr>
      </w:pPr>
    </w:p>
    <w:p w:rsidR="00552729" w:rsidRPr="00752DBF" w:rsidRDefault="00E34AF6" w:rsidP="00530937">
      <w:pPr>
        <w:autoSpaceDE w:val="0"/>
        <w:autoSpaceDN w:val="0"/>
        <w:adjustRightInd w:val="0"/>
        <w:spacing w:before="6" w:after="0" w:line="240" w:lineRule="auto"/>
        <w:jc w:val="both"/>
        <w:rPr>
          <w:rFonts w:ascii="Arial" w:hAnsi="Arial" w:cs="Arial"/>
          <w:sz w:val="18"/>
          <w:szCs w:val="18"/>
        </w:rPr>
      </w:pPr>
      <w:r w:rsidRPr="00E34AF6">
        <w:rPr>
          <w:rFonts w:ascii="Arial" w:hAnsi="Arial" w:cs="Arial"/>
          <w:sz w:val="18"/>
          <w:szCs w:val="18"/>
        </w:rPr>
        <w:t>5.2.2.2.1</w:t>
      </w:r>
      <w:r w:rsidR="00A17D77" w:rsidRPr="00752DBF">
        <w:rPr>
          <w:rFonts w:ascii="Arial" w:hAnsi="Arial" w:cs="Arial"/>
          <w:sz w:val="18"/>
          <w:szCs w:val="18"/>
        </w:rPr>
        <w:t xml:space="preserve"> </w:t>
      </w:r>
      <w:r w:rsidR="00552729" w:rsidRPr="00752DBF">
        <w:rPr>
          <w:rFonts w:ascii="Arial" w:hAnsi="Arial" w:cs="Arial"/>
          <w:sz w:val="18"/>
          <w:szCs w:val="18"/>
        </w:rPr>
        <w:t xml:space="preserve">Εάν </w:t>
      </w:r>
      <w:r w:rsidR="00A17D77" w:rsidRPr="00752DBF">
        <w:rPr>
          <w:rFonts w:ascii="Arial" w:hAnsi="Arial" w:cs="Arial"/>
          <w:sz w:val="18"/>
          <w:szCs w:val="18"/>
        </w:rPr>
        <w:t>ένα φορτίο παλαιών μετάλλων π</w:t>
      </w:r>
      <w:r w:rsidR="00552729" w:rsidRPr="00752DBF">
        <w:rPr>
          <w:rFonts w:ascii="Arial" w:hAnsi="Arial" w:cs="Arial"/>
          <w:sz w:val="18"/>
          <w:szCs w:val="18"/>
        </w:rPr>
        <w:t xml:space="preserve">ου </w:t>
      </w:r>
      <w:r w:rsidR="00A17D77" w:rsidRPr="00752DBF">
        <w:rPr>
          <w:rFonts w:ascii="Arial" w:hAnsi="Arial" w:cs="Arial"/>
          <w:sz w:val="18"/>
          <w:szCs w:val="18"/>
        </w:rPr>
        <w:t>φτάνει σε εγκατάσταση εντοπίζεται να περιέχει μια έκθετη</w:t>
      </w:r>
      <w:r w:rsidR="00552729" w:rsidRPr="00752DBF">
        <w:rPr>
          <w:rFonts w:ascii="Arial" w:hAnsi="Arial" w:cs="Arial"/>
          <w:sz w:val="18"/>
          <w:szCs w:val="18"/>
        </w:rPr>
        <w:t xml:space="preserve"> πηγή, </w:t>
      </w:r>
      <w:r w:rsidR="00A17D77" w:rsidRPr="00752DBF">
        <w:rPr>
          <w:rFonts w:ascii="Arial" w:hAnsi="Arial" w:cs="Arial"/>
          <w:sz w:val="18"/>
          <w:szCs w:val="18"/>
        </w:rPr>
        <w:t>το φορτίο</w:t>
      </w:r>
      <w:r w:rsidR="00552729" w:rsidRPr="00752DBF">
        <w:rPr>
          <w:rFonts w:ascii="Arial" w:hAnsi="Arial" w:cs="Arial"/>
          <w:sz w:val="18"/>
          <w:szCs w:val="18"/>
        </w:rPr>
        <w:t xml:space="preserve"> που περιέχει την πηγή πρέπει να μεταφερθεί σε ειδικά σχεδιασμένο </w:t>
      </w:r>
      <w:r w:rsidR="00C02324" w:rsidRPr="00752DBF">
        <w:rPr>
          <w:rFonts w:ascii="Arial" w:hAnsi="Arial" w:cs="Arial"/>
          <w:sz w:val="18"/>
          <w:szCs w:val="18"/>
        </w:rPr>
        <w:t>χώρο</w:t>
      </w:r>
      <w:r w:rsidR="00A17D77" w:rsidRPr="00752DBF">
        <w:rPr>
          <w:rFonts w:ascii="Arial" w:hAnsi="Arial" w:cs="Arial"/>
          <w:sz w:val="18"/>
          <w:szCs w:val="18"/>
        </w:rPr>
        <w:t xml:space="preserve">, </w:t>
      </w:r>
      <w:r w:rsidR="00C02324" w:rsidRPr="00752DBF">
        <w:rPr>
          <w:rFonts w:ascii="Arial" w:hAnsi="Arial" w:cs="Arial"/>
          <w:sz w:val="18"/>
          <w:szCs w:val="18"/>
        </w:rPr>
        <w:t xml:space="preserve">ο </w:t>
      </w:r>
      <w:r w:rsidR="00A17D77" w:rsidRPr="00752DBF">
        <w:rPr>
          <w:rFonts w:ascii="Arial" w:hAnsi="Arial" w:cs="Arial"/>
          <w:sz w:val="18"/>
          <w:szCs w:val="18"/>
        </w:rPr>
        <w:t>οποίο</w:t>
      </w:r>
      <w:r w:rsidR="00C02324" w:rsidRPr="00752DBF">
        <w:rPr>
          <w:rFonts w:ascii="Arial" w:hAnsi="Arial" w:cs="Arial"/>
          <w:sz w:val="18"/>
          <w:szCs w:val="18"/>
        </w:rPr>
        <w:t>ς</w:t>
      </w:r>
      <w:r w:rsidR="00A17D77" w:rsidRPr="00752DBF">
        <w:rPr>
          <w:rFonts w:ascii="Arial" w:hAnsi="Arial" w:cs="Arial"/>
          <w:sz w:val="18"/>
          <w:szCs w:val="18"/>
        </w:rPr>
        <w:t xml:space="preserve"> </w:t>
      </w:r>
      <w:r w:rsidR="00552729" w:rsidRPr="00752DBF">
        <w:rPr>
          <w:rFonts w:ascii="Arial" w:hAnsi="Arial" w:cs="Arial"/>
          <w:sz w:val="18"/>
          <w:szCs w:val="18"/>
        </w:rPr>
        <w:t>έχει</w:t>
      </w:r>
      <w:r w:rsidR="00370932" w:rsidRPr="00752DBF">
        <w:rPr>
          <w:rFonts w:ascii="Arial" w:hAnsi="Arial" w:cs="Arial"/>
          <w:sz w:val="18"/>
          <w:szCs w:val="18"/>
        </w:rPr>
        <w:t xml:space="preserve"> προδιαγραφεί προηγουμένως στο Σ</w:t>
      </w:r>
      <w:r w:rsidR="00552729" w:rsidRPr="00752DBF">
        <w:rPr>
          <w:rFonts w:ascii="Arial" w:hAnsi="Arial" w:cs="Arial"/>
          <w:sz w:val="18"/>
          <w:szCs w:val="18"/>
        </w:rPr>
        <w:t xml:space="preserve">χέδιο </w:t>
      </w:r>
      <w:r w:rsidR="00370932" w:rsidRPr="00752DBF">
        <w:rPr>
          <w:rFonts w:ascii="Arial" w:hAnsi="Arial" w:cs="Arial"/>
          <w:sz w:val="18"/>
          <w:szCs w:val="18"/>
        </w:rPr>
        <w:t>Α</w:t>
      </w:r>
      <w:r w:rsidR="00A17D77" w:rsidRPr="00752DBF">
        <w:rPr>
          <w:rFonts w:ascii="Arial" w:hAnsi="Arial" w:cs="Arial"/>
          <w:sz w:val="18"/>
          <w:szCs w:val="18"/>
        </w:rPr>
        <w:t>πόκρισης και προορίζεται γι’ αυτό</w:t>
      </w:r>
      <w:r w:rsidR="001772EF" w:rsidRPr="00752DBF">
        <w:rPr>
          <w:rFonts w:ascii="Arial" w:hAnsi="Arial" w:cs="Arial"/>
          <w:sz w:val="18"/>
          <w:szCs w:val="18"/>
        </w:rPr>
        <w:t>ν</w:t>
      </w:r>
      <w:r w:rsidR="00A17D77" w:rsidRPr="00752DBF">
        <w:rPr>
          <w:rFonts w:ascii="Arial" w:hAnsi="Arial" w:cs="Arial"/>
          <w:sz w:val="18"/>
          <w:szCs w:val="18"/>
        </w:rPr>
        <w:t xml:space="preserve"> τον σκοπό</w:t>
      </w:r>
      <w:r w:rsidR="00552729" w:rsidRPr="00752DBF">
        <w:rPr>
          <w:rFonts w:ascii="Arial" w:hAnsi="Arial" w:cs="Arial"/>
          <w:sz w:val="18"/>
          <w:szCs w:val="18"/>
        </w:rPr>
        <w:t xml:space="preserve">. Η περιοχή γύρω από </w:t>
      </w:r>
      <w:r w:rsidR="00A17D77" w:rsidRPr="00752DBF">
        <w:rPr>
          <w:rFonts w:ascii="Arial" w:hAnsi="Arial" w:cs="Arial"/>
          <w:sz w:val="18"/>
          <w:szCs w:val="18"/>
        </w:rPr>
        <w:t>το φορτίο</w:t>
      </w:r>
      <w:r w:rsidR="00552729" w:rsidRPr="00752DBF">
        <w:rPr>
          <w:rFonts w:ascii="Arial" w:hAnsi="Arial" w:cs="Arial"/>
          <w:sz w:val="18"/>
          <w:szCs w:val="18"/>
        </w:rPr>
        <w:t xml:space="preserve"> πρέπει </w:t>
      </w:r>
      <w:r w:rsidR="008805A2" w:rsidRPr="00752DBF">
        <w:rPr>
          <w:rFonts w:ascii="Arial" w:hAnsi="Arial" w:cs="Arial"/>
          <w:sz w:val="18"/>
          <w:szCs w:val="18"/>
        </w:rPr>
        <w:t>να αποκλείεται</w:t>
      </w:r>
      <w:r w:rsidR="00522485" w:rsidRPr="00752DBF">
        <w:rPr>
          <w:rFonts w:ascii="Arial" w:hAnsi="Arial" w:cs="Arial"/>
          <w:sz w:val="18"/>
          <w:szCs w:val="18"/>
        </w:rPr>
        <w:t xml:space="preserve"> και η πρόσβαση </w:t>
      </w:r>
      <w:r w:rsidR="00552729" w:rsidRPr="00752DBF">
        <w:rPr>
          <w:rFonts w:ascii="Arial" w:hAnsi="Arial" w:cs="Arial"/>
          <w:sz w:val="18"/>
          <w:szCs w:val="18"/>
        </w:rPr>
        <w:t xml:space="preserve">πρέπει να περιορίζεται σε </w:t>
      </w:r>
      <w:r w:rsidR="006823DB" w:rsidRPr="00752DBF">
        <w:rPr>
          <w:rFonts w:ascii="Arial" w:hAnsi="Arial" w:cs="Arial"/>
          <w:sz w:val="18"/>
          <w:szCs w:val="18"/>
        </w:rPr>
        <w:t>πρόσωπα</w:t>
      </w:r>
      <w:r w:rsidR="00552729" w:rsidRPr="00752DBF">
        <w:rPr>
          <w:rFonts w:ascii="Arial" w:hAnsi="Arial" w:cs="Arial"/>
          <w:sz w:val="18"/>
          <w:szCs w:val="18"/>
        </w:rPr>
        <w:t xml:space="preserve"> με κατάλληλα προσόντα και εμπειρία. </w:t>
      </w:r>
      <w:r w:rsidR="008805A2" w:rsidRPr="00752DBF">
        <w:rPr>
          <w:rFonts w:ascii="Arial" w:hAnsi="Arial" w:cs="Arial"/>
          <w:sz w:val="18"/>
          <w:szCs w:val="18"/>
        </w:rPr>
        <w:t>Η αποκλεισμένη περιοχή</w:t>
      </w:r>
      <w:r w:rsidR="00552729" w:rsidRPr="00752DBF">
        <w:rPr>
          <w:rFonts w:ascii="Arial" w:hAnsi="Arial" w:cs="Arial"/>
          <w:sz w:val="18"/>
          <w:szCs w:val="18"/>
        </w:rPr>
        <w:t xml:space="preserve"> γύρω από </w:t>
      </w:r>
      <w:r w:rsidR="008805A2" w:rsidRPr="00752DBF">
        <w:rPr>
          <w:rFonts w:ascii="Arial" w:hAnsi="Arial" w:cs="Arial"/>
          <w:sz w:val="18"/>
          <w:szCs w:val="18"/>
        </w:rPr>
        <w:t>το φορτίο</w:t>
      </w:r>
      <w:r w:rsidR="00370932" w:rsidRPr="00752DBF">
        <w:rPr>
          <w:rFonts w:ascii="Arial" w:hAnsi="Arial" w:cs="Arial"/>
          <w:sz w:val="18"/>
          <w:szCs w:val="18"/>
        </w:rPr>
        <w:t xml:space="preserve"> πρέπει να τίθεται υπό το</w:t>
      </w:r>
      <w:r w:rsidR="00552729" w:rsidRPr="00752DBF">
        <w:rPr>
          <w:rFonts w:ascii="Arial" w:hAnsi="Arial" w:cs="Arial"/>
          <w:sz w:val="18"/>
          <w:szCs w:val="18"/>
        </w:rPr>
        <w:t xml:space="preserve">ν </w:t>
      </w:r>
      <w:r w:rsidR="00370932" w:rsidRPr="00752DBF">
        <w:rPr>
          <w:rFonts w:ascii="Arial" w:hAnsi="Arial" w:cs="Arial"/>
          <w:sz w:val="18"/>
          <w:szCs w:val="18"/>
        </w:rPr>
        <w:t>έλεγχο</w:t>
      </w:r>
      <w:r w:rsidR="00552729" w:rsidRPr="00752DBF">
        <w:rPr>
          <w:rFonts w:ascii="Arial" w:hAnsi="Arial" w:cs="Arial"/>
          <w:sz w:val="18"/>
          <w:szCs w:val="18"/>
        </w:rPr>
        <w:t xml:space="preserve"> του προσωπικού </w:t>
      </w:r>
      <w:r w:rsidR="008805A2" w:rsidRPr="00752DBF">
        <w:rPr>
          <w:rFonts w:ascii="Arial" w:hAnsi="Arial" w:cs="Arial"/>
          <w:sz w:val="18"/>
          <w:szCs w:val="18"/>
        </w:rPr>
        <w:t>που έχει την ευθύνη για την</w:t>
      </w:r>
      <w:r w:rsidR="00552729" w:rsidRPr="00752DBF">
        <w:rPr>
          <w:rFonts w:ascii="Arial" w:hAnsi="Arial" w:cs="Arial"/>
          <w:sz w:val="18"/>
          <w:szCs w:val="18"/>
        </w:rPr>
        <w:t xml:space="preserve"> </w:t>
      </w:r>
      <w:r w:rsidR="008805A2" w:rsidRPr="00752DBF">
        <w:rPr>
          <w:rFonts w:ascii="Arial" w:hAnsi="Arial" w:cs="Arial"/>
          <w:sz w:val="18"/>
          <w:szCs w:val="18"/>
        </w:rPr>
        <w:t xml:space="preserve">επιτόπου ασφάλεια και ακτινοπροστασία </w:t>
      </w:r>
      <w:r w:rsidR="00552729" w:rsidRPr="00752DBF">
        <w:rPr>
          <w:rFonts w:ascii="Arial" w:hAnsi="Arial" w:cs="Arial"/>
          <w:sz w:val="18"/>
          <w:szCs w:val="18"/>
        </w:rPr>
        <w:t xml:space="preserve">και με βάση τα κριτήρια που καθορίζονται στο </w:t>
      </w:r>
      <w:r w:rsidR="00370932" w:rsidRPr="00752DBF">
        <w:rPr>
          <w:rFonts w:ascii="Arial" w:hAnsi="Arial" w:cs="Arial"/>
          <w:sz w:val="18"/>
          <w:szCs w:val="18"/>
        </w:rPr>
        <w:t>Σ</w:t>
      </w:r>
      <w:r w:rsidR="00552729" w:rsidRPr="00752DBF">
        <w:rPr>
          <w:rFonts w:ascii="Arial" w:hAnsi="Arial" w:cs="Arial"/>
          <w:sz w:val="18"/>
          <w:szCs w:val="18"/>
        </w:rPr>
        <w:t xml:space="preserve">χέδιο </w:t>
      </w:r>
      <w:r w:rsidR="00370932" w:rsidRPr="00752DBF">
        <w:rPr>
          <w:rFonts w:ascii="Arial" w:hAnsi="Arial" w:cs="Arial"/>
          <w:sz w:val="18"/>
          <w:szCs w:val="18"/>
        </w:rPr>
        <w:t>Α</w:t>
      </w:r>
      <w:r w:rsidR="008805A2" w:rsidRPr="00752DBF">
        <w:rPr>
          <w:rFonts w:ascii="Arial" w:hAnsi="Arial" w:cs="Arial"/>
          <w:sz w:val="18"/>
          <w:szCs w:val="18"/>
        </w:rPr>
        <w:t xml:space="preserve">πόκρισης. </w:t>
      </w:r>
      <w:r w:rsidR="00552729" w:rsidRPr="00752DBF">
        <w:rPr>
          <w:rFonts w:ascii="Arial" w:hAnsi="Arial" w:cs="Arial"/>
          <w:sz w:val="18"/>
          <w:szCs w:val="18"/>
        </w:rPr>
        <w:t xml:space="preserve">Η </w:t>
      </w:r>
      <w:r w:rsidR="008805A2" w:rsidRPr="00752DBF">
        <w:rPr>
          <w:rFonts w:ascii="Arial" w:hAnsi="Arial" w:cs="Arial"/>
          <w:sz w:val="18"/>
          <w:szCs w:val="18"/>
        </w:rPr>
        <w:t>περιοχή που αποκλείεται</w:t>
      </w:r>
      <w:r w:rsidR="00552729" w:rsidRPr="00752DBF">
        <w:rPr>
          <w:rFonts w:ascii="Arial" w:hAnsi="Arial" w:cs="Arial"/>
          <w:sz w:val="18"/>
          <w:szCs w:val="18"/>
        </w:rPr>
        <w:t xml:space="preserve"> πρέπει να είναι τέτοια</w:t>
      </w:r>
      <w:r w:rsidR="008805A2" w:rsidRPr="00752DBF">
        <w:rPr>
          <w:rFonts w:ascii="Arial" w:hAnsi="Arial" w:cs="Arial"/>
          <w:sz w:val="18"/>
          <w:szCs w:val="18"/>
        </w:rPr>
        <w:t>,</w:t>
      </w:r>
      <w:r w:rsidR="00552729" w:rsidRPr="00752DBF">
        <w:rPr>
          <w:rFonts w:ascii="Arial" w:hAnsi="Arial" w:cs="Arial"/>
          <w:sz w:val="18"/>
          <w:szCs w:val="18"/>
        </w:rPr>
        <w:t xml:space="preserve"> ώστε η </w:t>
      </w:r>
      <w:r w:rsidR="008805A2" w:rsidRPr="00752DBF">
        <w:rPr>
          <w:rFonts w:ascii="Arial" w:hAnsi="Arial" w:cs="Arial"/>
          <w:sz w:val="18"/>
          <w:szCs w:val="18"/>
        </w:rPr>
        <w:t>εξωτερική δόση ακτινοβολίας</w:t>
      </w:r>
      <w:r w:rsidR="00552729" w:rsidRPr="00752DBF">
        <w:rPr>
          <w:rFonts w:ascii="Arial" w:hAnsi="Arial" w:cs="Arial"/>
          <w:sz w:val="18"/>
          <w:szCs w:val="18"/>
        </w:rPr>
        <w:t xml:space="preserve"> εκτός της </w:t>
      </w:r>
      <w:r w:rsidR="008805A2" w:rsidRPr="00752DBF">
        <w:rPr>
          <w:rFonts w:ascii="Arial" w:hAnsi="Arial" w:cs="Arial"/>
          <w:sz w:val="18"/>
          <w:szCs w:val="18"/>
        </w:rPr>
        <w:t>περιοχής</w:t>
      </w:r>
      <w:r w:rsidR="00552729" w:rsidRPr="00752DBF">
        <w:rPr>
          <w:rFonts w:ascii="Arial" w:hAnsi="Arial" w:cs="Arial"/>
          <w:sz w:val="18"/>
          <w:szCs w:val="18"/>
        </w:rPr>
        <w:t xml:space="preserve"> να μην υπερβαίνει τα 0,1 </w:t>
      </w:r>
      <w:r w:rsidR="00552729" w:rsidRPr="00752DBF">
        <w:rPr>
          <w:rFonts w:ascii="Arial" w:hAnsi="Arial" w:cs="Arial"/>
          <w:sz w:val="18"/>
          <w:szCs w:val="18"/>
          <w:lang w:val="en-US"/>
        </w:rPr>
        <w:t>mSv</w:t>
      </w:r>
      <w:r w:rsidR="008805A2" w:rsidRPr="00752DBF">
        <w:rPr>
          <w:rFonts w:ascii="Arial" w:hAnsi="Arial" w:cs="Arial"/>
          <w:sz w:val="18"/>
          <w:szCs w:val="18"/>
        </w:rPr>
        <w:t>/</w:t>
      </w:r>
      <w:r w:rsidR="00552729" w:rsidRPr="00752DBF">
        <w:rPr>
          <w:rFonts w:ascii="Arial" w:hAnsi="Arial" w:cs="Arial"/>
          <w:sz w:val="18"/>
          <w:szCs w:val="18"/>
          <w:lang w:val="en-US"/>
        </w:rPr>
        <w:t>h</w:t>
      </w:r>
      <w:r w:rsidR="008805A2" w:rsidRPr="00752DBF">
        <w:rPr>
          <w:rFonts w:ascii="Arial" w:hAnsi="Arial" w:cs="Arial"/>
          <w:sz w:val="18"/>
          <w:szCs w:val="18"/>
        </w:rPr>
        <w:t>.</w:t>
      </w:r>
    </w:p>
    <w:p w:rsidR="008805A2" w:rsidRPr="00752DBF" w:rsidRDefault="008805A2" w:rsidP="00530937">
      <w:pPr>
        <w:autoSpaceDE w:val="0"/>
        <w:autoSpaceDN w:val="0"/>
        <w:adjustRightInd w:val="0"/>
        <w:spacing w:before="6" w:after="0" w:line="240" w:lineRule="auto"/>
        <w:jc w:val="both"/>
        <w:rPr>
          <w:rFonts w:ascii="Arial" w:hAnsi="Arial" w:cs="Arial"/>
          <w:sz w:val="18"/>
          <w:szCs w:val="18"/>
        </w:rPr>
      </w:pPr>
    </w:p>
    <w:p w:rsidR="00552729" w:rsidRPr="00752DBF" w:rsidRDefault="00E34AF6" w:rsidP="00530937">
      <w:pPr>
        <w:autoSpaceDE w:val="0"/>
        <w:autoSpaceDN w:val="0"/>
        <w:adjustRightInd w:val="0"/>
        <w:spacing w:before="6" w:after="0" w:line="240" w:lineRule="auto"/>
        <w:jc w:val="both"/>
        <w:rPr>
          <w:rFonts w:ascii="Arial" w:hAnsi="Arial" w:cs="Arial"/>
          <w:sz w:val="18"/>
          <w:szCs w:val="18"/>
        </w:rPr>
      </w:pPr>
      <w:r w:rsidRPr="00E34AF6">
        <w:rPr>
          <w:rFonts w:ascii="Arial" w:hAnsi="Arial" w:cs="Arial"/>
          <w:sz w:val="18"/>
          <w:szCs w:val="18"/>
        </w:rPr>
        <w:t>5.2.2.2.</w:t>
      </w:r>
      <w:r w:rsidR="008805A2" w:rsidRPr="00752DBF">
        <w:rPr>
          <w:rFonts w:ascii="Arial" w:hAnsi="Arial" w:cs="Arial"/>
          <w:sz w:val="18"/>
          <w:szCs w:val="18"/>
        </w:rPr>
        <w:t>2</w:t>
      </w:r>
      <w:r w:rsidR="00552729" w:rsidRPr="00752DBF">
        <w:rPr>
          <w:rFonts w:ascii="Arial" w:hAnsi="Arial" w:cs="Arial"/>
          <w:sz w:val="18"/>
          <w:szCs w:val="18"/>
        </w:rPr>
        <w:t xml:space="preserve"> Περαιτέρω διερεύνηση </w:t>
      </w:r>
      <w:r w:rsidR="008805A2" w:rsidRPr="00752DBF">
        <w:rPr>
          <w:rFonts w:ascii="Arial" w:hAnsi="Arial" w:cs="Arial"/>
          <w:sz w:val="18"/>
          <w:szCs w:val="18"/>
        </w:rPr>
        <w:t>του φορτίου</w:t>
      </w:r>
      <w:r w:rsidR="00522485" w:rsidRPr="00752DBF">
        <w:rPr>
          <w:rFonts w:ascii="Arial" w:hAnsi="Arial" w:cs="Arial"/>
          <w:sz w:val="18"/>
          <w:szCs w:val="18"/>
        </w:rPr>
        <w:t xml:space="preserve"> </w:t>
      </w:r>
      <w:r w:rsidR="00552729" w:rsidRPr="00752DBF">
        <w:rPr>
          <w:rFonts w:ascii="Arial" w:hAnsi="Arial" w:cs="Arial"/>
          <w:sz w:val="18"/>
          <w:szCs w:val="18"/>
        </w:rPr>
        <w:t xml:space="preserve">πρέπει να διεξάγεται με την υποστήριξη </w:t>
      </w:r>
      <w:r w:rsidR="008805A2" w:rsidRPr="00752DBF">
        <w:rPr>
          <w:rFonts w:ascii="Arial" w:hAnsi="Arial" w:cs="Arial"/>
          <w:sz w:val="18"/>
          <w:szCs w:val="18"/>
        </w:rPr>
        <w:t>εμπειρογνωμόνων ακτινοπροστασίας</w:t>
      </w:r>
      <w:r w:rsidR="00552729" w:rsidRPr="00752DBF">
        <w:rPr>
          <w:rFonts w:ascii="Arial" w:hAnsi="Arial" w:cs="Arial"/>
          <w:sz w:val="18"/>
          <w:szCs w:val="18"/>
        </w:rPr>
        <w:t xml:space="preserve"> και υπό την καθοδήγηση του προσωπικού </w:t>
      </w:r>
      <w:r w:rsidR="008805A2" w:rsidRPr="00752DBF">
        <w:rPr>
          <w:rFonts w:ascii="Arial" w:hAnsi="Arial" w:cs="Arial"/>
          <w:sz w:val="18"/>
          <w:szCs w:val="18"/>
        </w:rPr>
        <w:t xml:space="preserve">που έχει την ευθύνη για την επιτόπου </w:t>
      </w:r>
      <w:r w:rsidR="00552729" w:rsidRPr="00752DBF">
        <w:rPr>
          <w:rFonts w:ascii="Arial" w:hAnsi="Arial" w:cs="Arial"/>
          <w:sz w:val="18"/>
          <w:szCs w:val="18"/>
        </w:rPr>
        <w:t>ασφ</w:t>
      </w:r>
      <w:r w:rsidR="008805A2" w:rsidRPr="00752DBF">
        <w:rPr>
          <w:rFonts w:ascii="Arial" w:hAnsi="Arial" w:cs="Arial"/>
          <w:sz w:val="18"/>
          <w:szCs w:val="18"/>
        </w:rPr>
        <w:t xml:space="preserve">άλεια και ακτινοπροστασία ή του λειτουργού ακτινοπροστασίας, κατά περίπτωση. </w:t>
      </w:r>
      <w:r w:rsidR="005226AE" w:rsidRPr="00752DBF">
        <w:rPr>
          <w:rFonts w:ascii="Arial" w:hAnsi="Arial" w:cs="Arial"/>
          <w:sz w:val="18"/>
          <w:szCs w:val="18"/>
        </w:rPr>
        <w:t>Η ποσότητα του φορτίου</w:t>
      </w:r>
      <w:r w:rsidR="00552729" w:rsidRPr="00752DBF">
        <w:rPr>
          <w:rFonts w:ascii="Arial" w:hAnsi="Arial" w:cs="Arial"/>
          <w:sz w:val="18"/>
          <w:szCs w:val="18"/>
        </w:rPr>
        <w:t xml:space="preserve"> που περιβάλλει την </w:t>
      </w:r>
      <w:r w:rsidR="005226AE" w:rsidRPr="00752DBF">
        <w:rPr>
          <w:rFonts w:ascii="Arial" w:hAnsi="Arial" w:cs="Arial"/>
          <w:sz w:val="18"/>
          <w:szCs w:val="18"/>
        </w:rPr>
        <w:t xml:space="preserve">έκθετη </w:t>
      </w:r>
      <w:r w:rsidR="00552729" w:rsidRPr="00752DBF">
        <w:rPr>
          <w:rFonts w:ascii="Arial" w:hAnsi="Arial" w:cs="Arial"/>
          <w:sz w:val="18"/>
          <w:szCs w:val="18"/>
        </w:rPr>
        <w:t xml:space="preserve">πηγή πρέπει να </w:t>
      </w:r>
      <w:r w:rsidR="005226AE" w:rsidRPr="00752DBF">
        <w:rPr>
          <w:rFonts w:ascii="Arial" w:hAnsi="Arial" w:cs="Arial"/>
          <w:sz w:val="18"/>
          <w:szCs w:val="18"/>
        </w:rPr>
        <w:t>απομακρύνεται, αφού λ</w:t>
      </w:r>
      <w:r w:rsidR="00552729" w:rsidRPr="00752DBF">
        <w:rPr>
          <w:rFonts w:ascii="Arial" w:hAnsi="Arial" w:cs="Arial"/>
          <w:sz w:val="18"/>
          <w:szCs w:val="18"/>
        </w:rPr>
        <w:t xml:space="preserve">ηφθεί μέριμνα ώστε </w:t>
      </w:r>
      <w:r w:rsidR="005226AE" w:rsidRPr="00752DBF">
        <w:rPr>
          <w:rFonts w:ascii="Arial" w:hAnsi="Arial" w:cs="Arial"/>
          <w:sz w:val="18"/>
          <w:szCs w:val="18"/>
        </w:rPr>
        <w:t>τα παλαιά μέταλλα</w:t>
      </w:r>
      <w:r w:rsidR="00552729" w:rsidRPr="00752DBF">
        <w:rPr>
          <w:rFonts w:ascii="Arial" w:hAnsi="Arial" w:cs="Arial"/>
          <w:sz w:val="18"/>
          <w:szCs w:val="18"/>
        </w:rPr>
        <w:t xml:space="preserve"> να </w:t>
      </w:r>
      <w:r w:rsidR="005226AE" w:rsidRPr="00752DBF">
        <w:rPr>
          <w:rFonts w:ascii="Arial" w:hAnsi="Arial" w:cs="Arial"/>
          <w:sz w:val="18"/>
          <w:szCs w:val="18"/>
        </w:rPr>
        <w:t xml:space="preserve">μην </w:t>
      </w:r>
      <w:r w:rsidR="003D5C6E">
        <w:rPr>
          <w:rFonts w:ascii="Arial" w:hAnsi="Arial" w:cs="Arial"/>
          <w:sz w:val="18"/>
          <w:szCs w:val="18"/>
        </w:rPr>
        <w:t>ραδιομιανθούν</w:t>
      </w:r>
      <w:r w:rsidR="00552729" w:rsidRPr="00752DBF">
        <w:rPr>
          <w:rFonts w:ascii="Arial" w:hAnsi="Arial" w:cs="Arial"/>
          <w:sz w:val="18"/>
          <w:szCs w:val="18"/>
        </w:rPr>
        <w:t xml:space="preserve"> εξαιτίας διαρροής ρ</w:t>
      </w:r>
      <w:r w:rsidR="005226AE" w:rsidRPr="00752DBF">
        <w:rPr>
          <w:rFonts w:ascii="Arial" w:hAnsi="Arial" w:cs="Arial"/>
          <w:sz w:val="18"/>
          <w:szCs w:val="18"/>
        </w:rPr>
        <w:t>αδιενεργού υλικού από την έκθετη</w:t>
      </w:r>
      <w:r w:rsidR="00552729" w:rsidRPr="00752DBF">
        <w:rPr>
          <w:rFonts w:ascii="Arial" w:hAnsi="Arial" w:cs="Arial"/>
          <w:sz w:val="18"/>
          <w:szCs w:val="18"/>
        </w:rPr>
        <w:t xml:space="preserve"> πηγή και </w:t>
      </w:r>
      <w:r w:rsidR="005226AE" w:rsidRPr="00752DBF">
        <w:rPr>
          <w:rFonts w:ascii="Arial" w:hAnsi="Arial" w:cs="Arial"/>
          <w:sz w:val="18"/>
          <w:szCs w:val="18"/>
        </w:rPr>
        <w:t>αφού</w:t>
      </w:r>
      <w:r w:rsidR="00552729" w:rsidRPr="00752DBF">
        <w:rPr>
          <w:rFonts w:ascii="Arial" w:hAnsi="Arial" w:cs="Arial"/>
          <w:sz w:val="18"/>
          <w:szCs w:val="18"/>
        </w:rPr>
        <w:t xml:space="preserve"> δοθεί η δέουσα προσοχή σε οποιαδήποτε αύξηση </w:t>
      </w:r>
      <w:r w:rsidR="005226AE" w:rsidRPr="00752DBF">
        <w:rPr>
          <w:rFonts w:ascii="Arial" w:hAnsi="Arial" w:cs="Arial"/>
          <w:sz w:val="18"/>
          <w:szCs w:val="18"/>
        </w:rPr>
        <w:t>της</w:t>
      </w:r>
      <w:r w:rsidR="00552729" w:rsidRPr="00752DBF">
        <w:rPr>
          <w:rFonts w:ascii="Arial" w:hAnsi="Arial" w:cs="Arial"/>
          <w:sz w:val="18"/>
          <w:szCs w:val="18"/>
        </w:rPr>
        <w:t xml:space="preserve"> δόσης </w:t>
      </w:r>
      <w:r w:rsidR="006B6E53" w:rsidRPr="00752DBF">
        <w:rPr>
          <w:rFonts w:ascii="Arial" w:hAnsi="Arial" w:cs="Arial"/>
          <w:sz w:val="18"/>
          <w:szCs w:val="18"/>
        </w:rPr>
        <w:t>καθόσον</w:t>
      </w:r>
      <w:r w:rsidR="00552729" w:rsidRPr="00752DBF">
        <w:rPr>
          <w:rFonts w:ascii="Arial" w:hAnsi="Arial" w:cs="Arial"/>
          <w:sz w:val="18"/>
          <w:szCs w:val="18"/>
        </w:rPr>
        <w:t xml:space="preserve"> απομακρύνεται </w:t>
      </w:r>
      <w:r w:rsidR="005226AE" w:rsidRPr="00752DBF">
        <w:rPr>
          <w:rFonts w:ascii="Arial" w:hAnsi="Arial" w:cs="Arial"/>
          <w:sz w:val="18"/>
          <w:szCs w:val="18"/>
        </w:rPr>
        <w:t>η ποσότητα παλαιών μετάλλων</w:t>
      </w:r>
      <w:r w:rsidR="00552729" w:rsidRPr="00752DBF">
        <w:rPr>
          <w:rFonts w:ascii="Arial" w:hAnsi="Arial" w:cs="Arial"/>
          <w:sz w:val="18"/>
          <w:szCs w:val="18"/>
        </w:rPr>
        <w:t xml:space="preserve"> που ενδέχεται να </w:t>
      </w:r>
      <w:r w:rsidR="007A4AB8" w:rsidRPr="00752DBF">
        <w:rPr>
          <w:rFonts w:ascii="Arial" w:hAnsi="Arial" w:cs="Arial"/>
          <w:sz w:val="18"/>
          <w:szCs w:val="18"/>
        </w:rPr>
        <w:t>θωρακίζει</w:t>
      </w:r>
      <w:r w:rsidR="00552729" w:rsidRPr="00752DBF">
        <w:rPr>
          <w:rFonts w:ascii="Arial" w:hAnsi="Arial" w:cs="Arial"/>
          <w:sz w:val="18"/>
          <w:szCs w:val="18"/>
        </w:rPr>
        <w:t xml:space="preserve"> </w:t>
      </w:r>
      <w:r w:rsidR="005226AE" w:rsidRPr="00752DBF">
        <w:rPr>
          <w:rFonts w:ascii="Arial" w:hAnsi="Arial" w:cs="Arial"/>
          <w:sz w:val="18"/>
          <w:szCs w:val="18"/>
        </w:rPr>
        <w:t xml:space="preserve">την </w:t>
      </w:r>
      <w:r w:rsidR="00552729" w:rsidRPr="00752DBF">
        <w:rPr>
          <w:rFonts w:ascii="Arial" w:hAnsi="Arial" w:cs="Arial"/>
          <w:sz w:val="18"/>
          <w:szCs w:val="18"/>
        </w:rPr>
        <w:t xml:space="preserve">πηγή. </w:t>
      </w:r>
      <w:r w:rsidR="005226AE" w:rsidRPr="00752DBF">
        <w:rPr>
          <w:rFonts w:ascii="Arial" w:hAnsi="Arial" w:cs="Arial"/>
          <w:sz w:val="18"/>
          <w:szCs w:val="18"/>
        </w:rPr>
        <w:t>Προκειμένου να καθοριστεί ποια ραδιοϊσότοπα είναι παρόντα, πρέπει να εξετάζεται η</w:t>
      </w:r>
      <w:r w:rsidR="00552729" w:rsidRPr="00752DBF">
        <w:rPr>
          <w:rFonts w:ascii="Arial" w:hAnsi="Arial" w:cs="Arial"/>
          <w:sz w:val="18"/>
          <w:szCs w:val="18"/>
        </w:rPr>
        <w:t xml:space="preserve"> χρήση φορητού εξοπλισμού </w:t>
      </w:r>
      <w:r w:rsidR="006B6E53" w:rsidRPr="00752DBF">
        <w:rPr>
          <w:rFonts w:ascii="Arial" w:hAnsi="Arial" w:cs="Arial"/>
          <w:sz w:val="18"/>
          <w:szCs w:val="18"/>
        </w:rPr>
        <w:t>ανίχνευσης</w:t>
      </w:r>
      <w:r w:rsidR="00552729" w:rsidRPr="00752DBF">
        <w:rPr>
          <w:rFonts w:ascii="Arial" w:hAnsi="Arial" w:cs="Arial"/>
          <w:sz w:val="18"/>
          <w:szCs w:val="18"/>
        </w:rPr>
        <w:t xml:space="preserve"> με δυνατότητες </w:t>
      </w:r>
      <w:r w:rsidR="007A4AB8" w:rsidRPr="00752DBF">
        <w:rPr>
          <w:rFonts w:ascii="Arial" w:hAnsi="Arial" w:cs="Arial"/>
          <w:sz w:val="18"/>
          <w:szCs w:val="18"/>
        </w:rPr>
        <w:t>γ-</w:t>
      </w:r>
      <w:r w:rsidR="00552729" w:rsidRPr="00752DBF">
        <w:rPr>
          <w:rFonts w:ascii="Arial" w:hAnsi="Arial" w:cs="Arial"/>
          <w:sz w:val="18"/>
          <w:szCs w:val="18"/>
        </w:rPr>
        <w:t>φασματοσκοπίας</w:t>
      </w:r>
      <w:r w:rsidR="006B6E53" w:rsidRPr="00752DBF">
        <w:rPr>
          <w:rFonts w:ascii="Arial" w:hAnsi="Arial" w:cs="Arial"/>
          <w:sz w:val="18"/>
          <w:szCs w:val="18"/>
        </w:rPr>
        <w:t xml:space="preserve"> και ταυτοποίησης ραδιοϊσοτόπων</w:t>
      </w:r>
      <w:r w:rsidR="005226AE" w:rsidRPr="00752DBF">
        <w:rPr>
          <w:rFonts w:ascii="Arial" w:hAnsi="Arial" w:cs="Arial"/>
          <w:sz w:val="18"/>
          <w:szCs w:val="18"/>
        </w:rPr>
        <w:t>.</w:t>
      </w:r>
    </w:p>
    <w:p w:rsidR="008805A2" w:rsidRPr="00752DBF" w:rsidRDefault="008805A2" w:rsidP="00530937">
      <w:pPr>
        <w:autoSpaceDE w:val="0"/>
        <w:autoSpaceDN w:val="0"/>
        <w:adjustRightInd w:val="0"/>
        <w:spacing w:before="6" w:after="0" w:line="240" w:lineRule="auto"/>
        <w:jc w:val="both"/>
        <w:rPr>
          <w:rFonts w:ascii="Arial" w:hAnsi="Arial" w:cs="Arial"/>
          <w:sz w:val="18"/>
          <w:szCs w:val="18"/>
        </w:rPr>
      </w:pPr>
    </w:p>
    <w:p w:rsidR="00552729" w:rsidRPr="00752DBF" w:rsidRDefault="00E34AF6" w:rsidP="00530937">
      <w:pPr>
        <w:autoSpaceDE w:val="0"/>
        <w:autoSpaceDN w:val="0"/>
        <w:adjustRightInd w:val="0"/>
        <w:spacing w:before="6" w:after="0" w:line="240" w:lineRule="auto"/>
        <w:jc w:val="both"/>
        <w:rPr>
          <w:rFonts w:ascii="Arial" w:hAnsi="Arial" w:cs="Arial"/>
          <w:sz w:val="18"/>
          <w:szCs w:val="18"/>
        </w:rPr>
      </w:pPr>
      <w:r w:rsidRPr="00E34AF6">
        <w:rPr>
          <w:rFonts w:ascii="Arial" w:hAnsi="Arial" w:cs="Arial"/>
          <w:sz w:val="18"/>
          <w:szCs w:val="18"/>
        </w:rPr>
        <w:t>5.2.2.2.</w:t>
      </w:r>
      <w:r w:rsidR="00552729" w:rsidRPr="00752DBF">
        <w:rPr>
          <w:rFonts w:ascii="Arial" w:hAnsi="Arial" w:cs="Arial"/>
          <w:sz w:val="18"/>
          <w:szCs w:val="18"/>
        </w:rPr>
        <w:t xml:space="preserve">3 Σε περίπτωση που επιβεβαιωθεί η ύπαρξη </w:t>
      </w:r>
      <w:r w:rsidR="00631345" w:rsidRPr="00752DBF">
        <w:rPr>
          <w:rFonts w:ascii="Arial" w:hAnsi="Arial" w:cs="Arial"/>
          <w:sz w:val="18"/>
          <w:szCs w:val="18"/>
        </w:rPr>
        <w:t xml:space="preserve">έκθετης </w:t>
      </w:r>
      <w:r w:rsidR="00552729" w:rsidRPr="00752DBF">
        <w:rPr>
          <w:rFonts w:ascii="Arial" w:hAnsi="Arial" w:cs="Arial"/>
          <w:sz w:val="18"/>
          <w:szCs w:val="18"/>
        </w:rPr>
        <w:t xml:space="preserve">πηγής, </w:t>
      </w:r>
      <w:r w:rsidR="0045330E" w:rsidRPr="00752DBF">
        <w:rPr>
          <w:rFonts w:ascii="Arial" w:hAnsi="Arial" w:cs="Arial"/>
          <w:sz w:val="18"/>
          <w:szCs w:val="18"/>
        </w:rPr>
        <w:t>η επιχείρηση ή ο εργοδότης</w:t>
      </w:r>
      <w:r w:rsidR="00552729" w:rsidRPr="00752DBF">
        <w:rPr>
          <w:rFonts w:ascii="Arial" w:hAnsi="Arial" w:cs="Arial"/>
          <w:sz w:val="18"/>
          <w:szCs w:val="18"/>
        </w:rPr>
        <w:t xml:space="preserve">, σε συνεργασία με τον επιτόπου υπεύθυνο για την ασφάλεια </w:t>
      </w:r>
      <w:r w:rsidR="0045330E" w:rsidRPr="00752DBF">
        <w:rPr>
          <w:rFonts w:ascii="Arial" w:hAnsi="Arial" w:cs="Arial"/>
          <w:sz w:val="18"/>
          <w:szCs w:val="18"/>
        </w:rPr>
        <w:t xml:space="preserve">και ακτινοπροστασία </w:t>
      </w:r>
      <w:r w:rsidR="00552729" w:rsidRPr="00752DBF">
        <w:rPr>
          <w:rFonts w:ascii="Arial" w:hAnsi="Arial" w:cs="Arial"/>
          <w:sz w:val="18"/>
          <w:szCs w:val="18"/>
        </w:rPr>
        <w:t>και τ</w:t>
      </w:r>
      <w:r w:rsidR="0045330E" w:rsidRPr="00752DBF">
        <w:rPr>
          <w:rFonts w:ascii="Arial" w:hAnsi="Arial" w:cs="Arial"/>
          <w:sz w:val="18"/>
          <w:szCs w:val="18"/>
        </w:rPr>
        <w:t>ην αρμόδια Αρχή</w:t>
      </w:r>
      <w:r w:rsidR="00552729" w:rsidRPr="00752DBF">
        <w:rPr>
          <w:rFonts w:ascii="Arial" w:hAnsi="Arial" w:cs="Arial"/>
          <w:sz w:val="18"/>
          <w:szCs w:val="18"/>
        </w:rPr>
        <w:t xml:space="preserve">, πρέπει να </w:t>
      </w:r>
      <w:r w:rsidR="00370932" w:rsidRPr="00752DBF">
        <w:rPr>
          <w:rFonts w:ascii="Arial" w:hAnsi="Arial" w:cs="Arial"/>
          <w:sz w:val="18"/>
          <w:szCs w:val="18"/>
        </w:rPr>
        <w:t>λαμβάνει</w:t>
      </w:r>
      <w:r w:rsidR="00552729" w:rsidRPr="00752DBF">
        <w:rPr>
          <w:rFonts w:ascii="Arial" w:hAnsi="Arial" w:cs="Arial"/>
          <w:sz w:val="18"/>
          <w:szCs w:val="18"/>
        </w:rPr>
        <w:t xml:space="preserve"> μέτρα για την ανάκτηση της πηγής και, αν </w:t>
      </w:r>
      <w:r w:rsidR="006B6E53" w:rsidRPr="00752DBF">
        <w:rPr>
          <w:rFonts w:ascii="Arial" w:hAnsi="Arial" w:cs="Arial"/>
          <w:sz w:val="18"/>
          <w:szCs w:val="18"/>
        </w:rPr>
        <w:t xml:space="preserve">αυτή </w:t>
      </w:r>
      <w:r w:rsidR="00552729" w:rsidRPr="00752DBF">
        <w:rPr>
          <w:rFonts w:ascii="Arial" w:hAnsi="Arial" w:cs="Arial"/>
          <w:sz w:val="18"/>
          <w:szCs w:val="18"/>
        </w:rPr>
        <w:t xml:space="preserve">δεν είναι προστατευμένη, </w:t>
      </w:r>
      <w:r w:rsidR="007A4AB8" w:rsidRPr="00752DBF">
        <w:rPr>
          <w:rFonts w:ascii="Arial" w:hAnsi="Arial" w:cs="Arial"/>
          <w:sz w:val="18"/>
          <w:szCs w:val="18"/>
        </w:rPr>
        <w:t>μέτρα για την τοποθέτησή της</w:t>
      </w:r>
      <w:r w:rsidR="00552729" w:rsidRPr="00752DBF">
        <w:rPr>
          <w:rFonts w:ascii="Arial" w:hAnsi="Arial" w:cs="Arial"/>
          <w:sz w:val="18"/>
          <w:szCs w:val="18"/>
        </w:rPr>
        <w:t xml:space="preserve"> </w:t>
      </w:r>
      <w:r w:rsidR="0045330E" w:rsidRPr="00752DBF">
        <w:rPr>
          <w:rFonts w:ascii="Arial" w:hAnsi="Arial" w:cs="Arial"/>
          <w:sz w:val="18"/>
          <w:szCs w:val="18"/>
        </w:rPr>
        <w:t xml:space="preserve">σε </w:t>
      </w:r>
      <w:r w:rsidR="00552729" w:rsidRPr="00752DBF">
        <w:rPr>
          <w:rFonts w:ascii="Arial" w:hAnsi="Arial" w:cs="Arial"/>
          <w:sz w:val="18"/>
          <w:szCs w:val="18"/>
        </w:rPr>
        <w:t xml:space="preserve">κατάλληλα θωρακισμένο δοχείο. </w:t>
      </w:r>
      <w:r w:rsidR="0045330E" w:rsidRPr="00752DBF">
        <w:rPr>
          <w:rFonts w:ascii="Arial" w:hAnsi="Arial" w:cs="Arial"/>
          <w:sz w:val="18"/>
          <w:szCs w:val="18"/>
        </w:rPr>
        <w:t xml:space="preserve">Στη συνέχεια, η </w:t>
      </w:r>
      <w:r w:rsidR="00552729" w:rsidRPr="00752DBF">
        <w:rPr>
          <w:rFonts w:ascii="Arial" w:hAnsi="Arial" w:cs="Arial"/>
          <w:sz w:val="18"/>
          <w:szCs w:val="18"/>
        </w:rPr>
        <w:t xml:space="preserve">ανακτημένη </w:t>
      </w:r>
      <w:r w:rsidR="0045330E" w:rsidRPr="00752DBF">
        <w:rPr>
          <w:rFonts w:ascii="Arial" w:hAnsi="Arial" w:cs="Arial"/>
          <w:sz w:val="18"/>
          <w:szCs w:val="18"/>
        </w:rPr>
        <w:t>έκθετη</w:t>
      </w:r>
      <w:r w:rsidR="00552729" w:rsidRPr="00752DBF">
        <w:rPr>
          <w:rFonts w:ascii="Arial" w:hAnsi="Arial" w:cs="Arial"/>
          <w:sz w:val="18"/>
          <w:szCs w:val="18"/>
        </w:rPr>
        <w:t xml:space="preserve"> πηγή, </w:t>
      </w:r>
      <w:r w:rsidR="0045330E" w:rsidRPr="00752DBF">
        <w:rPr>
          <w:rFonts w:ascii="Arial" w:hAnsi="Arial" w:cs="Arial"/>
          <w:sz w:val="18"/>
          <w:szCs w:val="18"/>
        </w:rPr>
        <w:t>αφού θωρακιστεί κατάλληλα</w:t>
      </w:r>
      <w:r w:rsidR="00522485" w:rsidRPr="00752DBF">
        <w:rPr>
          <w:rFonts w:ascii="Arial" w:hAnsi="Arial" w:cs="Arial"/>
          <w:sz w:val="18"/>
          <w:szCs w:val="18"/>
        </w:rPr>
        <w:t xml:space="preserve">, </w:t>
      </w:r>
      <w:r w:rsidR="00552729" w:rsidRPr="00752DBF">
        <w:rPr>
          <w:rFonts w:ascii="Arial" w:hAnsi="Arial" w:cs="Arial"/>
          <w:sz w:val="18"/>
          <w:szCs w:val="18"/>
        </w:rPr>
        <w:t xml:space="preserve">πρέπει να </w:t>
      </w:r>
      <w:r w:rsidR="0045330E" w:rsidRPr="00752DBF">
        <w:rPr>
          <w:rFonts w:ascii="Arial" w:hAnsi="Arial" w:cs="Arial"/>
          <w:sz w:val="18"/>
          <w:szCs w:val="18"/>
        </w:rPr>
        <w:t xml:space="preserve">τοποθετηθεί </w:t>
      </w:r>
      <w:r w:rsidR="00552729" w:rsidRPr="00752DBF">
        <w:rPr>
          <w:rFonts w:ascii="Arial" w:hAnsi="Arial" w:cs="Arial"/>
          <w:sz w:val="18"/>
          <w:szCs w:val="18"/>
        </w:rPr>
        <w:t xml:space="preserve">σε ασφαλή και </w:t>
      </w:r>
      <w:r w:rsidR="0045330E" w:rsidRPr="00752DBF">
        <w:rPr>
          <w:rFonts w:ascii="Arial" w:hAnsi="Arial" w:cs="Arial"/>
          <w:sz w:val="18"/>
          <w:szCs w:val="18"/>
        </w:rPr>
        <w:t xml:space="preserve">προστατευμένη τοποθεσία, </w:t>
      </w:r>
      <w:r w:rsidR="00552729" w:rsidRPr="00752DBF">
        <w:rPr>
          <w:rFonts w:ascii="Arial" w:hAnsi="Arial" w:cs="Arial"/>
          <w:sz w:val="18"/>
          <w:szCs w:val="18"/>
        </w:rPr>
        <w:t>εν αναμονή της λήψης απόφασης σχ</w:t>
      </w:r>
      <w:r w:rsidR="0045330E" w:rsidRPr="00752DBF">
        <w:rPr>
          <w:rFonts w:ascii="Arial" w:hAnsi="Arial" w:cs="Arial"/>
          <w:sz w:val="18"/>
          <w:szCs w:val="18"/>
        </w:rPr>
        <w:t>ετικά με τη μετέπειτα διαχείρισή</w:t>
      </w:r>
      <w:r w:rsidR="00552729" w:rsidRPr="00752DBF">
        <w:rPr>
          <w:rFonts w:ascii="Arial" w:hAnsi="Arial" w:cs="Arial"/>
          <w:sz w:val="18"/>
          <w:szCs w:val="18"/>
        </w:rPr>
        <w:t xml:space="preserve"> της. </w:t>
      </w:r>
      <w:r w:rsidR="0045330E" w:rsidRPr="00752DBF">
        <w:rPr>
          <w:rFonts w:ascii="Arial" w:hAnsi="Arial" w:cs="Arial"/>
          <w:sz w:val="18"/>
          <w:szCs w:val="18"/>
        </w:rPr>
        <w:t>Ο χώρος</w:t>
      </w:r>
      <w:r w:rsidR="00552729" w:rsidRPr="00752DBF">
        <w:rPr>
          <w:rFonts w:ascii="Arial" w:hAnsi="Arial" w:cs="Arial"/>
          <w:sz w:val="18"/>
          <w:szCs w:val="18"/>
        </w:rPr>
        <w:t xml:space="preserve"> αποθήκευσης πρέπει να έχει προσδιοριστεί εκ των προτέρων στο </w:t>
      </w:r>
      <w:r w:rsidR="00370932" w:rsidRPr="00752DBF">
        <w:rPr>
          <w:rFonts w:ascii="Arial" w:hAnsi="Arial" w:cs="Arial"/>
          <w:sz w:val="18"/>
          <w:szCs w:val="18"/>
        </w:rPr>
        <w:t>Σ</w:t>
      </w:r>
      <w:r w:rsidR="00552729" w:rsidRPr="00752DBF">
        <w:rPr>
          <w:rFonts w:ascii="Arial" w:hAnsi="Arial" w:cs="Arial"/>
          <w:sz w:val="18"/>
          <w:szCs w:val="18"/>
        </w:rPr>
        <w:t xml:space="preserve">χέδιο </w:t>
      </w:r>
      <w:r w:rsidR="00370932" w:rsidRPr="00752DBF">
        <w:rPr>
          <w:rFonts w:ascii="Arial" w:hAnsi="Arial" w:cs="Arial"/>
          <w:sz w:val="18"/>
          <w:szCs w:val="18"/>
        </w:rPr>
        <w:t>Α</w:t>
      </w:r>
      <w:r w:rsidR="00552729" w:rsidRPr="00752DBF">
        <w:rPr>
          <w:rFonts w:ascii="Arial" w:hAnsi="Arial" w:cs="Arial"/>
          <w:sz w:val="18"/>
          <w:szCs w:val="18"/>
        </w:rPr>
        <w:t xml:space="preserve">πόκρισης. Η πρόσβαση </w:t>
      </w:r>
      <w:r w:rsidR="0045330E" w:rsidRPr="00752DBF">
        <w:rPr>
          <w:rFonts w:ascii="Arial" w:hAnsi="Arial" w:cs="Arial"/>
          <w:sz w:val="18"/>
          <w:szCs w:val="18"/>
        </w:rPr>
        <w:t>στο</w:t>
      </w:r>
      <w:r w:rsidR="007A4AB8" w:rsidRPr="00752DBF">
        <w:rPr>
          <w:rFonts w:ascii="Arial" w:hAnsi="Arial" w:cs="Arial"/>
          <w:sz w:val="18"/>
          <w:szCs w:val="18"/>
        </w:rPr>
        <w:t>ν</w:t>
      </w:r>
      <w:r w:rsidR="0045330E" w:rsidRPr="00752DBF">
        <w:rPr>
          <w:rFonts w:ascii="Arial" w:hAnsi="Arial" w:cs="Arial"/>
          <w:sz w:val="18"/>
          <w:szCs w:val="18"/>
        </w:rPr>
        <w:t xml:space="preserve"> χώρο </w:t>
      </w:r>
      <w:r w:rsidR="00522485" w:rsidRPr="00752DBF">
        <w:rPr>
          <w:rFonts w:ascii="Arial" w:hAnsi="Arial" w:cs="Arial"/>
          <w:sz w:val="18"/>
          <w:szCs w:val="18"/>
        </w:rPr>
        <w:t xml:space="preserve">αποθήκευσης </w:t>
      </w:r>
      <w:r w:rsidR="00552729" w:rsidRPr="00752DBF">
        <w:rPr>
          <w:rFonts w:ascii="Arial" w:hAnsi="Arial" w:cs="Arial"/>
          <w:sz w:val="18"/>
          <w:szCs w:val="18"/>
        </w:rPr>
        <w:t xml:space="preserve">πρέπει να περιορίζεται σε όσους έχουν </w:t>
      </w:r>
      <w:r w:rsidR="0045330E" w:rsidRPr="00752DBF">
        <w:rPr>
          <w:rFonts w:ascii="Arial" w:hAnsi="Arial" w:cs="Arial"/>
          <w:sz w:val="18"/>
          <w:szCs w:val="18"/>
        </w:rPr>
        <w:t>γνώ</w:t>
      </w:r>
      <w:r w:rsidR="00552729" w:rsidRPr="00752DBF">
        <w:rPr>
          <w:rFonts w:ascii="Arial" w:hAnsi="Arial" w:cs="Arial"/>
          <w:sz w:val="18"/>
          <w:szCs w:val="18"/>
        </w:rPr>
        <w:t xml:space="preserve">ση των προφυλάξεων που πρέπει να </w:t>
      </w:r>
      <w:r w:rsidR="00370932" w:rsidRPr="00752DBF">
        <w:rPr>
          <w:rFonts w:ascii="Arial" w:hAnsi="Arial" w:cs="Arial"/>
          <w:sz w:val="18"/>
          <w:szCs w:val="18"/>
        </w:rPr>
        <w:t>λαμβάνονται</w:t>
      </w:r>
      <w:r w:rsidR="00552729" w:rsidRPr="00752DBF">
        <w:rPr>
          <w:rFonts w:ascii="Arial" w:hAnsi="Arial" w:cs="Arial"/>
          <w:sz w:val="18"/>
          <w:szCs w:val="18"/>
        </w:rPr>
        <w:t>.</w:t>
      </w:r>
    </w:p>
    <w:p w:rsidR="00552729" w:rsidRPr="00752DBF" w:rsidRDefault="00552729" w:rsidP="00530937">
      <w:pPr>
        <w:autoSpaceDE w:val="0"/>
        <w:autoSpaceDN w:val="0"/>
        <w:adjustRightInd w:val="0"/>
        <w:spacing w:before="6" w:after="0" w:line="240" w:lineRule="auto"/>
        <w:jc w:val="both"/>
        <w:rPr>
          <w:rFonts w:ascii="Arial" w:hAnsi="Arial" w:cs="Arial"/>
          <w:sz w:val="18"/>
          <w:szCs w:val="18"/>
        </w:rPr>
      </w:pPr>
    </w:p>
    <w:p w:rsidR="00552729" w:rsidRPr="00752DBF" w:rsidRDefault="009C0169" w:rsidP="00530937">
      <w:pPr>
        <w:pStyle w:val="Heading3"/>
        <w:spacing w:before="6" w:line="240" w:lineRule="auto"/>
        <w:jc w:val="both"/>
        <w:rPr>
          <w:rFonts w:ascii="Arial" w:hAnsi="Arial" w:cs="Arial"/>
          <w:b w:val="0"/>
          <w:color w:val="auto"/>
          <w:sz w:val="18"/>
          <w:szCs w:val="18"/>
        </w:rPr>
      </w:pPr>
      <w:bookmarkStart w:id="31" w:name="_Toc11001785"/>
      <w:r w:rsidRPr="00752DBF">
        <w:rPr>
          <w:rFonts w:ascii="Arial" w:hAnsi="Arial" w:cs="Arial"/>
          <w:b w:val="0"/>
          <w:color w:val="auto"/>
          <w:sz w:val="18"/>
          <w:szCs w:val="18"/>
        </w:rPr>
        <w:t>5.2.</w:t>
      </w:r>
      <w:r w:rsidR="009E0DE9" w:rsidRPr="00752DBF">
        <w:rPr>
          <w:rFonts w:ascii="Arial" w:hAnsi="Arial" w:cs="Arial"/>
          <w:b w:val="0"/>
          <w:color w:val="auto"/>
          <w:sz w:val="18"/>
          <w:szCs w:val="18"/>
        </w:rPr>
        <w:t xml:space="preserve">2.3 </w:t>
      </w:r>
      <w:r w:rsidR="00552729" w:rsidRPr="00752DBF">
        <w:rPr>
          <w:rFonts w:ascii="Arial" w:hAnsi="Arial" w:cs="Arial"/>
          <w:b w:val="0"/>
          <w:color w:val="auto"/>
          <w:sz w:val="18"/>
          <w:szCs w:val="18"/>
        </w:rPr>
        <w:t>Απ</w:t>
      </w:r>
      <w:r w:rsidR="00F8157F" w:rsidRPr="00752DBF">
        <w:rPr>
          <w:rFonts w:ascii="Arial" w:hAnsi="Arial" w:cs="Arial"/>
          <w:b w:val="0"/>
          <w:color w:val="auto"/>
          <w:sz w:val="18"/>
          <w:szCs w:val="18"/>
        </w:rPr>
        <w:t xml:space="preserve">όκριση στην περίπτωση </w:t>
      </w:r>
      <w:r w:rsidR="00D5179D" w:rsidRPr="00752DBF">
        <w:rPr>
          <w:rFonts w:ascii="Arial" w:hAnsi="Arial" w:cs="Arial"/>
          <w:b w:val="0"/>
          <w:color w:val="auto"/>
          <w:sz w:val="18"/>
          <w:szCs w:val="18"/>
        </w:rPr>
        <w:t xml:space="preserve">ρήξης / </w:t>
      </w:r>
      <w:r w:rsidR="00F8157F" w:rsidRPr="00752DBF">
        <w:rPr>
          <w:rFonts w:ascii="Arial" w:hAnsi="Arial" w:cs="Arial"/>
          <w:b w:val="0"/>
          <w:color w:val="auto"/>
          <w:sz w:val="18"/>
          <w:szCs w:val="18"/>
        </w:rPr>
        <w:t>θ</w:t>
      </w:r>
      <w:r w:rsidR="00AE689C" w:rsidRPr="00752DBF">
        <w:rPr>
          <w:rFonts w:ascii="Arial" w:hAnsi="Arial" w:cs="Arial"/>
          <w:b w:val="0"/>
          <w:color w:val="auto"/>
          <w:sz w:val="18"/>
          <w:szCs w:val="18"/>
        </w:rPr>
        <w:t>ρυμματισμού</w:t>
      </w:r>
      <w:r w:rsidR="00552729" w:rsidRPr="00752DBF">
        <w:rPr>
          <w:rFonts w:ascii="Arial" w:hAnsi="Arial" w:cs="Arial"/>
          <w:b w:val="0"/>
          <w:color w:val="auto"/>
          <w:sz w:val="18"/>
          <w:szCs w:val="18"/>
        </w:rPr>
        <w:t xml:space="preserve"> </w:t>
      </w:r>
      <w:r w:rsidR="00F8157F" w:rsidRPr="00752DBF">
        <w:rPr>
          <w:rFonts w:ascii="Arial" w:hAnsi="Arial" w:cs="Arial"/>
          <w:b w:val="0"/>
          <w:color w:val="auto"/>
          <w:sz w:val="18"/>
          <w:szCs w:val="18"/>
        </w:rPr>
        <w:t xml:space="preserve">έκθετης </w:t>
      </w:r>
      <w:r w:rsidR="00552729" w:rsidRPr="00752DBF">
        <w:rPr>
          <w:rFonts w:ascii="Arial" w:hAnsi="Arial" w:cs="Arial"/>
          <w:b w:val="0"/>
          <w:color w:val="auto"/>
          <w:sz w:val="18"/>
          <w:szCs w:val="18"/>
        </w:rPr>
        <w:t>πηγής</w:t>
      </w:r>
      <w:bookmarkEnd w:id="31"/>
    </w:p>
    <w:p w:rsidR="00F8157F" w:rsidRPr="00752DBF" w:rsidRDefault="00F8157F" w:rsidP="00530937">
      <w:pPr>
        <w:autoSpaceDE w:val="0"/>
        <w:autoSpaceDN w:val="0"/>
        <w:adjustRightInd w:val="0"/>
        <w:spacing w:before="6" w:after="0" w:line="240" w:lineRule="auto"/>
        <w:jc w:val="both"/>
        <w:rPr>
          <w:rFonts w:ascii="Arial" w:hAnsi="Arial" w:cs="Arial"/>
          <w:sz w:val="18"/>
          <w:szCs w:val="18"/>
        </w:rPr>
      </w:pPr>
    </w:p>
    <w:p w:rsidR="00552729" w:rsidRPr="00752DBF" w:rsidRDefault="00E34AF6" w:rsidP="00530937">
      <w:pPr>
        <w:autoSpaceDE w:val="0"/>
        <w:autoSpaceDN w:val="0"/>
        <w:adjustRightInd w:val="0"/>
        <w:spacing w:before="6" w:after="0" w:line="240" w:lineRule="auto"/>
        <w:jc w:val="both"/>
        <w:rPr>
          <w:rFonts w:ascii="Arial" w:hAnsi="Arial" w:cs="Arial"/>
          <w:sz w:val="18"/>
          <w:szCs w:val="18"/>
        </w:rPr>
      </w:pPr>
      <w:r>
        <w:rPr>
          <w:rFonts w:ascii="Arial" w:hAnsi="Arial" w:cs="Arial"/>
          <w:sz w:val="18"/>
          <w:szCs w:val="18"/>
        </w:rPr>
        <w:t>5.2.2.3.</w:t>
      </w:r>
      <w:r w:rsidR="0045330E" w:rsidRPr="00752DBF">
        <w:rPr>
          <w:rFonts w:ascii="Arial" w:hAnsi="Arial" w:cs="Arial"/>
          <w:sz w:val="18"/>
          <w:szCs w:val="18"/>
        </w:rPr>
        <w:t>1</w:t>
      </w:r>
      <w:r w:rsidR="00552729" w:rsidRPr="00752DBF">
        <w:rPr>
          <w:rFonts w:ascii="Arial" w:hAnsi="Arial" w:cs="Arial"/>
          <w:sz w:val="18"/>
          <w:szCs w:val="18"/>
        </w:rPr>
        <w:t xml:space="preserve"> Σε περίπτωση </w:t>
      </w:r>
      <w:r w:rsidR="00D5179D" w:rsidRPr="00752DBF">
        <w:rPr>
          <w:rFonts w:ascii="Arial" w:hAnsi="Arial" w:cs="Arial"/>
          <w:sz w:val="18"/>
          <w:szCs w:val="18"/>
        </w:rPr>
        <w:t xml:space="preserve">ρήξης / </w:t>
      </w:r>
      <w:r w:rsidR="00AE689C" w:rsidRPr="00752DBF">
        <w:rPr>
          <w:rFonts w:ascii="Arial" w:hAnsi="Arial" w:cs="Arial"/>
          <w:sz w:val="18"/>
          <w:szCs w:val="18"/>
        </w:rPr>
        <w:t>θρυμματισμού</w:t>
      </w:r>
      <w:r w:rsidR="00552729" w:rsidRPr="00752DBF">
        <w:rPr>
          <w:rFonts w:ascii="Arial" w:hAnsi="Arial" w:cs="Arial"/>
          <w:sz w:val="18"/>
          <w:szCs w:val="18"/>
        </w:rPr>
        <w:t xml:space="preserve"> μιας </w:t>
      </w:r>
      <w:r w:rsidR="0045330E" w:rsidRPr="00752DBF">
        <w:rPr>
          <w:rFonts w:ascii="Arial" w:hAnsi="Arial" w:cs="Arial"/>
          <w:sz w:val="18"/>
          <w:szCs w:val="18"/>
        </w:rPr>
        <w:t xml:space="preserve">έκθετης </w:t>
      </w:r>
      <w:r w:rsidR="00552729" w:rsidRPr="00752DBF">
        <w:rPr>
          <w:rFonts w:ascii="Arial" w:hAnsi="Arial" w:cs="Arial"/>
          <w:sz w:val="18"/>
          <w:szCs w:val="18"/>
        </w:rPr>
        <w:t xml:space="preserve">πηγής, </w:t>
      </w:r>
      <w:r w:rsidR="0045330E" w:rsidRPr="00752DBF">
        <w:rPr>
          <w:rFonts w:ascii="Arial" w:hAnsi="Arial" w:cs="Arial"/>
          <w:sz w:val="18"/>
          <w:szCs w:val="18"/>
        </w:rPr>
        <w:t xml:space="preserve">η επιχείρηση ή ο εργοδότης, σε συνεργασία με </w:t>
      </w:r>
      <w:r w:rsidR="00965D71" w:rsidRPr="00752DBF">
        <w:rPr>
          <w:rFonts w:ascii="Arial" w:hAnsi="Arial" w:cs="Arial"/>
          <w:sz w:val="18"/>
          <w:szCs w:val="18"/>
        </w:rPr>
        <w:t xml:space="preserve">τον υπεύθυνο ακτινοπροστασίας ή/και τον εμπειρογνώμονα ακτινοπροστασίας, όπως εφαρμόζεται, και </w:t>
      </w:r>
      <w:r w:rsidR="0045330E" w:rsidRPr="00752DBF">
        <w:rPr>
          <w:rFonts w:ascii="Arial" w:hAnsi="Arial" w:cs="Arial"/>
          <w:sz w:val="18"/>
          <w:szCs w:val="18"/>
        </w:rPr>
        <w:t xml:space="preserve">την αρμόδια Αρχή, </w:t>
      </w:r>
      <w:r w:rsidR="00552729" w:rsidRPr="00752DBF">
        <w:rPr>
          <w:rFonts w:ascii="Arial" w:hAnsi="Arial" w:cs="Arial"/>
          <w:sz w:val="18"/>
          <w:szCs w:val="18"/>
        </w:rPr>
        <w:t xml:space="preserve">πρέπει να </w:t>
      </w:r>
      <w:r w:rsidR="00370932" w:rsidRPr="00752DBF">
        <w:rPr>
          <w:rFonts w:ascii="Arial" w:hAnsi="Arial" w:cs="Arial"/>
          <w:sz w:val="18"/>
          <w:szCs w:val="18"/>
        </w:rPr>
        <w:t>προβαίνει</w:t>
      </w:r>
      <w:r w:rsidR="00552729" w:rsidRPr="00752DBF">
        <w:rPr>
          <w:rFonts w:ascii="Arial" w:hAnsi="Arial" w:cs="Arial"/>
          <w:sz w:val="18"/>
          <w:szCs w:val="18"/>
        </w:rPr>
        <w:t xml:space="preserve"> σε ρυθμίσεις για την ανάκτηση της πηγής και, εάν </w:t>
      </w:r>
      <w:r w:rsidR="001772EF" w:rsidRPr="00752DBF">
        <w:rPr>
          <w:rFonts w:ascii="Arial" w:hAnsi="Arial" w:cs="Arial"/>
          <w:sz w:val="18"/>
          <w:szCs w:val="18"/>
        </w:rPr>
        <w:t xml:space="preserve">αυτή </w:t>
      </w:r>
      <w:r w:rsidR="00552729" w:rsidRPr="00752DBF">
        <w:rPr>
          <w:rFonts w:ascii="Arial" w:hAnsi="Arial" w:cs="Arial"/>
          <w:sz w:val="18"/>
          <w:szCs w:val="18"/>
        </w:rPr>
        <w:t xml:space="preserve">δεν είναι προστατευμένη, </w:t>
      </w:r>
      <w:r w:rsidR="00FD36C9" w:rsidRPr="00752DBF">
        <w:rPr>
          <w:rFonts w:ascii="Arial" w:hAnsi="Arial" w:cs="Arial"/>
          <w:sz w:val="18"/>
          <w:szCs w:val="18"/>
        </w:rPr>
        <w:t>για την τοποθέτησή της</w:t>
      </w:r>
      <w:r w:rsidR="00552729" w:rsidRPr="00752DBF">
        <w:rPr>
          <w:rFonts w:ascii="Arial" w:hAnsi="Arial" w:cs="Arial"/>
          <w:sz w:val="18"/>
          <w:szCs w:val="18"/>
        </w:rPr>
        <w:t xml:space="preserve"> σε κατάλληλα θωρακισμένο δοχείο. Η θωρακισμένη πηγή και κάθε </w:t>
      </w:r>
      <w:r w:rsidR="0045330E" w:rsidRPr="00752DBF">
        <w:rPr>
          <w:rFonts w:ascii="Arial" w:hAnsi="Arial" w:cs="Arial"/>
          <w:sz w:val="18"/>
          <w:szCs w:val="18"/>
        </w:rPr>
        <w:t>κομμάτι παλαι</w:t>
      </w:r>
      <w:r w:rsidR="00FD36C9" w:rsidRPr="00752DBF">
        <w:rPr>
          <w:rFonts w:ascii="Arial" w:hAnsi="Arial" w:cs="Arial"/>
          <w:sz w:val="18"/>
          <w:szCs w:val="18"/>
        </w:rPr>
        <w:t>ού</w:t>
      </w:r>
      <w:r w:rsidR="0045330E" w:rsidRPr="00752DBF">
        <w:rPr>
          <w:rFonts w:ascii="Arial" w:hAnsi="Arial" w:cs="Arial"/>
          <w:sz w:val="18"/>
          <w:szCs w:val="18"/>
        </w:rPr>
        <w:t xml:space="preserve"> μ</w:t>
      </w:r>
      <w:r w:rsidR="00FD36C9" w:rsidRPr="00752DBF">
        <w:rPr>
          <w:rFonts w:ascii="Arial" w:hAnsi="Arial" w:cs="Arial"/>
          <w:sz w:val="18"/>
          <w:szCs w:val="18"/>
        </w:rPr>
        <w:t>ετάλλου</w:t>
      </w:r>
      <w:r w:rsidR="0045330E" w:rsidRPr="00752DBF">
        <w:rPr>
          <w:rFonts w:ascii="Arial" w:hAnsi="Arial" w:cs="Arial"/>
          <w:sz w:val="18"/>
          <w:szCs w:val="18"/>
        </w:rPr>
        <w:t xml:space="preserve"> ή άλλο</w:t>
      </w:r>
      <w:r w:rsidR="00FD36C9" w:rsidRPr="00752DBF">
        <w:rPr>
          <w:rFonts w:ascii="Arial" w:hAnsi="Arial" w:cs="Arial"/>
          <w:sz w:val="18"/>
          <w:szCs w:val="18"/>
        </w:rPr>
        <w:t>υ υλικού</w:t>
      </w:r>
      <w:r w:rsidR="00552729" w:rsidRPr="00752DBF">
        <w:rPr>
          <w:rFonts w:ascii="Arial" w:hAnsi="Arial" w:cs="Arial"/>
          <w:sz w:val="18"/>
          <w:szCs w:val="18"/>
        </w:rPr>
        <w:t xml:space="preserve"> για το οποίο υπάρχει υποψία ότι περιέχει ραδιο</w:t>
      </w:r>
      <w:r w:rsidR="001772EF" w:rsidRPr="00752DBF">
        <w:rPr>
          <w:rFonts w:ascii="Arial" w:hAnsi="Arial" w:cs="Arial"/>
          <w:sz w:val="18"/>
          <w:szCs w:val="18"/>
        </w:rPr>
        <w:t>ϊσότοπα</w:t>
      </w:r>
      <w:r w:rsidR="0045330E" w:rsidRPr="00752DBF">
        <w:rPr>
          <w:rFonts w:ascii="Arial" w:hAnsi="Arial" w:cs="Arial"/>
          <w:sz w:val="18"/>
          <w:szCs w:val="18"/>
        </w:rPr>
        <w:t xml:space="preserve"> </w:t>
      </w:r>
      <w:r w:rsidR="00552729" w:rsidRPr="00752DBF">
        <w:rPr>
          <w:rFonts w:ascii="Arial" w:hAnsi="Arial" w:cs="Arial"/>
          <w:sz w:val="18"/>
          <w:szCs w:val="18"/>
        </w:rPr>
        <w:t xml:space="preserve">πρέπει να </w:t>
      </w:r>
      <w:r w:rsidR="0045330E" w:rsidRPr="00752DBF">
        <w:rPr>
          <w:rFonts w:ascii="Arial" w:hAnsi="Arial" w:cs="Arial"/>
          <w:sz w:val="18"/>
          <w:szCs w:val="18"/>
        </w:rPr>
        <w:t>απομονωθούν</w:t>
      </w:r>
      <w:r w:rsidR="00552729" w:rsidRPr="00752DBF">
        <w:rPr>
          <w:rFonts w:ascii="Arial" w:hAnsi="Arial" w:cs="Arial"/>
          <w:sz w:val="18"/>
          <w:szCs w:val="18"/>
        </w:rPr>
        <w:t xml:space="preserve"> σε ασφαλή και </w:t>
      </w:r>
      <w:r w:rsidR="0045330E" w:rsidRPr="00752DBF">
        <w:rPr>
          <w:rFonts w:ascii="Arial" w:hAnsi="Arial" w:cs="Arial"/>
          <w:sz w:val="18"/>
          <w:szCs w:val="18"/>
        </w:rPr>
        <w:t>προστατευμένο χώρο</w:t>
      </w:r>
      <w:r w:rsidR="00552729" w:rsidRPr="00752DBF">
        <w:rPr>
          <w:rFonts w:ascii="Arial" w:hAnsi="Arial" w:cs="Arial"/>
          <w:sz w:val="18"/>
          <w:szCs w:val="18"/>
        </w:rPr>
        <w:t xml:space="preserve"> αποθήκευσης</w:t>
      </w:r>
      <w:r w:rsidR="0045330E" w:rsidRPr="00752DBF">
        <w:rPr>
          <w:rFonts w:ascii="Arial" w:hAnsi="Arial" w:cs="Arial"/>
          <w:sz w:val="18"/>
          <w:szCs w:val="18"/>
        </w:rPr>
        <w:t xml:space="preserve">, </w:t>
      </w:r>
      <w:r w:rsidR="00552729" w:rsidRPr="00752DBF">
        <w:rPr>
          <w:rFonts w:ascii="Arial" w:hAnsi="Arial" w:cs="Arial"/>
          <w:sz w:val="18"/>
          <w:szCs w:val="18"/>
        </w:rPr>
        <w:t>εν αναμονή της λήψης απόφασης σχ</w:t>
      </w:r>
      <w:r w:rsidR="0045330E" w:rsidRPr="00752DBF">
        <w:rPr>
          <w:rFonts w:ascii="Arial" w:hAnsi="Arial" w:cs="Arial"/>
          <w:sz w:val="18"/>
          <w:szCs w:val="18"/>
        </w:rPr>
        <w:t>ετικά με τη μετέπειτα διαχείρισή</w:t>
      </w:r>
      <w:r w:rsidR="00552729" w:rsidRPr="00752DBF">
        <w:rPr>
          <w:rFonts w:ascii="Arial" w:hAnsi="Arial" w:cs="Arial"/>
          <w:sz w:val="18"/>
          <w:szCs w:val="18"/>
        </w:rPr>
        <w:t xml:space="preserve"> τους. Πρέπει να </w:t>
      </w:r>
      <w:r w:rsidR="0045330E" w:rsidRPr="00752DBF">
        <w:rPr>
          <w:rFonts w:ascii="Arial" w:hAnsi="Arial" w:cs="Arial"/>
          <w:sz w:val="18"/>
          <w:szCs w:val="18"/>
        </w:rPr>
        <w:t>λαμβάνεται</w:t>
      </w:r>
      <w:r w:rsidR="00552729" w:rsidRPr="00752DBF">
        <w:rPr>
          <w:rFonts w:ascii="Arial" w:hAnsi="Arial" w:cs="Arial"/>
          <w:sz w:val="18"/>
          <w:szCs w:val="18"/>
        </w:rPr>
        <w:t xml:space="preserve"> μέριμνα για την πρόληψη εξάπλωσης της </w:t>
      </w:r>
      <w:r w:rsidR="0045330E" w:rsidRPr="00752DBF">
        <w:rPr>
          <w:rFonts w:ascii="Arial" w:hAnsi="Arial" w:cs="Arial"/>
          <w:sz w:val="18"/>
          <w:szCs w:val="18"/>
        </w:rPr>
        <w:t>ραδιομίανσης</w:t>
      </w:r>
      <w:r w:rsidR="00552729" w:rsidRPr="00752DBF">
        <w:rPr>
          <w:rFonts w:ascii="Arial" w:hAnsi="Arial" w:cs="Arial"/>
          <w:sz w:val="18"/>
          <w:szCs w:val="18"/>
        </w:rPr>
        <w:t xml:space="preserve">. </w:t>
      </w:r>
      <w:r w:rsidR="0045330E" w:rsidRPr="00752DBF">
        <w:rPr>
          <w:rFonts w:ascii="Arial" w:hAnsi="Arial" w:cs="Arial"/>
          <w:sz w:val="18"/>
          <w:szCs w:val="18"/>
        </w:rPr>
        <w:t>Ο χώρος</w:t>
      </w:r>
      <w:r w:rsidR="00552729" w:rsidRPr="00752DBF">
        <w:rPr>
          <w:rFonts w:ascii="Arial" w:hAnsi="Arial" w:cs="Arial"/>
          <w:sz w:val="18"/>
          <w:szCs w:val="18"/>
        </w:rPr>
        <w:t xml:space="preserve"> αποθήκευσης πρέπει να προσδιορίζεται εκ των προτέρων </w:t>
      </w:r>
      <w:r w:rsidR="0045330E" w:rsidRPr="00752DBF">
        <w:rPr>
          <w:rFonts w:ascii="Arial" w:hAnsi="Arial" w:cs="Arial"/>
          <w:sz w:val="18"/>
          <w:szCs w:val="18"/>
        </w:rPr>
        <w:t xml:space="preserve">στο </w:t>
      </w:r>
      <w:r w:rsidR="00370932" w:rsidRPr="00752DBF">
        <w:rPr>
          <w:rFonts w:ascii="Arial" w:hAnsi="Arial" w:cs="Arial"/>
          <w:sz w:val="18"/>
          <w:szCs w:val="18"/>
        </w:rPr>
        <w:t>Σ</w:t>
      </w:r>
      <w:r w:rsidR="0045330E" w:rsidRPr="00752DBF">
        <w:rPr>
          <w:rFonts w:ascii="Arial" w:hAnsi="Arial" w:cs="Arial"/>
          <w:sz w:val="18"/>
          <w:szCs w:val="18"/>
        </w:rPr>
        <w:t xml:space="preserve">χέδιο </w:t>
      </w:r>
      <w:r w:rsidR="00370932" w:rsidRPr="00752DBF">
        <w:rPr>
          <w:rFonts w:ascii="Arial" w:hAnsi="Arial" w:cs="Arial"/>
          <w:sz w:val="18"/>
          <w:szCs w:val="18"/>
        </w:rPr>
        <w:t>Α</w:t>
      </w:r>
      <w:r w:rsidR="0045330E" w:rsidRPr="00752DBF">
        <w:rPr>
          <w:rFonts w:ascii="Arial" w:hAnsi="Arial" w:cs="Arial"/>
          <w:sz w:val="18"/>
          <w:szCs w:val="18"/>
        </w:rPr>
        <w:t>πόκρισης</w:t>
      </w:r>
      <w:r w:rsidR="00552729" w:rsidRPr="00752DBF">
        <w:rPr>
          <w:rFonts w:ascii="Arial" w:hAnsi="Arial" w:cs="Arial"/>
          <w:sz w:val="18"/>
          <w:szCs w:val="18"/>
        </w:rPr>
        <w:t xml:space="preserve"> και </w:t>
      </w:r>
      <w:r w:rsidR="001772EF" w:rsidRPr="00752DBF">
        <w:rPr>
          <w:rFonts w:ascii="Arial" w:hAnsi="Arial" w:cs="Arial"/>
          <w:sz w:val="18"/>
          <w:szCs w:val="18"/>
        </w:rPr>
        <w:t xml:space="preserve">να </w:t>
      </w:r>
      <w:r w:rsidR="0045330E" w:rsidRPr="00752DBF">
        <w:rPr>
          <w:rFonts w:ascii="Arial" w:hAnsi="Arial" w:cs="Arial"/>
          <w:sz w:val="18"/>
          <w:szCs w:val="18"/>
        </w:rPr>
        <w:t>είναι τέτοιος</w:t>
      </w:r>
      <w:r w:rsidR="00552729" w:rsidRPr="00752DBF">
        <w:rPr>
          <w:rFonts w:ascii="Arial" w:hAnsi="Arial" w:cs="Arial"/>
          <w:sz w:val="18"/>
          <w:szCs w:val="18"/>
        </w:rPr>
        <w:t xml:space="preserve"> ώστε να εμποδίζει την περαιτέρω εξάπλωση της </w:t>
      </w:r>
      <w:r w:rsidR="0045330E" w:rsidRPr="00752DBF">
        <w:rPr>
          <w:rFonts w:ascii="Arial" w:hAnsi="Arial" w:cs="Arial"/>
          <w:sz w:val="18"/>
          <w:szCs w:val="18"/>
        </w:rPr>
        <w:t>ραδιομίανσης</w:t>
      </w:r>
      <w:r w:rsidR="0099750F" w:rsidRPr="00752DBF">
        <w:rPr>
          <w:rFonts w:ascii="Arial" w:hAnsi="Arial" w:cs="Arial"/>
          <w:sz w:val="18"/>
          <w:szCs w:val="18"/>
        </w:rPr>
        <w:t>, για παράδειγμα</w:t>
      </w:r>
      <w:r w:rsidR="00552729" w:rsidRPr="00752DBF">
        <w:rPr>
          <w:rFonts w:ascii="Arial" w:hAnsi="Arial" w:cs="Arial"/>
          <w:sz w:val="18"/>
          <w:szCs w:val="18"/>
        </w:rPr>
        <w:t xml:space="preserve"> από έκθεση σε βροχή</w:t>
      </w:r>
      <w:r w:rsidR="00FD36C9" w:rsidRPr="00752DBF">
        <w:rPr>
          <w:rFonts w:ascii="Arial" w:hAnsi="Arial" w:cs="Arial"/>
          <w:sz w:val="18"/>
          <w:szCs w:val="18"/>
        </w:rPr>
        <w:t xml:space="preserve"> και λοιπές καιρικές συνθήκες</w:t>
      </w:r>
      <w:r w:rsidR="00552729" w:rsidRPr="00752DBF">
        <w:rPr>
          <w:rFonts w:ascii="Arial" w:hAnsi="Arial" w:cs="Arial"/>
          <w:sz w:val="18"/>
          <w:szCs w:val="18"/>
        </w:rPr>
        <w:t>. Η πρόσβαση στον</w:t>
      </w:r>
      <w:r w:rsidR="0045330E" w:rsidRPr="00752DBF">
        <w:rPr>
          <w:rFonts w:ascii="Arial" w:hAnsi="Arial" w:cs="Arial"/>
          <w:sz w:val="18"/>
          <w:szCs w:val="18"/>
        </w:rPr>
        <w:t xml:space="preserve"> χώρο</w:t>
      </w:r>
      <w:r w:rsidR="00552729" w:rsidRPr="00752DBF">
        <w:rPr>
          <w:rFonts w:ascii="Arial" w:hAnsi="Arial" w:cs="Arial"/>
          <w:sz w:val="18"/>
          <w:szCs w:val="18"/>
        </w:rPr>
        <w:t xml:space="preserve"> αποθήκευσης</w:t>
      </w:r>
      <w:r w:rsidR="0045330E" w:rsidRPr="00752DBF">
        <w:rPr>
          <w:rFonts w:ascii="Arial" w:hAnsi="Arial" w:cs="Arial"/>
          <w:sz w:val="18"/>
          <w:szCs w:val="18"/>
        </w:rPr>
        <w:t xml:space="preserve"> πρέπει να περιορίζεται σε όσους διαθέτουν εξουσιοδότηση και έχουν γνώση των </w:t>
      </w:r>
      <w:r w:rsidR="0099750F" w:rsidRPr="00752DBF">
        <w:rPr>
          <w:rFonts w:ascii="Arial" w:hAnsi="Arial" w:cs="Arial"/>
          <w:sz w:val="18"/>
          <w:szCs w:val="18"/>
        </w:rPr>
        <w:t xml:space="preserve">προληπτικών και προστατευτικών μέτρων </w:t>
      </w:r>
      <w:r w:rsidR="00370932" w:rsidRPr="00752DBF">
        <w:rPr>
          <w:rFonts w:ascii="Arial" w:hAnsi="Arial" w:cs="Arial"/>
          <w:sz w:val="18"/>
          <w:szCs w:val="18"/>
        </w:rPr>
        <w:t>που πρέπει να λαμβάνονται</w:t>
      </w:r>
      <w:r w:rsidR="0045330E" w:rsidRPr="00752DBF">
        <w:rPr>
          <w:rFonts w:ascii="Arial" w:hAnsi="Arial" w:cs="Arial"/>
          <w:sz w:val="18"/>
          <w:szCs w:val="18"/>
        </w:rPr>
        <w:t>.</w:t>
      </w:r>
    </w:p>
    <w:p w:rsidR="0045330E" w:rsidRPr="00752DBF" w:rsidRDefault="0045330E" w:rsidP="00530937">
      <w:pPr>
        <w:autoSpaceDE w:val="0"/>
        <w:autoSpaceDN w:val="0"/>
        <w:adjustRightInd w:val="0"/>
        <w:spacing w:before="6" w:after="0" w:line="240" w:lineRule="auto"/>
        <w:jc w:val="both"/>
        <w:rPr>
          <w:rFonts w:ascii="Arial" w:hAnsi="Arial" w:cs="Arial"/>
          <w:sz w:val="18"/>
          <w:szCs w:val="18"/>
        </w:rPr>
      </w:pPr>
    </w:p>
    <w:p w:rsidR="00552729" w:rsidRPr="00752DBF" w:rsidRDefault="00E34AF6" w:rsidP="00530937">
      <w:pPr>
        <w:autoSpaceDE w:val="0"/>
        <w:autoSpaceDN w:val="0"/>
        <w:adjustRightInd w:val="0"/>
        <w:spacing w:before="6" w:after="0" w:line="240" w:lineRule="auto"/>
        <w:jc w:val="both"/>
        <w:rPr>
          <w:rFonts w:ascii="Arial" w:hAnsi="Arial" w:cs="Arial"/>
          <w:sz w:val="18"/>
          <w:szCs w:val="18"/>
        </w:rPr>
      </w:pPr>
      <w:r>
        <w:rPr>
          <w:rFonts w:ascii="Arial" w:hAnsi="Arial" w:cs="Arial"/>
          <w:sz w:val="18"/>
          <w:szCs w:val="18"/>
        </w:rPr>
        <w:t>5.2.2.3.</w:t>
      </w:r>
      <w:r w:rsidR="0045330E" w:rsidRPr="00752DBF">
        <w:rPr>
          <w:rFonts w:ascii="Arial" w:hAnsi="Arial" w:cs="Arial"/>
          <w:sz w:val="18"/>
          <w:szCs w:val="18"/>
        </w:rPr>
        <w:t>2</w:t>
      </w:r>
      <w:r w:rsidR="00552729" w:rsidRPr="00752DBF">
        <w:rPr>
          <w:rFonts w:ascii="Arial" w:hAnsi="Arial" w:cs="Arial"/>
          <w:sz w:val="18"/>
          <w:szCs w:val="18"/>
        </w:rPr>
        <w:t xml:space="preserve"> </w:t>
      </w:r>
      <w:r w:rsidR="0099750F" w:rsidRPr="00752DBF">
        <w:rPr>
          <w:rFonts w:ascii="Arial" w:hAnsi="Arial" w:cs="Arial"/>
          <w:sz w:val="18"/>
          <w:szCs w:val="18"/>
        </w:rPr>
        <w:t>Οι χώροι</w:t>
      </w:r>
      <w:r w:rsidR="00552729" w:rsidRPr="00752DBF">
        <w:rPr>
          <w:rFonts w:ascii="Arial" w:hAnsi="Arial" w:cs="Arial"/>
          <w:sz w:val="18"/>
          <w:szCs w:val="18"/>
        </w:rPr>
        <w:t xml:space="preserve"> μέσω των οποίων έχουν διέλθει τα </w:t>
      </w:r>
      <w:r w:rsidR="0045330E" w:rsidRPr="00752DBF">
        <w:rPr>
          <w:rFonts w:ascii="Arial" w:hAnsi="Arial" w:cs="Arial"/>
          <w:sz w:val="18"/>
          <w:szCs w:val="18"/>
        </w:rPr>
        <w:t xml:space="preserve">ραδιομιασμένα </w:t>
      </w:r>
      <w:r w:rsidR="00FD36C9" w:rsidRPr="00752DBF">
        <w:rPr>
          <w:rFonts w:ascii="Arial" w:hAnsi="Arial" w:cs="Arial"/>
          <w:sz w:val="18"/>
          <w:szCs w:val="18"/>
        </w:rPr>
        <w:t xml:space="preserve">μέρη </w:t>
      </w:r>
      <w:r w:rsidR="0045330E" w:rsidRPr="00752DBF">
        <w:rPr>
          <w:rFonts w:ascii="Arial" w:hAnsi="Arial" w:cs="Arial"/>
          <w:sz w:val="18"/>
          <w:szCs w:val="18"/>
        </w:rPr>
        <w:t>παλαιών μετάλλων</w:t>
      </w:r>
      <w:r w:rsidR="00552729" w:rsidRPr="00752DBF">
        <w:rPr>
          <w:rFonts w:ascii="Arial" w:hAnsi="Arial" w:cs="Arial"/>
          <w:sz w:val="18"/>
          <w:szCs w:val="18"/>
        </w:rPr>
        <w:t xml:space="preserve"> και</w:t>
      </w:r>
      <w:r w:rsidR="00FD36C9" w:rsidRPr="00752DBF">
        <w:rPr>
          <w:rFonts w:ascii="Arial" w:hAnsi="Arial" w:cs="Arial"/>
          <w:sz w:val="18"/>
          <w:szCs w:val="18"/>
        </w:rPr>
        <w:t xml:space="preserve"> έχει επισυμβεί</w:t>
      </w:r>
      <w:r w:rsidR="00552729" w:rsidRPr="00752DBF">
        <w:rPr>
          <w:rFonts w:ascii="Arial" w:hAnsi="Arial" w:cs="Arial"/>
          <w:sz w:val="18"/>
          <w:szCs w:val="18"/>
        </w:rPr>
        <w:t xml:space="preserve"> η ρήξη </w:t>
      </w:r>
      <w:r w:rsidR="0045330E" w:rsidRPr="00752DBF">
        <w:rPr>
          <w:rFonts w:ascii="Arial" w:hAnsi="Arial" w:cs="Arial"/>
          <w:sz w:val="18"/>
          <w:szCs w:val="18"/>
        </w:rPr>
        <w:t xml:space="preserve">έκθετων </w:t>
      </w:r>
      <w:r w:rsidR="00552729" w:rsidRPr="00752DBF">
        <w:rPr>
          <w:rFonts w:ascii="Arial" w:hAnsi="Arial" w:cs="Arial"/>
          <w:sz w:val="18"/>
          <w:szCs w:val="18"/>
        </w:rPr>
        <w:t xml:space="preserve">πηγών πρέπει να </w:t>
      </w:r>
      <w:r w:rsidR="0099750F" w:rsidRPr="00752DBF">
        <w:rPr>
          <w:rFonts w:ascii="Arial" w:hAnsi="Arial" w:cs="Arial"/>
          <w:sz w:val="18"/>
          <w:szCs w:val="18"/>
        </w:rPr>
        <w:t>ερευνηθούν</w:t>
      </w:r>
      <w:r w:rsidR="005F088F" w:rsidRPr="00752DBF">
        <w:rPr>
          <w:rFonts w:ascii="Arial" w:hAnsi="Arial" w:cs="Arial"/>
          <w:sz w:val="18"/>
          <w:szCs w:val="18"/>
        </w:rPr>
        <w:t xml:space="preserve"> για </w:t>
      </w:r>
      <w:r w:rsidR="0099750F" w:rsidRPr="00752DBF">
        <w:rPr>
          <w:rFonts w:ascii="Arial" w:hAnsi="Arial" w:cs="Arial"/>
          <w:sz w:val="18"/>
          <w:szCs w:val="18"/>
        </w:rPr>
        <w:t xml:space="preserve">ενδεχόμενη </w:t>
      </w:r>
      <w:r w:rsidR="005F088F" w:rsidRPr="00752DBF">
        <w:rPr>
          <w:rFonts w:ascii="Arial" w:hAnsi="Arial" w:cs="Arial"/>
          <w:sz w:val="18"/>
          <w:szCs w:val="18"/>
        </w:rPr>
        <w:t>ραδιομίανση</w:t>
      </w:r>
      <w:r w:rsidR="00552729" w:rsidRPr="00752DBF">
        <w:rPr>
          <w:rFonts w:ascii="Arial" w:hAnsi="Arial" w:cs="Arial"/>
          <w:sz w:val="18"/>
          <w:szCs w:val="18"/>
        </w:rPr>
        <w:t xml:space="preserve">. Οποιαδήποτε </w:t>
      </w:r>
      <w:r w:rsidR="005F088F" w:rsidRPr="00752DBF">
        <w:rPr>
          <w:rFonts w:ascii="Arial" w:hAnsi="Arial" w:cs="Arial"/>
          <w:sz w:val="18"/>
          <w:szCs w:val="18"/>
        </w:rPr>
        <w:t xml:space="preserve">ραδιομιασμένη </w:t>
      </w:r>
      <w:r w:rsidR="00552729" w:rsidRPr="00752DBF">
        <w:rPr>
          <w:rFonts w:ascii="Arial" w:hAnsi="Arial" w:cs="Arial"/>
          <w:sz w:val="18"/>
          <w:szCs w:val="18"/>
        </w:rPr>
        <w:t xml:space="preserve">περιοχή πρέπει να </w:t>
      </w:r>
      <w:r w:rsidR="005F088F" w:rsidRPr="00752DBF">
        <w:rPr>
          <w:rFonts w:ascii="Arial" w:hAnsi="Arial" w:cs="Arial"/>
          <w:sz w:val="18"/>
          <w:szCs w:val="18"/>
        </w:rPr>
        <w:t>απομονωθεί</w:t>
      </w:r>
      <w:r w:rsidR="00552729" w:rsidRPr="00752DBF">
        <w:rPr>
          <w:rFonts w:ascii="Arial" w:hAnsi="Arial" w:cs="Arial"/>
          <w:sz w:val="18"/>
          <w:szCs w:val="18"/>
        </w:rPr>
        <w:t xml:space="preserve"> και η πρόσβαση </w:t>
      </w:r>
      <w:r w:rsidR="005F088F" w:rsidRPr="00752DBF">
        <w:rPr>
          <w:rFonts w:ascii="Arial" w:hAnsi="Arial" w:cs="Arial"/>
          <w:sz w:val="18"/>
          <w:szCs w:val="18"/>
        </w:rPr>
        <w:t>σ’ αυτή</w:t>
      </w:r>
      <w:r w:rsidR="00552729" w:rsidRPr="00752DBF">
        <w:rPr>
          <w:rFonts w:ascii="Arial" w:hAnsi="Arial" w:cs="Arial"/>
          <w:sz w:val="18"/>
          <w:szCs w:val="18"/>
        </w:rPr>
        <w:t xml:space="preserve"> πρέπει να περιορίζεται μέχρι </w:t>
      </w:r>
      <w:r w:rsidR="005F088F" w:rsidRPr="00752DBF">
        <w:rPr>
          <w:rFonts w:ascii="Arial" w:hAnsi="Arial" w:cs="Arial"/>
          <w:sz w:val="18"/>
          <w:szCs w:val="18"/>
        </w:rPr>
        <w:t xml:space="preserve">η περιοχή </w:t>
      </w:r>
      <w:r w:rsidR="00552729" w:rsidRPr="00752DBF">
        <w:rPr>
          <w:rFonts w:ascii="Arial" w:hAnsi="Arial" w:cs="Arial"/>
          <w:sz w:val="18"/>
          <w:szCs w:val="18"/>
        </w:rPr>
        <w:t xml:space="preserve">να </w:t>
      </w:r>
      <w:r w:rsidR="005F088F" w:rsidRPr="00752DBF">
        <w:rPr>
          <w:rFonts w:ascii="Arial" w:hAnsi="Arial" w:cs="Arial"/>
          <w:sz w:val="18"/>
          <w:szCs w:val="18"/>
        </w:rPr>
        <w:t>αποραδιομιανθεί</w:t>
      </w:r>
      <w:r w:rsidR="00552729" w:rsidRPr="00752DBF">
        <w:rPr>
          <w:rFonts w:ascii="Arial" w:hAnsi="Arial" w:cs="Arial"/>
          <w:sz w:val="18"/>
          <w:szCs w:val="18"/>
        </w:rPr>
        <w:t>.</w:t>
      </w:r>
    </w:p>
    <w:p w:rsidR="00552729" w:rsidRPr="00752DBF" w:rsidRDefault="00552729" w:rsidP="00530937">
      <w:pPr>
        <w:autoSpaceDE w:val="0"/>
        <w:autoSpaceDN w:val="0"/>
        <w:adjustRightInd w:val="0"/>
        <w:spacing w:before="6" w:after="0" w:line="240" w:lineRule="auto"/>
        <w:jc w:val="both"/>
        <w:rPr>
          <w:rFonts w:ascii="Arial" w:hAnsi="Arial" w:cs="Arial"/>
          <w:sz w:val="18"/>
          <w:szCs w:val="18"/>
        </w:rPr>
      </w:pPr>
    </w:p>
    <w:p w:rsidR="00CB06FA" w:rsidRPr="00752DBF" w:rsidRDefault="009C0169" w:rsidP="00530937">
      <w:pPr>
        <w:pStyle w:val="Heading3"/>
        <w:spacing w:before="6" w:line="240" w:lineRule="auto"/>
        <w:jc w:val="both"/>
        <w:rPr>
          <w:rFonts w:ascii="Arial" w:hAnsi="Arial" w:cs="Arial"/>
          <w:b w:val="0"/>
          <w:color w:val="auto"/>
          <w:sz w:val="18"/>
          <w:szCs w:val="18"/>
        </w:rPr>
      </w:pPr>
      <w:bookmarkStart w:id="32" w:name="_Toc11001786"/>
      <w:r w:rsidRPr="00752DBF">
        <w:rPr>
          <w:rFonts w:ascii="Arial" w:hAnsi="Arial" w:cs="Arial"/>
          <w:b w:val="0"/>
          <w:color w:val="auto"/>
          <w:sz w:val="18"/>
          <w:szCs w:val="18"/>
        </w:rPr>
        <w:t>5.2.</w:t>
      </w:r>
      <w:r w:rsidR="00CB06FA" w:rsidRPr="00752DBF">
        <w:rPr>
          <w:rFonts w:ascii="Arial" w:hAnsi="Arial" w:cs="Arial"/>
          <w:b w:val="0"/>
          <w:color w:val="auto"/>
          <w:sz w:val="18"/>
          <w:szCs w:val="18"/>
        </w:rPr>
        <w:t>2.4 Απόκριση στην παρουσία άλλων ραδιενεργών υλικών σε φορτία παλαιών μετάλλων</w:t>
      </w:r>
      <w:bookmarkEnd w:id="32"/>
    </w:p>
    <w:p w:rsidR="00CB06FA" w:rsidRPr="00752DBF" w:rsidRDefault="00CB06FA" w:rsidP="00530937">
      <w:pPr>
        <w:autoSpaceDE w:val="0"/>
        <w:autoSpaceDN w:val="0"/>
        <w:adjustRightInd w:val="0"/>
        <w:spacing w:before="6" w:after="0" w:line="240" w:lineRule="auto"/>
        <w:jc w:val="both"/>
        <w:rPr>
          <w:rFonts w:ascii="Arial" w:hAnsi="Arial" w:cs="Arial"/>
          <w:bCs/>
          <w:sz w:val="18"/>
          <w:szCs w:val="18"/>
        </w:rPr>
      </w:pPr>
    </w:p>
    <w:p w:rsidR="00CB06FA" w:rsidRPr="00E34AF6" w:rsidRDefault="00E34AF6" w:rsidP="00530937">
      <w:pPr>
        <w:autoSpaceDE w:val="0"/>
        <w:autoSpaceDN w:val="0"/>
        <w:adjustRightInd w:val="0"/>
        <w:spacing w:before="6" w:after="0" w:line="240" w:lineRule="auto"/>
        <w:jc w:val="both"/>
        <w:rPr>
          <w:rFonts w:ascii="Arial" w:hAnsi="Arial" w:cs="Arial"/>
          <w:bCs/>
          <w:sz w:val="18"/>
          <w:szCs w:val="18"/>
        </w:rPr>
      </w:pPr>
      <w:r w:rsidRPr="00E34AF6">
        <w:rPr>
          <w:rFonts w:ascii="Arial" w:hAnsi="Arial" w:cs="Arial"/>
          <w:sz w:val="18"/>
          <w:szCs w:val="18"/>
        </w:rPr>
        <w:t>5.2.2.4.</w:t>
      </w:r>
      <w:r w:rsidRPr="00E34AF6">
        <w:rPr>
          <w:rFonts w:ascii="Arial" w:hAnsi="Arial" w:cs="Arial"/>
          <w:bCs/>
          <w:sz w:val="18"/>
          <w:szCs w:val="18"/>
        </w:rPr>
        <w:t>1</w:t>
      </w:r>
      <w:r w:rsidR="00CB06FA" w:rsidRPr="00E34AF6">
        <w:rPr>
          <w:rFonts w:ascii="Arial" w:hAnsi="Arial" w:cs="Arial"/>
          <w:bCs/>
          <w:sz w:val="18"/>
          <w:szCs w:val="18"/>
        </w:rPr>
        <w:t xml:space="preserve"> Εάν οι μετρήσεις ακτινοβολίας σε φορτίο παλαιών μετάλλων υποδηλώνουν την παρουσία ραδιοϊσοτόπων, το φορτίο πρέπει να μεταφερθεί σε ασφαλή και προστατευμένο χώρο αποθήκευσης. Ο χώρος αποθήκευσης πρέπει να προσδιορίζεται εκ των προτέρων στο </w:t>
      </w:r>
      <w:r w:rsidR="00370932" w:rsidRPr="00E34AF6">
        <w:rPr>
          <w:rFonts w:ascii="Arial" w:hAnsi="Arial" w:cs="Arial"/>
          <w:bCs/>
          <w:sz w:val="18"/>
          <w:szCs w:val="18"/>
        </w:rPr>
        <w:t>Σ</w:t>
      </w:r>
      <w:r w:rsidR="00CB06FA" w:rsidRPr="00E34AF6">
        <w:rPr>
          <w:rFonts w:ascii="Arial" w:hAnsi="Arial" w:cs="Arial"/>
          <w:bCs/>
          <w:sz w:val="18"/>
          <w:szCs w:val="18"/>
        </w:rPr>
        <w:t xml:space="preserve">χέδιο </w:t>
      </w:r>
      <w:r w:rsidR="00370932" w:rsidRPr="00E34AF6">
        <w:rPr>
          <w:rFonts w:ascii="Arial" w:hAnsi="Arial" w:cs="Arial"/>
          <w:bCs/>
          <w:sz w:val="18"/>
          <w:szCs w:val="18"/>
        </w:rPr>
        <w:t>Α</w:t>
      </w:r>
      <w:r w:rsidR="00CB06FA" w:rsidRPr="00E34AF6">
        <w:rPr>
          <w:rFonts w:ascii="Arial" w:hAnsi="Arial" w:cs="Arial"/>
          <w:bCs/>
          <w:sz w:val="18"/>
          <w:szCs w:val="18"/>
        </w:rPr>
        <w:t xml:space="preserve">πόκρισης. Η περιοχή πρέπει να απομονώνεται και η πρόσβαση στον χώρο αποθήκευσης να περιορίζεται σε όσους διαθέτουν εξουσιοδότηση και έχουν γνώση των </w:t>
      </w:r>
      <w:r w:rsidR="00B8469C" w:rsidRPr="00E34AF6">
        <w:rPr>
          <w:rFonts w:ascii="Arial" w:hAnsi="Arial" w:cs="Arial"/>
          <w:bCs/>
          <w:sz w:val="18"/>
          <w:szCs w:val="18"/>
        </w:rPr>
        <w:t>προληπτικών και προστατευτικών μέτρων</w:t>
      </w:r>
      <w:r w:rsidR="00CB06FA" w:rsidRPr="00E34AF6">
        <w:rPr>
          <w:rFonts w:ascii="Arial" w:hAnsi="Arial" w:cs="Arial"/>
          <w:bCs/>
          <w:sz w:val="18"/>
          <w:szCs w:val="18"/>
        </w:rPr>
        <w:t xml:space="preserve"> που πρέπει να </w:t>
      </w:r>
      <w:r w:rsidR="00370932" w:rsidRPr="00E34AF6">
        <w:rPr>
          <w:rFonts w:ascii="Arial" w:hAnsi="Arial" w:cs="Arial"/>
          <w:bCs/>
          <w:sz w:val="18"/>
          <w:szCs w:val="18"/>
        </w:rPr>
        <w:t>λαμβάνονται</w:t>
      </w:r>
      <w:r w:rsidR="00CB06FA" w:rsidRPr="00E34AF6">
        <w:rPr>
          <w:rFonts w:ascii="Arial" w:hAnsi="Arial" w:cs="Arial"/>
          <w:bCs/>
          <w:sz w:val="18"/>
          <w:szCs w:val="18"/>
        </w:rPr>
        <w:t xml:space="preserve">. Η επιχείρηση ή ο εργοδότης, σε συνεργασία </w:t>
      </w:r>
      <w:r w:rsidR="00B8469C" w:rsidRPr="00E34AF6">
        <w:rPr>
          <w:rFonts w:ascii="Arial" w:hAnsi="Arial" w:cs="Arial"/>
          <w:bCs/>
          <w:sz w:val="18"/>
          <w:szCs w:val="18"/>
        </w:rPr>
        <w:t xml:space="preserve">με τον υπεύθυνο ακτινοπροστασίας ή/και τον εμπειρογνώμονα ακτινοπροστασίας, όπως εφαρμόζεται, </w:t>
      </w:r>
      <w:r w:rsidR="00FD36C9" w:rsidRPr="00E34AF6">
        <w:rPr>
          <w:rFonts w:ascii="Arial" w:hAnsi="Arial" w:cs="Arial"/>
          <w:bCs/>
          <w:sz w:val="18"/>
          <w:szCs w:val="18"/>
        </w:rPr>
        <w:t xml:space="preserve">και την αρμόδια Αρχή, </w:t>
      </w:r>
      <w:r w:rsidR="00370932" w:rsidRPr="00E34AF6">
        <w:rPr>
          <w:rFonts w:ascii="Arial" w:hAnsi="Arial" w:cs="Arial"/>
          <w:bCs/>
          <w:sz w:val="18"/>
          <w:szCs w:val="18"/>
        </w:rPr>
        <w:t>πρέπει να λαμβάνει</w:t>
      </w:r>
      <w:r w:rsidR="00CB06FA" w:rsidRPr="00E34AF6">
        <w:rPr>
          <w:rFonts w:ascii="Arial" w:hAnsi="Arial" w:cs="Arial"/>
          <w:bCs/>
          <w:sz w:val="18"/>
          <w:szCs w:val="18"/>
        </w:rPr>
        <w:t xml:space="preserve"> μέτρ</w:t>
      </w:r>
      <w:r w:rsidR="00FD36C9" w:rsidRPr="00E34AF6">
        <w:rPr>
          <w:rFonts w:ascii="Arial" w:hAnsi="Arial" w:cs="Arial"/>
          <w:bCs/>
          <w:sz w:val="18"/>
          <w:szCs w:val="18"/>
        </w:rPr>
        <w:t>α για περαιτέρω διερεύνηση. Π</w:t>
      </w:r>
      <w:r w:rsidR="00CB06FA" w:rsidRPr="00E34AF6">
        <w:rPr>
          <w:rFonts w:ascii="Arial" w:hAnsi="Arial" w:cs="Arial"/>
          <w:bCs/>
          <w:sz w:val="18"/>
          <w:szCs w:val="18"/>
        </w:rPr>
        <w:t xml:space="preserve">ρέπει να εξετάζεται η χρήση φορητού εξοπλισμού </w:t>
      </w:r>
      <w:r w:rsidR="00522485" w:rsidRPr="00E34AF6">
        <w:rPr>
          <w:rFonts w:ascii="Arial" w:hAnsi="Arial" w:cs="Arial"/>
          <w:bCs/>
          <w:sz w:val="18"/>
          <w:szCs w:val="18"/>
        </w:rPr>
        <w:t>επόπτευσης</w:t>
      </w:r>
      <w:r w:rsidR="00CB06FA" w:rsidRPr="00E34AF6">
        <w:rPr>
          <w:rFonts w:ascii="Arial" w:hAnsi="Arial" w:cs="Arial"/>
          <w:bCs/>
          <w:sz w:val="18"/>
          <w:szCs w:val="18"/>
        </w:rPr>
        <w:t xml:space="preserve"> με δυνατότητες γ</w:t>
      </w:r>
      <w:r w:rsidR="00340CCD" w:rsidRPr="00E34AF6">
        <w:rPr>
          <w:rFonts w:ascii="Arial" w:hAnsi="Arial" w:cs="Arial"/>
          <w:bCs/>
          <w:sz w:val="18"/>
          <w:szCs w:val="18"/>
        </w:rPr>
        <w:t>-</w:t>
      </w:r>
      <w:r w:rsidR="00CB06FA" w:rsidRPr="00E34AF6">
        <w:rPr>
          <w:rFonts w:ascii="Arial" w:hAnsi="Arial" w:cs="Arial"/>
          <w:bCs/>
          <w:sz w:val="18"/>
          <w:szCs w:val="18"/>
        </w:rPr>
        <w:t xml:space="preserve">φασματοσκοπίας, προκειμένου να καθοριστεί ποια ραδιοϊσότοπα υπάρχουν. Εάν απαιτείται, πραγματοποιείται εργαστηριακή ανάλυση προκειμένου να προσδιοριστούν τα υπάρχοντα ραδιοϊσότοπα και οι ακριβείς </w:t>
      </w:r>
      <w:r w:rsidR="00FD36C9" w:rsidRPr="00E34AF6">
        <w:rPr>
          <w:rFonts w:ascii="Arial" w:hAnsi="Arial" w:cs="Arial"/>
          <w:bCs/>
          <w:sz w:val="18"/>
          <w:szCs w:val="18"/>
        </w:rPr>
        <w:t xml:space="preserve">ραδιολογικές </w:t>
      </w:r>
      <w:r w:rsidR="00CB06FA" w:rsidRPr="00E34AF6">
        <w:rPr>
          <w:rFonts w:ascii="Arial" w:hAnsi="Arial" w:cs="Arial"/>
          <w:bCs/>
          <w:sz w:val="18"/>
          <w:szCs w:val="18"/>
        </w:rPr>
        <w:t>συγκεντρώσεις του υλικού.</w:t>
      </w:r>
    </w:p>
    <w:p w:rsidR="00CB06FA" w:rsidRPr="00E34AF6" w:rsidRDefault="00CB06FA" w:rsidP="00530937">
      <w:pPr>
        <w:autoSpaceDE w:val="0"/>
        <w:autoSpaceDN w:val="0"/>
        <w:adjustRightInd w:val="0"/>
        <w:spacing w:before="6" w:after="0" w:line="240" w:lineRule="auto"/>
        <w:jc w:val="both"/>
        <w:rPr>
          <w:rFonts w:ascii="Arial" w:hAnsi="Arial" w:cs="Arial"/>
          <w:bCs/>
          <w:sz w:val="18"/>
          <w:szCs w:val="18"/>
        </w:rPr>
      </w:pPr>
    </w:p>
    <w:p w:rsidR="00CB06FA" w:rsidRPr="00E34AF6" w:rsidRDefault="00E34AF6" w:rsidP="00530937">
      <w:pPr>
        <w:autoSpaceDE w:val="0"/>
        <w:autoSpaceDN w:val="0"/>
        <w:adjustRightInd w:val="0"/>
        <w:spacing w:before="6" w:after="0" w:line="240" w:lineRule="auto"/>
        <w:jc w:val="both"/>
        <w:rPr>
          <w:rFonts w:ascii="Arial" w:hAnsi="Arial" w:cs="Arial"/>
          <w:bCs/>
          <w:sz w:val="18"/>
          <w:szCs w:val="18"/>
        </w:rPr>
      </w:pPr>
      <w:r w:rsidRPr="00E34AF6">
        <w:rPr>
          <w:rFonts w:ascii="Arial" w:hAnsi="Arial" w:cs="Arial"/>
          <w:sz w:val="18"/>
          <w:szCs w:val="18"/>
        </w:rPr>
        <w:t>5.2.2.4.</w:t>
      </w:r>
      <w:r w:rsidRPr="00E34AF6">
        <w:rPr>
          <w:rFonts w:ascii="Arial" w:hAnsi="Arial" w:cs="Arial"/>
          <w:bCs/>
          <w:sz w:val="18"/>
          <w:szCs w:val="18"/>
        </w:rPr>
        <w:t>2</w:t>
      </w:r>
      <w:r w:rsidR="00CB06FA" w:rsidRPr="00E34AF6">
        <w:rPr>
          <w:rFonts w:ascii="Arial" w:hAnsi="Arial" w:cs="Arial"/>
          <w:bCs/>
          <w:sz w:val="18"/>
          <w:szCs w:val="18"/>
        </w:rPr>
        <w:t xml:space="preserve"> Λαμβάνεται δέουσα πρόνοια για μείωση πιθανής εξάπλωσης της ραδιομίανσης που προκύπτει από την κίνηση των ραδιομιασμένων παλαιών μετάλλων, π.χ. από έκθεση στη βροχή.</w:t>
      </w:r>
    </w:p>
    <w:p w:rsidR="00CB06FA" w:rsidRPr="00752DBF" w:rsidRDefault="00CB06FA" w:rsidP="00530937">
      <w:pPr>
        <w:autoSpaceDE w:val="0"/>
        <w:autoSpaceDN w:val="0"/>
        <w:adjustRightInd w:val="0"/>
        <w:spacing w:before="6" w:after="0" w:line="240" w:lineRule="auto"/>
        <w:jc w:val="both"/>
        <w:rPr>
          <w:rFonts w:ascii="Arial" w:hAnsi="Arial" w:cs="Arial"/>
          <w:bCs/>
          <w:sz w:val="18"/>
          <w:szCs w:val="18"/>
        </w:rPr>
      </w:pPr>
    </w:p>
    <w:p w:rsidR="00CB06FA" w:rsidRPr="00752DBF" w:rsidRDefault="009C0169" w:rsidP="00530937">
      <w:pPr>
        <w:pStyle w:val="Heading3"/>
        <w:spacing w:before="6" w:line="240" w:lineRule="auto"/>
        <w:jc w:val="both"/>
        <w:rPr>
          <w:rFonts w:ascii="Arial" w:hAnsi="Arial" w:cs="Arial"/>
          <w:b w:val="0"/>
          <w:color w:val="auto"/>
          <w:sz w:val="18"/>
          <w:szCs w:val="18"/>
        </w:rPr>
      </w:pPr>
      <w:bookmarkStart w:id="33" w:name="_Toc11001787"/>
      <w:r w:rsidRPr="00752DBF">
        <w:rPr>
          <w:rFonts w:ascii="Arial" w:hAnsi="Arial" w:cs="Arial"/>
          <w:b w:val="0"/>
          <w:color w:val="auto"/>
          <w:sz w:val="18"/>
          <w:szCs w:val="18"/>
        </w:rPr>
        <w:t>5.2.</w:t>
      </w:r>
      <w:r w:rsidR="00CB06FA" w:rsidRPr="00752DBF">
        <w:rPr>
          <w:rFonts w:ascii="Arial" w:hAnsi="Arial" w:cs="Arial"/>
          <w:b w:val="0"/>
          <w:color w:val="auto"/>
          <w:sz w:val="18"/>
          <w:szCs w:val="18"/>
        </w:rPr>
        <w:t>2.5 Απόκριση στην περίπτωση ανίχνευσης ραδιενεργού υλικού πριν από την τήξη</w:t>
      </w:r>
      <w:bookmarkEnd w:id="33"/>
    </w:p>
    <w:p w:rsidR="00CB06FA" w:rsidRPr="00752DBF" w:rsidRDefault="00CB06FA" w:rsidP="00530937">
      <w:pPr>
        <w:autoSpaceDE w:val="0"/>
        <w:autoSpaceDN w:val="0"/>
        <w:adjustRightInd w:val="0"/>
        <w:spacing w:before="6" w:after="0" w:line="240" w:lineRule="auto"/>
        <w:jc w:val="both"/>
        <w:rPr>
          <w:rFonts w:ascii="Arial" w:hAnsi="Arial" w:cs="Arial"/>
          <w:bCs/>
          <w:sz w:val="18"/>
          <w:szCs w:val="18"/>
        </w:rPr>
      </w:pPr>
    </w:p>
    <w:p w:rsidR="00CB06FA" w:rsidRPr="00E34AF6" w:rsidRDefault="00E34AF6" w:rsidP="00530937">
      <w:pPr>
        <w:autoSpaceDE w:val="0"/>
        <w:autoSpaceDN w:val="0"/>
        <w:adjustRightInd w:val="0"/>
        <w:spacing w:before="6" w:after="0" w:line="240" w:lineRule="auto"/>
        <w:jc w:val="both"/>
        <w:rPr>
          <w:rFonts w:ascii="Arial" w:hAnsi="Arial" w:cs="Arial"/>
          <w:bCs/>
          <w:sz w:val="18"/>
          <w:szCs w:val="18"/>
        </w:rPr>
      </w:pPr>
      <w:r w:rsidRPr="00E34AF6">
        <w:rPr>
          <w:rFonts w:ascii="Arial" w:hAnsi="Arial" w:cs="Arial"/>
          <w:sz w:val="18"/>
          <w:szCs w:val="18"/>
        </w:rPr>
        <w:t>5.2.2.5.</w:t>
      </w:r>
      <w:r w:rsidRPr="00E34AF6">
        <w:rPr>
          <w:rFonts w:ascii="Arial" w:hAnsi="Arial" w:cs="Arial"/>
          <w:bCs/>
          <w:sz w:val="18"/>
          <w:szCs w:val="18"/>
        </w:rPr>
        <w:t>1</w:t>
      </w:r>
      <w:r w:rsidR="00CB06FA" w:rsidRPr="00E34AF6">
        <w:rPr>
          <w:rFonts w:ascii="Arial" w:hAnsi="Arial" w:cs="Arial"/>
          <w:bCs/>
          <w:sz w:val="18"/>
          <w:szCs w:val="18"/>
        </w:rPr>
        <w:t xml:space="preserve"> Σε περίπτωση ανίχνευσης ραδιενεργού υλικού σε </w:t>
      </w:r>
      <w:r w:rsidR="00B8469C" w:rsidRPr="00E34AF6">
        <w:rPr>
          <w:rFonts w:ascii="Arial" w:hAnsi="Arial" w:cs="Arial"/>
          <w:bCs/>
          <w:sz w:val="18"/>
          <w:szCs w:val="18"/>
        </w:rPr>
        <w:t>φορτίο</w:t>
      </w:r>
      <w:r w:rsidR="00CB06FA" w:rsidRPr="00E34AF6">
        <w:rPr>
          <w:rFonts w:ascii="Arial" w:hAnsi="Arial" w:cs="Arial"/>
          <w:bCs/>
          <w:sz w:val="18"/>
          <w:szCs w:val="18"/>
        </w:rPr>
        <w:t xml:space="preserve"> παλα</w:t>
      </w:r>
      <w:r w:rsidR="00B8469C" w:rsidRPr="00E34AF6">
        <w:rPr>
          <w:rFonts w:ascii="Arial" w:hAnsi="Arial" w:cs="Arial"/>
          <w:bCs/>
          <w:sz w:val="18"/>
          <w:szCs w:val="18"/>
        </w:rPr>
        <w:t xml:space="preserve">ιών μετάλλων πριν από την τήξη, </w:t>
      </w:r>
      <w:r w:rsidR="00CB06FA" w:rsidRPr="00E34AF6">
        <w:rPr>
          <w:rFonts w:ascii="Arial" w:hAnsi="Arial" w:cs="Arial"/>
          <w:bCs/>
          <w:sz w:val="18"/>
          <w:szCs w:val="18"/>
        </w:rPr>
        <w:t xml:space="preserve">π.χ. λόγω ραδιομίανσης στα συστήματα μεταφοράς εντός της εγκατάστασης ως αποτέλεσμα της ακούσιας ρήξης / </w:t>
      </w:r>
      <w:r w:rsidR="00AE689C" w:rsidRPr="00E34AF6">
        <w:rPr>
          <w:rFonts w:ascii="Arial" w:hAnsi="Arial" w:cs="Arial"/>
          <w:bCs/>
          <w:sz w:val="18"/>
          <w:szCs w:val="18"/>
        </w:rPr>
        <w:t>θρυμματισμού</w:t>
      </w:r>
      <w:r w:rsidR="00CB06FA" w:rsidRPr="00E34AF6">
        <w:rPr>
          <w:rFonts w:ascii="Arial" w:hAnsi="Arial" w:cs="Arial"/>
          <w:bCs/>
          <w:sz w:val="18"/>
          <w:szCs w:val="18"/>
        </w:rPr>
        <w:t xml:space="preserve"> μιας πηγής που</w:t>
      </w:r>
      <w:r w:rsidR="00B8469C" w:rsidRPr="00E34AF6">
        <w:rPr>
          <w:rFonts w:ascii="Arial" w:hAnsi="Arial" w:cs="Arial"/>
          <w:bCs/>
          <w:sz w:val="18"/>
          <w:szCs w:val="18"/>
        </w:rPr>
        <w:t xml:space="preserve"> αναμιγνύεται με παλαιά μέταλλα</w:t>
      </w:r>
      <w:r w:rsidR="00CB06FA" w:rsidRPr="00E34AF6">
        <w:rPr>
          <w:rFonts w:ascii="Arial" w:hAnsi="Arial" w:cs="Arial"/>
          <w:bCs/>
          <w:sz w:val="18"/>
          <w:szCs w:val="18"/>
        </w:rPr>
        <w:t>, ο χειριστής πρέπει αμέσως</w:t>
      </w:r>
      <w:r w:rsidR="00370932" w:rsidRPr="00E34AF6">
        <w:rPr>
          <w:rFonts w:ascii="Arial" w:hAnsi="Arial" w:cs="Arial"/>
          <w:bCs/>
          <w:sz w:val="18"/>
          <w:szCs w:val="18"/>
        </w:rPr>
        <w:t xml:space="preserve"> να</w:t>
      </w:r>
      <w:r w:rsidR="00CB06FA" w:rsidRPr="00E34AF6">
        <w:rPr>
          <w:rFonts w:ascii="Arial" w:hAnsi="Arial" w:cs="Arial"/>
          <w:bCs/>
          <w:sz w:val="18"/>
          <w:szCs w:val="18"/>
        </w:rPr>
        <w:t>:</w:t>
      </w:r>
    </w:p>
    <w:p w:rsidR="007D616E" w:rsidRPr="00E34AF6" w:rsidRDefault="007D616E" w:rsidP="00530937">
      <w:pPr>
        <w:autoSpaceDE w:val="0"/>
        <w:autoSpaceDN w:val="0"/>
        <w:adjustRightInd w:val="0"/>
        <w:spacing w:before="6" w:after="0" w:line="240" w:lineRule="auto"/>
        <w:jc w:val="both"/>
        <w:rPr>
          <w:rFonts w:ascii="Arial" w:hAnsi="Arial" w:cs="Arial"/>
          <w:bCs/>
          <w:sz w:val="18"/>
          <w:szCs w:val="18"/>
        </w:rPr>
      </w:pPr>
    </w:p>
    <w:p w:rsidR="00CB06FA" w:rsidRPr="00E34AF6" w:rsidRDefault="00CB06FA" w:rsidP="00530937">
      <w:pPr>
        <w:autoSpaceDE w:val="0"/>
        <w:autoSpaceDN w:val="0"/>
        <w:adjustRightInd w:val="0"/>
        <w:spacing w:before="6" w:after="0" w:line="240" w:lineRule="auto"/>
        <w:ind w:left="851" w:hanging="425"/>
        <w:jc w:val="both"/>
        <w:rPr>
          <w:rFonts w:ascii="Arial" w:hAnsi="Arial" w:cs="Arial"/>
          <w:bCs/>
          <w:sz w:val="18"/>
          <w:szCs w:val="18"/>
        </w:rPr>
      </w:pPr>
      <w:r w:rsidRPr="00E34AF6">
        <w:rPr>
          <w:rFonts w:ascii="Arial" w:hAnsi="Arial" w:cs="Arial"/>
          <w:bCs/>
          <w:sz w:val="18"/>
          <w:szCs w:val="18"/>
        </w:rPr>
        <w:t xml:space="preserve">(α) </w:t>
      </w:r>
      <w:r w:rsidR="002D2EBB" w:rsidRPr="00E34AF6">
        <w:rPr>
          <w:rFonts w:ascii="Arial" w:hAnsi="Arial" w:cs="Arial"/>
          <w:bCs/>
          <w:sz w:val="18"/>
          <w:szCs w:val="18"/>
        </w:rPr>
        <w:tab/>
      </w:r>
      <w:r w:rsidR="00A66E7E" w:rsidRPr="00E34AF6">
        <w:rPr>
          <w:rFonts w:ascii="Arial" w:hAnsi="Arial" w:cs="Arial"/>
          <w:bCs/>
          <w:sz w:val="18"/>
          <w:szCs w:val="18"/>
        </w:rPr>
        <w:t>Δ</w:t>
      </w:r>
      <w:r w:rsidRPr="00E34AF6">
        <w:rPr>
          <w:rFonts w:ascii="Arial" w:hAnsi="Arial" w:cs="Arial"/>
          <w:bCs/>
          <w:sz w:val="18"/>
          <w:szCs w:val="18"/>
        </w:rPr>
        <w:t>ιακόψει τη διαδικασία ώστε το υλικό στην είσοδο του συστήματος να μην προχωρήσει περαιτέρω μέσα στην εγκατάσταση</w:t>
      </w:r>
      <w:r w:rsidR="0080148B" w:rsidRPr="00E34AF6">
        <w:rPr>
          <w:rFonts w:ascii="Arial" w:hAnsi="Arial" w:cs="Arial"/>
          <w:bCs/>
          <w:sz w:val="18"/>
          <w:szCs w:val="18"/>
        </w:rPr>
        <w:t>,</w:t>
      </w:r>
    </w:p>
    <w:p w:rsidR="00CB06FA" w:rsidRPr="00E34AF6" w:rsidRDefault="00CB06FA" w:rsidP="00530937">
      <w:pPr>
        <w:autoSpaceDE w:val="0"/>
        <w:autoSpaceDN w:val="0"/>
        <w:adjustRightInd w:val="0"/>
        <w:spacing w:before="6" w:after="0" w:line="240" w:lineRule="auto"/>
        <w:ind w:left="851" w:hanging="425"/>
        <w:jc w:val="both"/>
        <w:rPr>
          <w:rFonts w:ascii="Arial" w:hAnsi="Arial" w:cs="Arial"/>
          <w:bCs/>
          <w:sz w:val="18"/>
          <w:szCs w:val="18"/>
        </w:rPr>
      </w:pPr>
      <w:r w:rsidRPr="00E34AF6">
        <w:rPr>
          <w:rFonts w:ascii="Arial" w:hAnsi="Arial" w:cs="Arial"/>
          <w:bCs/>
          <w:sz w:val="18"/>
          <w:szCs w:val="18"/>
        </w:rPr>
        <w:t xml:space="preserve">(β) </w:t>
      </w:r>
      <w:r w:rsidR="002D2EBB" w:rsidRPr="00E34AF6">
        <w:rPr>
          <w:rFonts w:ascii="Arial" w:hAnsi="Arial" w:cs="Arial"/>
          <w:bCs/>
          <w:sz w:val="18"/>
          <w:szCs w:val="18"/>
        </w:rPr>
        <w:tab/>
      </w:r>
      <w:r w:rsidRPr="00E34AF6">
        <w:rPr>
          <w:rFonts w:ascii="Arial" w:hAnsi="Arial" w:cs="Arial"/>
          <w:bCs/>
          <w:sz w:val="18"/>
          <w:szCs w:val="18"/>
        </w:rPr>
        <w:t>οριοθετήσει την περιοχή και περιορίσει την πρόσβαση</w:t>
      </w:r>
      <w:r w:rsidR="0080148B" w:rsidRPr="00E34AF6">
        <w:rPr>
          <w:rFonts w:ascii="Arial" w:hAnsi="Arial" w:cs="Arial"/>
          <w:bCs/>
          <w:sz w:val="18"/>
          <w:szCs w:val="18"/>
        </w:rPr>
        <w:t>,</w:t>
      </w:r>
    </w:p>
    <w:p w:rsidR="00CB06FA" w:rsidRPr="00E34AF6" w:rsidRDefault="007D616E" w:rsidP="00530937">
      <w:pPr>
        <w:autoSpaceDE w:val="0"/>
        <w:autoSpaceDN w:val="0"/>
        <w:adjustRightInd w:val="0"/>
        <w:spacing w:before="6" w:after="0" w:line="240" w:lineRule="auto"/>
        <w:ind w:left="851" w:hanging="425"/>
        <w:jc w:val="both"/>
        <w:rPr>
          <w:rFonts w:ascii="Arial" w:hAnsi="Arial" w:cs="Arial"/>
          <w:bCs/>
          <w:sz w:val="18"/>
          <w:szCs w:val="18"/>
        </w:rPr>
      </w:pPr>
      <w:r w:rsidRPr="00E34AF6">
        <w:rPr>
          <w:rFonts w:ascii="Arial" w:hAnsi="Arial" w:cs="Arial"/>
          <w:bCs/>
          <w:sz w:val="18"/>
          <w:szCs w:val="18"/>
        </w:rPr>
        <w:t>(</w:t>
      </w:r>
      <w:r w:rsidR="00CB06FA" w:rsidRPr="00E34AF6">
        <w:rPr>
          <w:rFonts w:ascii="Arial" w:hAnsi="Arial" w:cs="Arial"/>
          <w:bCs/>
          <w:sz w:val="18"/>
          <w:szCs w:val="18"/>
        </w:rPr>
        <w:t xml:space="preserve">γ) </w:t>
      </w:r>
      <w:r w:rsidR="002D2EBB" w:rsidRPr="00E34AF6">
        <w:rPr>
          <w:rFonts w:ascii="Arial" w:hAnsi="Arial" w:cs="Arial"/>
          <w:bCs/>
          <w:sz w:val="18"/>
          <w:szCs w:val="18"/>
        </w:rPr>
        <w:tab/>
      </w:r>
      <w:r w:rsidR="00CB06FA" w:rsidRPr="00E34AF6">
        <w:rPr>
          <w:rFonts w:ascii="Arial" w:hAnsi="Arial" w:cs="Arial"/>
          <w:bCs/>
          <w:sz w:val="18"/>
          <w:szCs w:val="18"/>
        </w:rPr>
        <w:t>μεριμνήσει για διεξαγωγή έρευνας για τον προσδιορισμό της φύσης του ραδιενεργού υλικού</w:t>
      </w:r>
      <w:r w:rsidR="0080148B" w:rsidRPr="00E34AF6">
        <w:rPr>
          <w:rFonts w:ascii="Arial" w:hAnsi="Arial" w:cs="Arial"/>
          <w:bCs/>
          <w:sz w:val="18"/>
          <w:szCs w:val="18"/>
        </w:rPr>
        <w:t>,</w:t>
      </w:r>
    </w:p>
    <w:p w:rsidR="00CB06FA" w:rsidRPr="00E34AF6" w:rsidRDefault="00CB06FA" w:rsidP="00530937">
      <w:pPr>
        <w:autoSpaceDE w:val="0"/>
        <w:autoSpaceDN w:val="0"/>
        <w:adjustRightInd w:val="0"/>
        <w:spacing w:before="6" w:after="0" w:line="240" w:lineRule="auto"/>
        <w:ind w:left="851" w:hanging="425"/>
        <w:jc w:val="both"/>
        <w:rPr>
          <w:rFonts w:ascii="Arial" w:hAnsi="Arial" w:cs="Arial"/>
          <w:bCs/>
          <w:sz w:val="18"/>
          <w:szCs w:val="18"/>
        </w:rPr>
      </w:pPr>
      <w:r w:rsidRPr="00E34AF6">
        <w:rPr>
          <w:rFonts w:ascii="Arial" w:hAnsi="Arial" w:cs="Arial"/>
          <w:bCs/>
          <w:sz w:val="18"/>
          <w:szCs w:val="18"/>
        </w:rPr>
        <w:t xml:space="preserve">(δ) </w:t>
      </w:r>
      <w:r w:rsidR="002D2EBB" w:rsidRPr="00E34AF6">
        <w:rPr>
          <w:rFonts w:ascii="Arial" w:hAnsi="Arial" w:cs="Arial"/>
          <w:bCs/>
          <w:sz w:val="18"/>
          <w:szCs w:val="18"/>
        </w:rPr>
        <w:tab/>
      </w:r>
      <w:r w:rsidR="003D5C6E">
        <w:rPr>
          <w:rFonts w:ascii="Arial" w:hAnsi="Arial" w:cs="Arial"/>
          <w:bCs/>
          <w:sz w:val="18"/>
          <w:szCs w:val="18"/>
        </w:rPr>
        <w:t xml:space="preserve">μεριμνήσει, </w:t>
      </w:r>
      <w:r w:rsidR="00370932" w:rsidRPr="00E34AF6">
        <w:rPr>
          <w:rFonts w:ascii="Arial" w:hAnsi="Arial" w:cs="Arial"/>
          <w:bCs/>
          <w:sz w:val="18"/>
          <w:szCs w:val="18"/>
        </w:rPr>
        <w:t xml:space="preserve">ανάλογα με τη φύση του ραδιενεργού υλικού, </w:t>
      </w:r>
      <w:r w:rsidRPr="00E34AF6">
        <w:rPr>
          <w:rFonts w:ascii="Arial" w:hAnsi="Arial" w:cs="Arial"/>
          <w:bCs/>
          <w:sz w:val="18"/>
          <w:szCs w:val="18"/>
        </w:rPr>
        <w:t xml:space="preserve">για την απομάκρυνσή του </w:t>
      </w:r>
      <w:r w:rsidR="00370932" w:rsidRPr="00E34AF6">
        <w:rPr>
          <w:rFonts w:ascii="Arial" w:hAnsi="Arial" w:cs="Arial"/>
          <w:bCs/>
          <w:sz w:val="18"/>
          <w:szCs w:val="18"/>
        </w:rPr>
        <w:t xml:space="preserve">υλικού </w:t>
      </w:r>
      <w:r w:rsidRPr="00E34AF6">
        <w:rPr>
          <w:rFonts w:ascii="Arial" w:hAnsi="Arial" w:cs="Arial"/>
          <w:bCs/>
          <w:sz w:val="18"/>
          <w:szCs w:val="18"/>
        </w:rPr>
        <w:t>σε ασφαλή και προστατευμένο χώρο αποθήκευσης.</w:t>
      </w:r>
    </w:p>
    <w:p w:rsidR="00CB06FA" w:rsidRPr="00E34AF6" w:rsidRDefault="00CB06FA" w:rsidP="00530937">
      <w:pPr>
        <w:autoSpaceDE w:val="0"/>
        <w:autoSpaceDN w:val="0"/>
        <w:adjustRightInd w:val="0"/>
        <w:spacing w:before="6" w:after="0" w:line="240" w:lineRule="auto"/>
        <w:jc w:val="both"/>
        <w:rPr>
          <w:rFonts w:ascii="Arial" w:hAnsi="Arial" w:cs="Arial"/>
          <w:bCs/>
          <w:sz w:val="18"/>
          <w:szCs w:val="18"/>
        </w:rPr>
      </w:pPr>
    </w:p>
    <w:p w:rsidR="00CB06FA" w:rsidRPr="00E34AF6" w:rsidRDefault="00E34AF6" w:rsidP="00530937">
      <w:pPr>
        <w:autoSpaceDE w:val="0"/>
        <w:autoSpaceDN w:val="0"/>
        <w:adjustRightInd w:val="0"/>
        <w:spacing w:before="6" w:after="0" w:line="240" w:lineRule="auto"/>
        <w:jc w:val="both"/>
        <w:rPr>
          <w:rFonts w:ascii="Arial" w:hAnsi="Arial" w:cs="Arial"/>
          <w:bCs/>
          <w:sz w:val="18"/>
          <w:szCs w:val="18"/>
        </w:rPr>
      </w:pPr>
      <w:r w:rsidRPr="00E34AF6">
        <w:rPr>
          <w:rFonts w:ascii="Arial" w:hAnsi="Arial" w:cs="Arial"/>
          <w:sz w:val="18"/>
          <w:szCs w:val="18"/>
        </w:rPr>
        <w:t>5.2.2.5.</w:t>
      </w:r>
      <w:r w:rsidRPr="00E34AF6">
        <w:rPr>
          <w:rFonts w:ascii="Arial" w:hAnsi="Arial" w:cs="Arial"/>
          <w:bCs/>
          <w:sz w:val="18"/>
          <w:szCs w:val="18"/>
        </w:rPr>
        <w:t>2</w:t>
      </w:r>
      <w:r w:rsidR="00522485" w:rsidRPr="00E34AF6">
        <w:rPr>
          <w:rFonts w:ascii="Arial" w:hAnsi="Arial" w:cs="Arial"/>
          <w:bCs/>
          <w:sz w:val="18"/>
          <w:szCs w:val="18"/>
        </w:rPr>
        <w:t xml:space="preserve"> Όλες οι εργασίες </w:t>
      </w:r>
      <w:r w:rsidR="00CB06FA" w:rsidRPr="00E34AF6">
        <w:rPr>
          <w:rFonts w:ascii="Arial" w:hAnsi="Arial" w:cs="Arial"/>
          <w:bCs/>
          <w:sz w:val="18"/>
          <w:szCs w:val="18"/>
        </w:rPr>
        <w:t xml:space="preserve">πρέπει να εκτελούνται υπό την καθοδήγηση </w:t>
      </w:r>
      <w:r w:rsidR="00B8469C" w:rsidRPr="00E34AF6">
        <w:rPr>
          <w:rFonts w:ascii="Arial" w:hAnsi="Arial" w:cs="Arial"/>
          <w:bCs/>
          <w:sz w:val="18"/>
          <w:szCs w:val="18"/>
        </w:rPr>
        <w:t>του υπεύθυνου ακτινοπροστασίας ή του προσωπικού που έχει την ευθύνη για την ασφάλεια και ακτινοπροστασία στον χώρο, όπως εφαρμόζεται</w:t>
      </w:r>
      <w:r w:rsidR="00CB06FA" w:rsidRPr="00E34AF6">
        <w:rPr>
          <w:rFonts w:ascii="Arial" w:hAnsi="Arial" w:cs="Arial"/>
          <w:bCs/>
          <w:sz w:val="18"/>
          <w:szCs w:val="18"/>
        </w:rPr>
        <w:t>. Όπου είναι αναγκαίο, η επιχείρηση ή ο εργοδότης ζητ</w:t>
      </w:r>
      <w:r w:rsidR="00132F75">
        <w:rPr>
          <w:rFonts w:ascii="Arial" w:hAnsi="Arial" w:cs="Arial"/>
          <w:bCs/>
          <w:sz w:val="18"/>
          <w:szCs w:val="18"/>
        </w:rPr>
        <w:t>ά</w:t>
      </w:r>
      <w:r w:rsidR="00CB06FA" w:rsidRPr="00E34AF6">
        <w:rPr>
          <w:rFonts w:ascii="Arial" w:hAnsi="Arial" w:cs="Arial"/>
          <w:bCs/>
          <w:sz w:val="18"/>
          <w:szCs w:val="18"/>
        </w:rPr>
        <w:t xml:space="preserve"> τεχνική υποστήριξη από εμπειρογνώμονα ακτινοπροστασίας</w:t>
      </w:r>
      <w:r w:rsidR="00FD36C9" w:rsidRPr="00E34AF6">
        <w:rPr>
          <w:rFonts w:ascii="Arial" w:hAnsi="Arial" w:cs="Arial"/>
          <w:bCs/>
          <w:sz w:val="18"/>
          <w:szCs w:val="18"/>
        </w:rPr>
        <w:t xml:space="preserve"> και ενημερώνεται η αρμόδια Αρχή</w:t>
      </w:r>
      <w:r w:rsidR="00CB06FA" w:rsidRPr="00E34AF6">
        <w:rPr>
          <w:rFonts w:ascii="Arial" w:hAnsi="Arial" w:cs="Arial"/>
          <w:bCs/>
          <w:sz w:val="18"/>
          <w:szCs w:val="18"/>
        </w:rPr>
        <w:t>.</w:t>
      </w:r>
    </w:p>
    <w:p w:rsidR="00CB06FA" w:rsidRPr="00752DBF" w:rsidRDefault="00CB06FA" w:rsidP="00530937">
      <w:pPr>
        <w:autoSpaceDE w:val="0"/>
        <w:autoSpaceDN w:val="0"/>
        <w:adjustRightInd w:val="0"/>
        <w:spacing w:before="6" w:after="0" w:line="240" w:lineRule="auto"/>
        <w:jc w:val="both"/>
        <w:rPr>
          <w:rFonts w:ascii="Arial" w:hAnsi="Arial" w:cs="Arial"/>
          <w:bCs/>
          <w:sz w:val="18"/>
          <w:szCs w:val="18"/>
        </w:rPr>
      </w:pPr>
    </w:p>
    <w:p w:rsidR="00CB06FA" w:rsidRPr="00752DBF" w:rsidRDefault="009C0169" w:rsidP="00530937">
      <w:pPr>
        <w:pStyle w:val="Heading3"/>
        <w:spacing w:before="6" w:line="240" w:lineRule="auto"/>
        <w:jc w:val="both"/>
        <w:rPr>
          <w:rFonts w:ascii="Arial" w:hAnsi="Arial" w:cs="Arial"/>
          <w:b w:val="0"/>
          <w:color w:val="auto"/>
          <w:sz w:val="18"/>
          <w:szCs w:val="18"/>
        </w:rPr>
      </w:pPr>
      <w:bookmarkStart w:id="34" w:name="_Toc11001788"/>
      <w:r w:rsidRPr="00752DBF">
        <w:rPr>
          <w:rFonts w:ascii="Arial" w:hAnsi="Arial" w:cs="Arial"/>
          <w:b w:val="0"/>
          <w:color w:val="auto"/>
          <w:sz w:val="18"/>
          <w:szCs w:val="18"/>
        </w:rPr>
        <w:t>5.2.</w:t>
      </w:r>
      <w:r w:rsidR="00CB06FA" w:rsidRPr="00752DBF">
        <w:rPr>
          <w:rFonts w:ascii="Arial" w:hAnsi="Arial" w:cs="Arial"/>
          <w:b w:val="0"/>
          <w:color w:val="auto"/>
          <w:sz w:val="18"/>
          <w:szCs w:val="18"/>
        </w:rPr>
        <w:t>2.6 Απόκριση στη ραδιομίανση λόγω τήξης ραδιενεργού υλικού</w:t>
      </w:r>
      <w:bookmarkEnd w:id="34"/>
    </w:p>
    <w:p w:rsidR="00CB06FA" w:rsidRPr="00752DBF" w:rsidRDefault="00CB06FA" w:rsidP="00530937">
      <w:pPr>
        <w:autoSpaceDE w:val="0"/>
        <w:autoSpaceDN w:val="0"/>
        <w:adjustRightInd w:val="0"/>
        <w:spacing w:before="6" w:after="0" w:line="240" w:lineRule="auto"/>
        <w:jc w:val="both"/>
        <w:rPr>
          <w:rFonts w:ascii="Arial" w:hAnsi="Arial" w:cs="Arial"/>
          <w:bCs/>
          <w:sz w:val="18"/>
          <w:szCs w:val="18"/>
        </w:rPr>
      </w:pPr>
    </w:p>
    <w:p w:rsidR="00CB06FA" w:rsidRPr="00752DBF" w:rsidRDefault="00E34AF6" w:rsidP="00530937">
      <w:pPr>
        <w:autoSpaceDE w:val="0"/>
        <w:autoSpaceDN w:val="0"/>
        <w:adjustRightInd w:val="0"/>
        <w:spacing w:before="6" w:after="0" w:line="240" w:lineRule="auto"/>
        <w:jc w:val="both"/>
        <w:rPr>
          <w:rFonts w:ascii="Arial" w:hAnsi="Arial" w:cs="Arial"/>
          <w:bCs/>
          <w:sz w:val="18"/>
          <w:szCs w:val="18"/>
        </w:rPr>
      </w:pPr>
      <w:r>
        <w:rPr>
          <w:rFonts w:ascii="Arial" w:hAnsi="Arial" w:cs="Arial"/>
          <w:bCs/>
          <w:sz w:val="18"/>
          <w:szCs w:val="18"/>
        </w:rPr>
        <w:t xml:space="preserve">5.2.2.6.1 </w:t>
      </w:r>
      <w:r w:rsidR="00CB06FA" w:rsidRPr="00752DBF">
        <w:rPr>
          <w:rFonts w:ascii="Arial" w:hAnsi="Arial" w:cs="Arial"/>
          <w:bCs/>
          <w:sz w:val="18"/>
          <w:szCs w:val="18"/>
        </w:rPr>
        <w:t>Σε περίπτωση ανίχνευσης ραδιενεργού υλικού μετά την τήξη παλαιών μετάλλων (π.χ. στα αέρια, τις σκωρίες ή τα μετα</w:t>
      </w:r>
      <w:r w:rsidR="00522485" w:rsidRPr="00752DBF">
        <w:rPr>
          <w:rFonts w:ascii="Arial" w:hAnsi="Arial" w:cs="Arial"/>
          <w:bCs/>
          <w:sz w:val="18"/>
          <w:szCs w:val="18"/>
        </w:rPr>
        <w:t xml:space="preserve">λλικά προϊόντα), ο χειριστής </w:t>
      </w:r>
      <w:r w:rsidR="00CB06FA" w:rsidRPr="00752DBF">
        <w:rPr>
          <w:rFonts w:ascii="Arial" w:hAnsi="Arial" w:cs="Arial"/>
          <w:bCs/>
          <w:sz w:val="18"/>
          <w:szCs w:val="18"/>
        </w:rPr>
        <w:t>πρέπει αμέσως</w:t>
      </w:r>
      <w:r w:rsidR="00BC0167" w:rsidRPr="00752DBF">
        <w:rPr>
          <w:rFonts w:ascii="Arial" w:hAnsi="Arial" w:cs="Arial"/>
          <w:bCs/>
          <w:sz w:val="18"/>
          <w:szCs w:val="18"/>
        </w:rPr>
        <w:t xml:space="preserve"> να</w:t>
      </w:r>
      <w:r w:rsidR="00CB06FA" w:rsidRPr="00752DBF">
        <w:rPr>
          <w:rFonts w:ascii="Arial" w:hAnsi="Arial" w:cs="Arial"/>
          <w:bCs/>
          <w:sz w:val="18"/>
          <w:szCs w:val="18"/>
        </w:rPr>
        <w:t>:</w:t>
      </w:r>
    </w:p>
    <w:p w:rsidR="007D616E" w:rsidRPr="00752DBF" w:rsidRDefault="007D616E" w:rsidP="00530937">
      <w:pPr>
        <w:autoSpaceDE w:val="0"/>
        <w:autoSpaceDN w:val="0"/>
        <w:adjustRightInd w:val="0"/>
        <w:spacing w:before="6" w:after="0" w:line="240" w:lineRule="auto"/>
        <w:jc w:val="both"/>
        <w:rPr>
          <w:rFonts w:ascii="Arial" w:hAnsi="Arial" w:cs="Arial"/>
          <w:bCs/>
          <w:sz w:val="18"/>
          <w:szCs w:val="18"/>
        </w:rPr>
      </w:pPr>
    </w:p>
    <w:p w:rsidR="00CB06FA" w:rsidRPr="00752DBF" w:rsidRDefault="00CB06FA" w:rsidP="00530937">
      <w:pPr>
        <w:autoSpaceDE w:val="0"/>
        <w:autoSpaceDN w:val="0"/>
        <w:adjustRightInd w:val="0"/>
        <w:spacing w:before="6" w:after="0" w:line="240" w:lineRule="auto"/>
        <w:ind w:left="851" w:hanging="425"/>
        <w:jc w:val="both"/>
        <w:rPr>
          <w:rFonts w:ascii="Arial" w:hAnsi="Arial" w:cs="Arial"/>
          <w:bCs/>
          <w:sz w:val="18"/>
          <w:szCs w:val="18"/>
        </w:rPr>
      </w:pPr>
      <w:r w:rsidRPr="00752DBF">
        <w:rPr>
          <w:rFonts w:ascii="Arial" w:hAnsi="Arial" w:cs="Arial"/>
          <w:bCs/>
          <w:sz w:val="18"/>
          <w:szCs w:val="18"/>
        </w:rPr>
        <w:lastRenderedPageBreak/>
        <w:t xml:space="preserve">(α) </w:t>
      </w:r>
      <w:r w:rsidR="002D2EBB" w:rsidRPr="00752DBF">
        <w:rPr>
          <w:rFonts w:ascii="Arial" w:hAnsi="Arial" w:cs="Arial"/>
          <w:bCs/>
          <w:sz w:val="18"/>
          <w:szCs w:val="18"/>
        </w:rPr>
        <w:tab/>
      </w:r>
      <w:r w:rsidR="00A66E7E" w:rsidRPr="00752DBF">
        <w:rPr>
          <w:rFonts w:ascii="Arial" w:hAnsi="Arial" w:cs="Arial"/>
          <w:bCs/>
          <w:sz w:val="18"/>
          <w:szCs w:val="18"/>
        </w:rPr>
        <w:t>Ε</w:t>
      </w:r>
      <w:r w:rsidRPr="00752DBF">
        <w:rPr>
          <w:rFonts w:ascii="Arial" w:hAnsi="Arial" w:cs="Arial"/>
          <w:bCs/>
          <w:sz w:val="18"/>
          <w:szCs w:val="18"/>
        </w:rPr>
        <w:t>ξετάσει κατά πόσον έχει λιώσει ακούσια μια επικίνδυνη π</w:t>
      </w:r>
      <w:r w:rsidR="00BC0167" w:rsidRPr="00752DBF">
        <w:rPr>
          <w:rFonts w:ascii="Arial" w:hAnsi="Arial" w:cs="Arial"/>
          <w:bCs/>
          <w:sz w:val="18"/>
          <w:szCs w:val="18"/>
        </w:rPr>
        <w:t xml:space="preserve">ηγή και, εάν υπάρχει υποψία, </w:t>
      </w:r>
      <w:r w:rsidR="003336F2" w:rsidRPr="00752DBF">
        <w:rPr>
          <w:rFonts w:ascii="Arial" w:hAnsi="Arial" w:cs="Arial"/>
          <w:bCs/>
          <w:sz w:val="18"/>
          <w:szCs w:val="18"/>
        </w:rPr>
        <w:t xml:space="preserve">να </w:t>
      </w:r>
      <w:r w:rsidRPr="00752DBF">
        <w:rPr>
          <w:rFonts w:ascii="Arial" w:hAnsi="Arial" w:cs="Arial"/>
          <w:bCs/>
          <w:sz w:val="18"/>
          <w:szCs w:val="18"/>
        </w:rPr>
        <w:t>ενημερώσει αμέσως τη διεύθυνση της επιχείρησης ή τον εργοδότη και την αρμόδια Αρχή σχετικά με την αντιμετώπιση κατάστασης έκτακτης ανάγκης</w:t>
      </w:r>
      <w:r w:rsidR="0080148B" w:rsidRPr="00752DBF">
        <w:rPr>
          <w:rFonts w:ascii="Arial" w:hAnsi="Arial" w:cs="Arial"/>
          <w:bCs/>
          <w:sz w:val="18"/>
          <w:szCs w:val="18"/>
        </w:rPr>
        <w:t>,</w:t>
      </w:r>
    </w:p>
    <w:p w:rsidR="00CB06FA" w:rsidRPr="00752DBF" w:rsidRDefault="00CB06FA" w:rsidP="00530937">
      <w:pPr>
        <w:autoSpaceDE w:val="0"/>
        <w:autoSpaceDN w:val="0"/>
        <w:adjustRightInd w:val="0"/>
        <w:spacing w:before="6" w:after="0" w:line="240" w:lineRule="auto"/>
        <w:ind w:left="851" w:hanging="425"/>
        <w:jc w:val="both"/>
        <w:rPr>
          <w:rFonts w:ascii="Arial" w:hAnsi="Arial" w:cs="Arial"/>
          <w:bCs/>
          <w:sz w:val="18"/>
          <w:szCs w:val="18"/>
        </w:rPr>
      </w:pPr>
      <w:r w:rsidRPr="00752DBF">
        <w:rPr>
          <w:rFonts w:ascii="Arial" w:hAnsi="Arial" w:cs="Arial"/>
          <w:bCs/>
          <w:sz w:val="18"/>
          <w:szCs w:val="18"/>
        </w:rPr>
        <w:t xml:space="preserve">(β) </w:t>
      </w:r>
      <w:r w:rsidR="002D2EBB" w:rsidRPr="00752DBF">
        <w:rPr>
          <w:rFonts w:ascii="Arial" w:hAnsi="Arial" w:cs="Arial"/>
          <w:bCs/>
          <w:sz w:val="18"/>
          <w:szCs w:val="18"/>
        </w:rPr>
        <w:tab/>
      </w:r>
      <w:r w:rsidRPr="00752DBF">
        <w:rPr>
          <w:rFonts w:ascii="Arial" w:hAnsi="Arial" w:cs="Arial"/>
          <w:bCs/>
          <w:sz w:val="18"/>
          <w:szCs w:val="18"/>
        </w:rPr>
        <w:t xml:space="preserve">διακόψει κάθε φάση της διαδικασίας που </w:t>
      </w:r>
      <w:r w:rsidR="003336F2" w:rsidRPr="00752DBF">
        <w:rPr>
          <w:rFonts w:ascii="Arial" w:hAnsi="Arial" w:cs="Arial"/>
          <w:bCs/>
          <w:sz w:val="18"/>
          <w:szCs w:val="18"/>
        </w:rPr>
        <w:t xml:space="preserve">υπάρχει εύλογη υπόνοια </w:t>
      </w:r>
      <w:r w:rsidRPr="00752DBF">
        <w:rPr>
          <w:rFonts w:ascii="Arial" w:hAnsi="Arial" w:cs="Arial"/>
          <w:bCs/>
          <w:sz w:val="18"/>
          <w:szCs w:val="18"/>
        </w:rPr>
        <w:t xml:space="preserve">ότι έχει επηρεαστεί και οργανώσει την </w:t>
      </w:r>
      <w:r w:rsidR="00522485" w:rsidRPr="00752DBF">
        <w:rPr>
          <w:rFonts w:ascii="Arial" w:hAnsi="Arial" w:cs="Arial"/>
          <w:bCs/>
          <w:sz w:val="18"/>
          <w:szCs w:val="18"/>
        </w:rPr>
        <w:t>επόπτευσ</w:t>
      </w:r>
      <w:r w:rsidRPr="00752DBF">
        <w:rPr>
          <w:rFonts w:ascii="Arial" w:hAnsi="Arial" w:cs="Arial"/>
          <w:bCs/>
          <w:sz w:val="18"/>
          <w:szCs w:val="18"/>
        </w:rPr>
        <w:t>η για προσδιορισμό της έκτασης της ραδιομίανσης</w:t>
      </w:r>
      <w:r w:rsidR="0080148B" w:rsidRPr="00752DBF">
        <w:rPr>
          <w:rFonts w:ascii="Arial" w:hAnsi="Arial" w:cs="Arial"/>
          <w:bCs/>
          <w:sz w:val="18"/>
          <w:szCs w:val="18"/>
        </w:rPr>
        <w:t>,</w:t>
      </w:r>
    </w:p>
    <w:p w:rsidR="00CB06FA" w:rsidRPr="00752DBF" w:rsidRDefault="00CB06FA" w:rsidP="00530937">
      <w:pPr>
        <w:autoSpaceDE w:val="0"/>
        <w:autoSpaceDN w:val="0"/>
        <w:adjustRightInd w:val="0"/>
        <w:spacing w:before="6" w:after="0" w:line="240" w:lineRule="auto"/>
        <w:ind w:left="851" w:hanging="425"/>
        <w:jc w:val="both"/>
        <w:rPr>
          <w:rFonts w:ascii="Arial" w:hAnsi="Arial" w:cs="Arial"/>
          <w:bCs/>
          <w:sz w:val="18"/>
          <w:szCs w:val="18"/>
        </w:rPr>
      </w:pPr>
      <w:r w:rsidRPr="00752DBF">
        <w:rPr>
          <w:rFonts w:ascii="Arial" w:hAnsi="Arial" w:cs="Arial"/>
          <w:bCs/>
          <w:sz w:val="18"/>
          <w:szCs w:val="18"/>
        </w:rPr>
        <w:t xml:space="preserve">(γ) </w:t>
      </w:r>
      <w:r w:rsidR="002D2EBB" w:rsidRPr="00752DBF">
        <w:rPr>
          <w:rFonts w:ascii="Arial" w:hAnsi="Arial" w:cs="Arial"/>
          <w:bCs/>
          <w:sz w:val="18"/>
          <w:szCs w:val="18"/>
        </w:rPr>
        <w:tab/>
      </w:r>
      <w:r w:rsidRPr="00752DBF">
        <w:rPr>
          <w:rFonts w:ascii="Arial" w:hAnsi="Arial" w:cs="Arial"/>
          <w:bCs/>
          <w:sz w:val="18"/>
          <w:szCs w:val="18"/>
        </w:rPr>
        <w:t>υιοθετήσει όλα τα αναγκαία μέτρα για την πρόληψη περαιτέρω διασποράς ραδιενεργών υλικών</w:t>
      </w:r>
      <w:r w:rsidR="0080148B" w:rsidRPr="00752DBF">
        <w:rPr>
          <w:rFonts w:ascii="Arial" w:hAnsi="Arial" w:cs="Arial"/>
          <w:bCs/>
          <w:sz w:val="18"/>
          <w:szCs w:val="18"/>
        </w:rPr>
        <w:t>,</w:t>
      </w:r>
    </w:p>
    <w:p w:rsidR="00CB06FA" w:rsidRPr="00752DBF" w:rsidRDefault="00CB06FA" w:rsidP="00530937">
      <w:pPr>
        <w:autoSpaceDE w:val="0"/>
        <w:autoSpaceDN w:val="0"/>
        <w:adjustRightInd w:val="0"/>
        <w:spacing w:before="6" w:after="0" w:line="240" w:lineRule="auto"/>
        <w:ind w:left="851" w:hanging="425"/>
        <w:jc w:val="both"/>
        <w:rPr>
          <w:rFonts w:ascii="Arial" w:hAnsi="Arial" w:cs="Arial"/>
          <w:bCs/>
          <w:sz w:val="18"/>
          <w:szCs w:val="18"/>
        </w:rPr>
      </w:pPr>
      <w:r w:rsidRPr="00752DBF">
        <w:rPr>
          <w:rFonts w:ascii="Arial" w:hAnsi="Arial" w:cs="Arial"/>
          <w:bCs/>
          <w:sz w:val="18"/>
          <w:szCs w:val="18"/>
        </w:rPr>
        <w:t xml:space="preserve">(δ) </w:t>
      </w:r>
      <w:r w:rsidR="002D2EBB" w:rsidRPr="00752DBF">
        <w:rPr>
          <w:rFonts w:ascii="Arial" w:hAnsi="Arial" w:cs="Arial"/>
          <w:bCs/>
          <w:sz w:val="18"/>
          <w:szCs w:val="18"/>
        </w:rPr>
        <w:tab/>
      </w:r>
      <w:r w:rsidRPr="00752DBF">
        <w:rPr>
          <w:rFonts w:ascii="Arial" w:hAnsi="Arial" w:cs="Arial"/>
          <w:bCs/>
          <w:sz w:val="18"/>
          <w:szCs w:val="18"/>
        </w:rPr>
        <w:t>αναστείλει την αποστολή ή την απομάκρυνση από την εγκατάσταση οποιωνδήποτε μεταλλικών προϊόντων ή αποβλήτων που ενδέχεται να έχουν ραδιομιανθεί</w:t>
      </w:r>
      <w:r w:rsidR="0080148B" w:rsidRPr="00752DBF">
        <w:rPr>
          <w:rFonts w:ascii="Arial" w:hAnsi="Arial" w:cs="Arial"/>
          <w:bCs/>
          <w:sz w:val="18"/>
          <w:szCs w:val="18"/>
        </w:rPr>
        <w:t>,</w:t>
      </w:r>
    </w:p>
    <w:p w:rsidR="00CB06FA" w:rsidRPr="00752DBF" w:rsidRDefault="00CB06FA" w:rsidP="00530937">
      <w:pPr>
        <w:autoSpaceDE w:val="0"/>
        <w:autoSpaceDN w:val="0"/>
        <w:adjustRightInd w:val="0"/>
        <w:spacing w:before="6" w:after="0" w:line="240" w:lineRule="auto"/>
        <w:ind w:left="851" w:hanging="425"/>
        <w:jc w:val="both"/>
        <w:rPr>
          <w:rFonts w:ascii="Arial" w:hAnsi="Arial" w:cs="Arial"/>
          <w:bCs/>
          <w:sz w:val="18"/>
          <w:szCs w:val="18"/>
        </w:rPr>
      </w:pPr>
      <w:r w:rsidRPr="00752DBF">
        <w:rPr>
          <w:rFonts w:ascii="Arial" w:hAnsi="Arial" w:cs="Arial"/>
          <w:bCs/>
          <w:sz w:val="18"/>
          <w:szCs w:val="18"/>
        </w:rPr>
        <w:t xml:space="preserve">(ε) </w:t>
      </w:r>
      <w:r w:rsidR="002D2EBB" w:rsidRPr="00752DBF">
        <w:rPr>
          <w:rFonts w:ascii="Arial" w:hAnsi="Arial" w:cs="Arial"/>
          <w:bCs/>
          <w:sz w:val="18"/>
          <w:szCs w:val="18"/>
        </w:rPr>
        <w:tab/>
      </w:r>
      <w:r w:rsidRPr="00752DBF">
        <w:rPr>
          <w:rFonts w:ascii="Arial" w:hAnsi="Arial" w:cs="Arial"/>
          <w:bCs/>
          <w:sz w:val="18"/>
          <w:szCs w:val="18"/>
        </w:rPr>
        <w:t>ειδοποιήσει κάθε φορέα που μπορεί να έχει λάβει οποιαδήποτε ραδιομιασμένα προϊόντα</w:t>
      </w:r>
      <w:r w:rsidR="0080148B" w:rsidRPr="00752DBF">
        <w:rPr>
          <w:rFonts w:ascii="Arial" w:hAnsi="Arial" w:cs="Arial"/>
          <w:bCs/>
          <w:sz w:val="18"/>
          <w:szCs w:val="18"/>
        </w:rPr>
        <w:t>,</w:t>
      </w:r>
    </w:p>
    <w:p w:rsidR="00CB06FA" w:rsidRPr="00752DBF" w:rsidRDefault="00CB06FA" w:rsidP="00530937">
      <w:pPr>
        <w:autoSpaceDE w:val="0"/>
        <w:autoSpaceDN w:val="0"/>
        <w:adjustRightInd w:val="0"/>
        <w:spacing w:before="6" w:after="0" w:line="240" w:lineRule="auto"/>
        <w:ind w:left="851" w:hanging="425"/>
        <w:jc w:val="both"/>
        <w:rPr>
          <w:rFonts w:ascii="Arial" w:hAnsi="Arial" w:cs="Arial"/>
          <w:bCs/>
          <w:sz w:val="18"/>
          <w:szCs w:val="18"/>
        </w:rPr>
      </w:pPr>
      <w:r w:rsidRPr="00752DBF">
        <w:rPr>
          <w:rFonts w:ascii="Arial" w:hAnsi="Arial" w:cs="Arial"/>
          <w:bCs/>
          <w:sz w:val="18"/>
          <w:szCs w:val="18"/>
        </w:rPr>
        <w:t xml:space="preserve">(στ) </w:t>
      </w:r>
      <w:r w:rsidR="002D2EBB" w:rsidRPr="00752DBF">
        <w:rPr>
          <w:rFonts w:ascii="Arial" w:hAnsi="Arial" w:cs="Arial"/>
          <w:bCs/>
          <w:sz w:val="18"/>
          <w:szCs w:val="18"/>
        </w:rPr>
        <w:tab/>
      </w:r>
      <w:r w:rsidRPr="00752DBF">
        <w:rPr>
          <w:rFonts w:ascii="Arial" w:hAnsi="Arial" w:cs="Arial"/>
          <w:bCs/>
          <w:sz w:val="18"/>
          <w:szCs w:val="18"/>
        </w:rPr>
        <w:t xml:space="preserve">αναλάβει ή </w:t>
      </w:r>
      <w:r w:rsidR="00BC0167" w:rsidRPr="00752DBF">
        <w:rPr>
          <w:rFonts w:ascii="Arial" w:hAnsi="Arial" w:cs="Arial"/>
          <w:bCs/>
          <w:sz w:val="18"/>
          <w:szCs w:val="18"/>
        </w:rPr>
        <w:t>μεριμνήσει</w:t>
      </w:r>
      <w:r w:rsidRPr="00752DBF">
        <w:rPr>
          <w:rFonts w:ascii="Arial" w:hAnsi="Arial" w:cs="Arial"/>
          <w:bCs/>
          <w:sz w:val="18"/>
          <w:szCs w:val="18"/>
        </w:rPr>
        <w:t xml:space="preserve"> για τη διεξαγωγή ολοκληρωμένης ραδιολογικής εκτίμησης της κατάστασης, προκειμένου να προσδιορίσει τη φύση και την έκταση της ραδιομίανσης.</w:t>
      </w:r>
    </w:p>
    <w:p w:rsidR="00CB06FA" w:rsidRPr="00752DBF" w:rsidRDefault="00CB06FA" w:rsidP="00530937">
      <w:pPr>
        <w:autoSpaceDE w:val="0"/>
        <w:autoSpaceDN w:val="0"/>
        <w:adjustRightInd w:val="0"/>
        <w:spacing w:before="6" w:after="0" w:line="240" w:lineRule="auto"/>
        <w:jc w:val="both"/>
        <w:rPr>
          <w:rFonts w:ascii="Arial" w:hAnsi="Arial" w:cs="Arial"/>
          <w:bCs/>
          <w:sz w:val="18"/>
          <w:szCs w:val="18"/>
        </w:rPr>
      </w:pPr>
    </w:p>
    <w:p w:rsidR="00CB06FA" w:rsidRPr="00752DBF" w:rsidRDefault="00E34AF6" w:rsidP="00530937">
      <w:pPr>
        <w:autoSpaceDE w:val="0"/>
        <w:autoSpaceDN w:val="0"/>
        <w:adjustRightInd w:val="0"/>
        <w:spacing w:before="6" w:after="0" w:line="240" w:lineRule="auto"/>
        <w:jc w:val="both"/>
        <w:rPr>
          <w:rFonts w:ascii="Arial" w:hAnsi="Arial" w:cs="Arial"/>
          <w:bCs/>
          <w:sz w:val="18"/>
          <w:szCs w:val="18"/>
        </w:rPr>
      </w:pPr>
      <w:r>
        <w:rPr>
          <w:rFonts w:ascii="Arial" w:hAnsi="Arial" w:cs="Arial"/>
          <w:bCs/>
          <w:sz w:val="18"/>
          <w:szCs w:val="18"/>
        </w:rPr>
        <w:t>5.2.2.6.2</w:t>
      </w:r>
      <w:r w:rsidR="00CB06FA" w:rsidRPr="00752DBF">
        <w:rPr>
          <w:rFonts w:ascii="Arial" w:hAnsi="Arial" w:cs="Arial"/>
          <w:bCs/>
          <w:sz w:val="18"/>
          <w:szCs w:val="18"/>
        </w:rPr>
        <w:t xml:space="preserve"> Η εκτεταμένη ραδιολογική αξιολόγηση πρέπει να βασίζεται σε λεπτομερή μελέτη της διαδικασίας ανακύκλωσης μετάλλων και να περιλαμβάνει μετρήσεις τυχόν σκωρίας και σκόνης που μπορεί να έχουν δημιουργηθεί και </w:t>
      </w:r>
      <w:r w:rsidR="00522485" w:rsidRPr="00752DBF">
        <w:rPr>
          <w:rFonts w:ascii="Arial" w:hAnsi="Arial" w:cs="Arial"/>
          <w:bCs/>
          <w:sz w:val="18"/>
          <w:szCs w:val="18"/>
        </w:rPr>
        <w:t>επόπτευση</w:t>
      </w:r>
      <w:r w:rsidR="00CB06FA" w:rsidRPr="00752DBF">
        <w:rPr>
          <w:rFonts w:ascii="Arial" w:hAnsi="Arial" w:cs="Arial"/>
          <w:bCs/>
          <w:sz w:val="18"/>
          <w:szCs w:val="18"/>
        </w:rPr>
        <w:t xml:space="preserve"> του άμεσου περιβάλλοντος της περιοχής στην οποία συνέβη το περιστατικό και άλλων περιοχών εντός και εκτός της εγκατάστασης. Πρέπει να εξετάζεται κατά πόσο το ραδιενεργό υλικό μπορεί να έχει κατανεμηθεί μεταξύ της μεταλλικής φάσης και της σκωρίας, της σκωρίας, των αερίων αποβλήτων, των </w:t>
      </w:r>
      <w:r w:rsidR="003336F2" w:rsidRPr="00752DBF">
        <w:rPr>
          <w:rFonts w:ascii="Arial" w:hAnsi="Arial" w:cs="Arial"/>
          <w:bCs/>
          <w:sz w:val="18"/>
          <w:szCs w:val="18"/>
        </w:rPr>
        <w:t>κατακαθίσεων του</w:t>
      </w:r>
      <w:r w:rsidR="00CB06FA" w:rsidRPr="00752DBF">
        <w:rPr>
          <w:rFonts w:ascii="Arial" w:hAnsi="Arial" w:cs="Arial"/>
          <w:bCs/>
          <w:sz w:val="18"/>
          <w:szCs w:val="18"/>
        </w:rPr>
        <w:t xml:space="preserve"> κλιβάνου ή άλλου υλικού κατά την </w:t>
      </w:r>
      <w:r w:rsidR="009D46A2" w:rsidRPr="00752DBF">
        <w:rPr>
          <w:rFonts w:ascii="Arial" w:hAnsi="Arial" w:cs="Arial"/>
          <w:bCs/>
          <w:sz w:val="18"/>
          <w:szCs w:val="18"/>
        </w:rPr>
        <w:t>κατε</w:t>
      </w:r>
      <w:r w:rsidR="00CB06FA" w:rsidRPr="00752DBF">
        <w:rPr>
          <w:rFonts w:ascii="Arial" w:hAnsi="Arial" w:cs="Arial"/>
          <w:bCs/>
          <w:sz w:val="18"/>
          <w:szCs w:val="18"/>
        </w:rPr>
        <w:t xml:space="preserve">ργασία των παλαιών μετάλλων. Εάν απαιτείται, πραγματοποιείται εργαστηριακή ανάλυση προκειμένου να προσδιοριστούν τα υπάρχοντα ραδιοϊσότοπα και οι ακριβείς </w:t>
      </w:r>
      <w:r w:rsidR="00522485" w:rsidRPr="00752DBF">
        <w:rPr>
          <w:rFonts w:ascii="Arial" w:hAnsi="Arial" w:cs="Arial"/>
          <w:bCs/>
          <w:sz w:val="18"/>
          <w:szCs w:val="18"/>
        </w:rPr>
        <w:t xml:space="preserve">ραδιολογικές </w:t>
      </w:r>
      <w:r w:rsidR="00CB06FA" w:rsidRPr="00752DBF">
        <w:rPr>
          <w:rFonts w:ascii="Arial" w:hAnsi="Arial" w:cs="Arial"/>
          <w:bCs/>
          <w:sz w:val="18"/>
          <w:szCs w:val="18"/>
        </w:rPr>
        <w:t>συγκεντρώσεις του υλικ</w:t>
      </w:r>
      <w:r w:rsidR="00522485" w:rsidRPr="00752DBF">
        <w:rPr>
          <w:rFonts w:ascii="Arial" w:hAnsi="Arial" w:cs="Arial"/>
          <w:bCs/>
          <w:sz w:val="18"/>
          <w:szCs w:val="18"/>
        </w:rPr>
        <w:t xml:space="preserve">ού. Η ραδιολογική αξιολόγηση </w:t>
      </w:r>
      <w:r w:rsidR="00CB06FA" w:rsidRPr="00752DBF">
        <w:rPr>
          <w:rFonts w:ascii="Arial" w:hAnsi="Arial" w:cs="Arial"/>
          <w:bCs/>
          <w:sz w:val="18"/>
          <w:szCs w:val="18"/>
        </w:rPr>
        <w:t>πρέπει να διενεργείται υπό την καθοδήγηση ή με την υποστήριξη του προσωπικού που έχει την ευθύνη για την επιτόπου ασφάλεια και ακτινοπροστασία. Όπου είναι αναγκαίο, η επιχείρηση ή ο εργοδότης ζητ</w:t>
      </w:r>
      <w:r w:rsidR="00132F75">
        <w:rPr>
          <w:rFonts w:ascii="Arial" w:hAnsi="Arial" w:cs="Arial"/>
          <w:bCs/>
          <w:sz w:val="18"/>
          <w:szCs w:val="18"/>
        </w:rPr>
        <w:t>ά</w:t>
      </w:r>
      <w:r w:rsidR="00CB06FA" w:rsidRPr="00752DBF">
        <w:rPr>
          <w:rFonts w:ascii="Arial" w:hAnsi="Arial" w:cs="Arial"/>
          <w:bCs/>
          <w:sz w:val="18"/>
          <w:szCs w:val="18"/>
        </w:rPr>
        <w:t xml:space="preserve"> τεχνική υποστήριξη από εμπειρογνώμονα ακτινοπροστασίας</w:t>
      </w:r>
      <w:r w:rsidR="00C20CFA" w:rsidRPr="00752DBF">
        <w:rPr>
          <w:rFonts w:ascii="Arial" w:hAnsi="Arial" w:cs="Arial"/>
          <w:bCs/>
          <w:sz w:val="18"/>
          <w:szCs w:val="18"/>
        </w:rPr>
        <w:t xml:space="preserve"> και ενημερώνεται η αρμόδια Αρχή</w:t>
      </w:r>
      <w:r w:rsidR="00CB06FA" w:rsidRPr="00752DBF">
        <w:rPr>
          <w:rFonts w:ascii="Arial" w:hAnsi="Arial" w:cs="Arial"/>
          <w:bCs/>
          <w:sz w:val="18"/>
          <w:szCs w:val="18"/>
        </w:rPr>
        <w:t>.</w:t>
      </w:r>
    </w:p>
    <w:p w:rsidR="00CB06FA" w:rsidRPr="00752DBF" w:rsidRDefault="00CB06FA" w:rsidP="00530937">
      <w:pPr>
        <w:autoSpaceDE w:val="0"/>
        <w:autoSpaceDN w:val="0"/>
        <w:adjustRightInd w:val="0"/>
        <w:spacing w:before="6" w:after="0" w:line="240" w:lineRule="auto"/>
        <w:jc w:val="both"/>
        <w:rPr>
          <w:rFonts w:ascii="Arial" w:hAnsi="Arial" w:cs="Arial"/>
          <w:bCs/>
          <w:sz w:val="18"/>
          <w:szCs w:val="18"/>
        </w:rPr>
      </w:pPr>
    </w:p>
    <w:p w:rsidR="00CB06FA" w:rsidRPr="00752DBF" w:rsidRDefault="00E34AF6" w:rsidP="00530937">
      <w:pPr>
        <w:autoSpaceDE w:val="0"/>
        <w:autoSpaceDN w:val="0"/>
        <w:adjustRightInd w:val="0"/>
        <w:spacing w:before="6" w:after="0" w:line="240" w:lineRule="auto"/>
        <w:jc w:val="both"/>
        <w:rPr>
          <w:rFonts w:ascii="Arial" w:hAnsi="Arial" w:cs="Arial"/>
          <w:bCs/>
          <w:sz w:val="18"/>
          <w:szCs w:val="18"/>
        </w:rPr>
      </w:pPr>
      <w:r>
        <w:rPr>
          <w:rFonts w:ascii="Arial" w:hAnsi="Arial" w:cs="Arial"/>
          <w:bCs/>
          <w:sz w:val="18"/>
          <w:szCs w:val="18"/>
        </w:rPr>
        <w:t>5.2.2.6.3</w:t>
      </w:r>
      <w:r w:rsidR="00CB06FA" w:rsidRPr="00752DBF">
        <w:rPr>
          <w:rFonts w:ascii="Arial" w:hAnsi="Arial" w:cs="Arial"/>
          <w:bCs/>
          <w:sz w:val="18"/>
          <w:szCs w:val="18"/>
        </w:rPr>
        <w:t xml:space="preserve"> Σε </w:t>
      </w:r>
      <w:r w:rsidR="002D2D67" w:rsidRPr="00752DBF">
        <w:rPr>
          <w:rFonts w:ascii="Arial" w:hAnsi="Arial" w:cs="Arial"/>
          <w:bCs/>
          <w:sz w:val="18"/>
          <w:szCs w:val="18"/>
        </w:rPr>
        <w:t xml:space="preserve">κάθε </w:t>
      </w:r>
      <w:r w:rsidR="00CB06FA" w:rsidRPr="00752DBF">
        <w:rPr>
          <w:rFonts w:ascii="Arial" w:hAnsi="Arial" w:cs="Arial"/>
          <w:bCs/>
          <w:sz w:val="18"/>
          <w:szCs w:val="18"/>
        </w:rPr>
        <w:t>περίπτωση, ακολουθούν ενέργειες όπως αναλύεται στην περίπτωση ρήξης / θρ</w:t>
      </w:r>
      <w:r w:rsidR="00AE689C" w:rsidRPr="00752DBF">
        <w:rPr>
          <w:rFonts w:ascii="Arial" w:hAnsi="Arial" w:cs="Arial"/>
          <w:bCs/>
          <w:sz w:val="18"/>
          <w:szCs w:val="18"/>
        </w:rPr>
        <w:t>υμματισμού</w:t>
      </w:r>
      <w:r w:rsidR="00CB06FA" w:rsidRPr="00752DBF">
        <w:rPr>
          <w:rFonts w:ascii="Arial" w:hAnsi="Arial" w:cs="Arial"/>
          <w:bCs/>
          <w:sz w:val="18"/>
          <w:szCs w:val="18"/>
        </w:rPr>
        <w:t xml:space="preserve"> έκθετης πηγής για την ασφάλεια και προστασία του ραδιομιασμένου υλικού.</w:t>
      </w:r>
    </w:p>
    <w:p w:rsidR="00CB06FA" w:rsidRPr="00752DBF" w:rsidRDefault="00CB06FA" w:rsidP="00530937">
      <w:pPr>
        <w:autoSpaceDE w:val="0"/>
        <w:autoSpaceDN w:val="0"/>
        <w:adjustRightInd w:val="0"/>
        <w:spacing w:before="6" w:after="0" w:line="240" w:lineRule="auto"/>
        <w:jc w:val="both"/>
        <w:rPr>
          <w:rFonts w:ascii="Arial" w:hAnsi="Arial" w:cs="Arial"/>
          <w:bCs/>
          <w:sz w:val="18"/>
          <w:szCs w:val="18"/>
        </w:rPr>
      </w:pPr>
    </w:p>
    <w:p w:rsidR="00CB06FA" w:rsidRPr="00752DBF" w:rsidRDefault="00E34AF6" w:rsidP="00530937">
      <w:pPr>
        <w:autoSpaceDE w:val="0"/>
        <w:autoSpaceDN w:val="0"/>
        <w:adjustRightInd w:val="0"/>
        <w:spacing w:before="6" w:after="0" w:line="240" w:lineRule="auto"/>
        <w:jc w:val="both"/>
        <w:rPr>
          <w:rFonts w:ascii="Arial" w:hAnsi="Arial" w:cs="Arial"/>
          <w:bCs/>
          <w:sz w:val="18"/>
          <w:szCs w:val="18"/>
        </w:rPr>
      </w:pPr>
      <w:r>
        <w:rPr>
          <w:rFonts w:ascii="Arial" w:hAnsi="Arial" w:cs="Arial"/>
          <w:bCs/>
          <w:sz w:val="18"/>
          <w:szCs w:val="18"/>
        </w:rPr>
        <w:t>5.2.2.6.4</w:t>
      </w:r>
      <w:r w:rsidR="00C20CFA" w:rsidRPr="00752DBF">
        <w:rPr>
          <w:rFonts w:ascii="Arial" w:hAnsi="Arial" w:cs="Arial"/>
          <w:bCs/>
          <w:sz w:val="18"/>
          <w:szCs w:val="18"/>
        </w:rPr>
        <w:t xml:space="preserve"> Π</w:t>
      </w:r>
      <w:r w:rsidR="00CB06FA" w:rsidRPr="00752DBF">
        <w:rPr>
          <w:rFonts w:ascii="Arial" w:hAnsi="Arial" w:cs="Arial"/>
          <w:bCs/>
          <w:sz w:val="18"/>
          <w:szCs w:val="18"/>
        </w:rPr>
        <w:t xml:space="preserve">ρέπει να λαμβάνεται δεόντως υπόψη ότι υπάρχουν σημαντικές διαφορές στη συμπεριφορά διαφορετικών ραδιοϊσοτόπων που ενδέχεται να αναμειχθούν με παλαιά μέταλλα. Για παράδειγμα, το </w:t>
      </w:r>
      <w:r w:rsidR="00CB06FA" w:rsidRPr="00752DBF">
        <w:rPr>
          <w:rFonts w:ascii="Arial" w:hAnsi="Arial" w:cs="Arial"/>
          <w:bCs/>
          <w:sz w:val="18"/>
          <w:szCs w:val="18"/>
          <w:lang w:val="en-US"/>
        </w:rPr>
        <w:t>Co</w:t>
      </w:r>
      <w:r w:rsidR="00CB06FA" w:rsidRPr="00752DBF">
        <w:rPr>
          <w:rFonts w:ascii="Arial" w:hAnsi="Arial" w:cs="Arial"/>
          <w:bCs/>
          <w:sz w:val="18"/>
          <w:szCs w:val="18"/>
        </w:rPr>
        <w:t>-60 παραμένει σε μεγάλο βαθμό στη μεταλλική φάση κατά τη διάρκεια της τήξης, ενώ τ</w:t>
      </w:r>
      <w:r w:rsidR="00C20CFA" w:rsidRPr="00752DBF">
        <w:rPr>
          <w:rFonts w:ascii="Arial" w:hAnsi="Arial" w:cs="Arial"/>
          <w:bCs/>
          <w:sz w:val="18"/>
          <w:szCs w:val="18"/>
        </w:rPr>
        <w:t>ο</w:t>
      </w:r>
      <w:r w:rsidR="00CB06FA" w:rsidRPr="00752DBF">
        <w:rPr>
          <w:rFonts w:ascii="Arial" w:hAnsi="Arial" w:cs="Arial"/>
          <w:bCs/>
          <w:sz w:val="18"/>
          <w:szCs w:val="18"/>
        </w:rPr>
        <w:t xml:space="preserve"> </w:t>
      </w:r>
      <w:r w:rsidR="00CB06FA" w:rsidRPr="00752DBF">
        <w:rPr>
          <w:rFonts w:ascii="Arial" w:hAnsi="Arial" w:cs="Arial"/>
          <w:bCs/>
          <w:sz w:val="18"/>
          <w:szCs w:val="18"/>
          <w:lang w:val="en-US"/>
        </w:rPr>
        <w:t>Cs</w:t>
      </w:r>
      <w:r w:rsidR="00CB06FA" w:rsidRPr="00752DBF">
        <w:rPr>
          <w:rFonts w:ascii="Arial" w:hAnsi="Arial" w:cs="Arial"/>
          <w:bCs/>
          <w:sz w:val="18"/>
          <w:szCs w:val="18"/>
        </w:rPr>
        <w:t xml:space="preserve">-137 (που συνήθως απαντάται στη μορφή κλειστών πηγών με τη μορφή χλωριούχου καισίου) είναι πιο πιθανό να αναμειχθεί με σκόνες ή να εκπεμφθεί στην ατμόσφαιρα. Το </w:t>
      </w:r>
      <w:r w:rsidR="00CB06FA" w:rsidRPr="00752DBF">
        <w:rPr>
          <w:rFonts w:ascii="Arial" w:hAnsi="Arial" w:cs="Arial"/>
          <w:bCs/>
          <w:sz w:val="18"/>
          <w:szCs w:val="18"/>
          <w:lang w:val="en-US"/>
        </w:rPr>
        <w:t>Am</w:t>
      </w:r>
      <w:r w:rsidR="00CB06FA" w:rsidRPr="00752DBF">
        <w:rPr>
          <w:rFonts w:ascii="Arial" w:hAnsi="Arial" w:cs="Arial"/>
          <w:bCs/>
          <w:sz w:val="18"/>
          <w:szCs w:val="18"/>
        </w:rPr>
        <w:t>-241 και</w:t>
      </w:r>
      <w:r w:rsidR="00C20CFA" w:rsidRPr="00752DBF">
        <w:rPr>
          <w:rFonts w:ascii="Arial" w:hAnsi="Arial" w:cs="Arial"/>
          <w:bCs/>
          <w:sz w:val="18"/>
          <w:szCs w:val="18"/>
        </w:rPr>
        <w:t xml:space="preserve"> γενικά</w:t>
      </w:r>
      <w:r w:rsidR="00CB06FA" w:rsidRPr="00752DBF">
        <w:rPr>
          <w:rFonts w:ascii="Arial" w:hAnsi="Arial" w:cs="Arial"/>
          <w:bCs/>
          <w:sz w:val="18"/>
          <w:szCs w:val="18"/>
        </w:rPr>
        <w:t xml:space="preserve"> τα ραδιοϊσότοπα φυσικής προέλευσης είναι πιθανότερο να αναμειχθούν με τη σκωρία.</w:t>
      </w:r>
    </w:p>
    <w:p w:rsidR="00CB06FA" w:rsidRPr="00752DBF" w:rsidRDefault="00CB06FA" w:rsidP="00530937">
      <w:pPr>
        <w:autoSpaceDE w:val="0"/>
        <w:autoSpaceDN w:val="0"/>
        <w:adjustRightInd w:val="0"/>
        <w:spacing w:before="6" w:after="0" w:line="240" w:lineRule="auto"/>
        <w:jc w:val="both"/>
        <w:rPr>
          <w:rFonts w:ascii="Arial" w:hAnsi="Arial" w:cs="Arial"/>
          <w:bCs/>
          <w:sz w:val="18"/>
          <w:szCs w:val="18"/>
        </w:rPr>
      </w:pPr>
    </w:p>
    <w:p w:rsidR="00CB06FA" w:rsidRPr="00752DBF" w:rsidRDefault="00E34AF6" w:rsidP="00530937">
      <w:pPr>
        <w:autoSpaceDE w:val="0"/>
        <w:autoSpaceDN w:val="0"/>
        <w:adjustRightInd w:val="0"/>
        <w:spacing w:before="6" w:after="0" w:line="240" w:lineRule="auto"/>
        <w:jc w:val="both"/>
        <w:rPr>
          <w:rFonts w:ascii="Arial" w:hAnsi="Arial" w:cs="Arial"/>
          <w:bCs/>
          <w:sz w:val="18"/>
          <w:szCs w:val="18"/>
        </w:rPr>
      </w:pPr>
      <w:r>
        <w:rPr>
          <w:rFonts w:ascii="Arial" w:hAnsi="Arial" w:cs="Arial"/>
          <w:bCs/>
          <w:sz w:val="18"/>
          <w:szCs w:val="18"/>
        </w:rPr>
        <w:t>5.2.2.6.5</w:t>
      </w:r>
      <w:r w:rsidR="00CB06FA" w:rsidRPr="00752DBF">
        <w:rPr>
          <w:rFonts w:ascii="Arial" w:hAnsi="Arial" w:cs="Arial"/>
          <w:bCs/>
          <w:sz w:val="18"/>
          <w:szCs w:val="18"/>
        </w:rPr>
        <w:t xml:space="preserve"> Σε περίπτωση που το ραδιενεργό υλικό έχει απελευθερωθεί στο περιβάλλον, κινητοποιείται ο μηχανισμός πρώτης απόκρισης εκτός του χώρου της εγκατάστασης, για οποιοδήποτε γεγονός έχει ως αποτέλεσμα συνέπειες εκτός του χώρου της εγκατάστασης. Η απόκριση εκτός του χώρου της εγκατάστασης πρέπει να βασίζετ</w:t>
      </w:r>
      <w:r w:rsidR="002D2D67" w:rsidRPr="00752DBF">
        <w:rPr>
          <w:rFonts w:ascii="Arial" w:hAnsi="Arial" w:cs="Arial"/>
          <w:bCs/>
          <w:sz w:val="18"/>
          <w:szCs w:val="18"/>
        </w:rPr>
        <w:t xml:space="preserve">αι </w:t>
      </w:r>
      <w:r w:rsidR="00ED2792" w:rsidRPr="00752DBF">
        <w:rPr>
          <w:rFonts w:ascii="Arial" w:hAnsi="Arial" w:cs="Arial"/>
          <w:bCs/>
          <w:sz w:val="18"/>
          <w:szCs w:val="18"/>
        </w:rPr>
        <w:t xml:space="preserve">στις εθνικές διευθετήσεις </w:t>
      </w:r>
      <w:r w:rsidR="00CB06FA" w:rsidRPr="00752DBF">
        <w:rPr>
          <w:rFonts w:ascii="Arial" w:hAnsi="Arial" w:cs="Arial"/>
          <w:bCs/>
          <w:sz w:val="18"/>
          <w:szCs w:val="18"/>
        </w:rPr>
        <w:t>για την αντιμετώπιση έκτακτης ανάγκης από ακτινοβολίες. Ωστόσο, θεωρείται απίθανο να</w:t>
      </w:r>
      <w:r w:rsidR="00C20CFA" w:rsidRPr="00752DBF">
        <w:rPr>
          <w:rFonts w:ascii="Arial" w:hAnsi="Arial" w:cs="Arial"/>
          <w:bCs/>
          <w:sz w:val="18"/>
          <w:szCs w:val="18"/>
        </w:rPr>
        <w:t xml:space="preserve"> πρέπει να</w:t>
      </w:r>
      <w:r w:rsidR="00CB06FA" w:rsidRPr="00752DBF">
        <w:rPr>
          <w:rFonts w:ascii="Arial" w:hAnsi="Arial" w:cs="Arial"/>
          <w:bCs/>
          <w:sz w:val="18"/>
          <w:szCs w:val="18"/>
        </w:rPr>
        <w:t xml:space="preserve"> αναληφθούν ενέργειες για την προστασία του κοινού ως αποτέλεσμα της περιβαλλοντικής ραδιομίανσης μετά από την έκλυση ραδιενεργού υλικού στην ατμόσφαιρα λόγω της ακούσιας τήξης μιας έκθετης πηγής. </w:t>
      </w:r>
    </w:p>
    <w:p w:rsidR="00CB06FA" w:rsidRPr="00752DBF" w:rsidRDefault="00CB06FA" w:rsidP="00530937">
      <w:pPr>
        <w:autoSpaceDE w:val="0"/>
        <w:autoSpaceDN w:val="0"/>
        <w:adjustRightInd w:val="0"/>
        <w:spacing w:before="6" w:after="0" w:line="240" w:lineRule="auto"/>
        <w:jc w:val="both"/>
        <w:rPr>
          <w:rFonts w:ascii="Arial" w:hAnsi="Arial" w:cs="Arial"/>
          <w:bCs/>
          <w:sz w:val="18"/>
          <w:szCs w:val="18"/>
        </w:rPr>
      </w:pPr>
    </w:p>
    <w:p w:rsidR="00CB06FA" w:rsidRPr="00752DBF" w:rsidRDefault="009C0169" w:rsidP="00530937">
      <w:pPr>
        <w:pStyle w:val="Heading3"/>
        <w:spacing w:before="6" w:line="240" w:lineRule="auto"/>
        <w:jc w:val="both"/>
        <w:rPr>
          <w:rFonts w:ascii="Arial" w:hAnsi="Arial" w:cs="Arial"/>
          <w:b w:val="0"/>
          <w:color w:val="auto"/>
          <w:sz w:val="18"/>
          <w:szCs w:val="18"/>
        </w:rPr>
      </w:pPr>
      <w:bookmarkStart w:id="35" w:name="_Toc11001789"/>
      <w:r w:rsidRPr="00752DBF">
        <w:rPr>
          <w:rFonts w:ascii="Arial" w:hAnsi="Arial" w:cs="Arial"/>
          <w:b w:val="0"/>
          <w:color w:val="auto"/>
          <w:sz w:val="18"/>
          <w:szCs w:val="18"/>
        </w:rPr>
        <w:t>5.2.3</w:t>
      </w:r>
      <w:r w:rsidR="00CB06FA" w:rsidRPr="00752DBF">
        <w:rPr>
          <w:rFonts w:ascii="Arial" w:hAnsi="Arial" w:cs="Arial"/>
          <w:b w:val="0"/>
          <w:color w:val="auto"/>
          <w:sz w:val="18"/>
          <w:szCs w:val="18"/>
        </w:rPr>
        <w:t xml:space="preserve"> Παροχή πληροφόρησης στο κοινό</w:t>
      </w:r>
      <w:bookmarkEnd w:id="35"/>
    </w:p>
    <w:p w:rsidR="00CB06FA" w:rsidRPr="00752DBF" w:rsidRDefault="00CB06FA" w:rsidP="00530937">
      <w:pPr>
        <w:autoSpaceDE w:val="0"/>
        <w:autoSpaceDN w:val="0"/>
        <w:adjustRightInd w:val="0"/>
        <w:spacing w:before="6" w:after="0" w:line="240" w:lineRule="auto"/>
        <w:jc w:val="both"/>
        <w:rPr>
          <w:rFonts w:ascii="Arial" w:hAnsi="Arial" w:cs="Arial"/>
          <w:sz w:val="18"/>
          <w:szCs w:val="18"/>
        </w:rPr>
      </w:pPr>
    </w:p>
    <w:p w:rsidR="00CB06FA" w:rsidRPr="00752DBF" w:rsidRDefault="00E34AF6" w:rsidP="00530937">
      <w:pPr>
        <w:autoSpaceDE w:val="0"/>
        <w:autoSpaceDN w:val="0"/>
        <w:adjustRightInd w:val="0"/>
        <w:spacing w:before="6" w:after="0" w:line="240" w:lineRule="auto"/>
        <w:jc w:val="both"/>
        <w:rPr>
          <w:rFonts w:ascii="Arial" w:hAnsi="Arial" w:cs="Arial"/>
          <w:sz w:val="18"/>
          <w:szCs w:val="18"/>
        </w:rPr>
      </w:pPr>
      <w:r>
        <w:rPr>
          <w:rFonts w:ascii="Arial" w:hAnsi="Arial" w:cs="Arial"/>
          <w:sz w:val="18"/>
          <w:szCs w:val="18"/>
        </w:rPr>
        <w:t>5.2.3.1</w:t>
      </w:r>
      <w:r w:rsidR="00CB06FA" w:rsidRPr="00752DBF">
        <w:rPr>
          <w:rFonts w:ascii="Arial" w:hAnsi="Arial" w:cs="Arial"/>
          <w:sz w:val="18"/>
          <w:szCs w:val="18"/>
        </w:rPr>
        <w:t xml:space="preserve"> Η περί Προστασίας από Ιονίζουσες Ακτινοβολίες και Πυρηνικής και Ραδιολογικής Ασφάλειας και Προστασίας νομοθεσία προνοεί ότι η αρμόδια </w:t>
      </w:r>
      <w:r w:rsidR="00C20CFA" w:rsidRPr="00752DBF">
        <w:rPr>
          <w:rFonts w:ascii="Arial" w:hAnsi="Arial" w:cs="Arial"/>
          <w:sz w:val="18"/>
          <w:szCs w:val="18"/>
        </w:rPr>
        <w:t>Α</w:t>
      </w:r>
      <w:r w:rsidR="00CB06FA" w:rsidRPr="00752DBF">
        <w:rPr>
          <w:rFonts w:ascii="Arial" w:hAnsi="Arial" w:cs="Arial"/>
          <w:sz w:val="18"/>
          <w:szCs w:val="18"/>
        </w:rPr>
        <w:t xml:space="preserve">ρχή λαμβάνει περαιτέρω όλα τα αναγκαία μέτρα ώστε να διασφαλίζεται ότι τα μέλη του κοινού και οι εργαζόμενοι ενημερώνονται έγκαιρα για τους κινδύνους και τα μέτρα προστασίας σε περίπτωση καταστάσεων έκτακτης ανάγκης. Θεσπίζονται δηλαδή ρυθμίσεις για την παροχή χρήσιμων, έγκαιρων, έγκυρων, συνεπών και κατάλληλων πληροφοριών στο κοινό στην περίπτωση πυρηνικής ή ραδιολογικής έκτακτης ανάγκης. Για τις διαθέσιμες ρυθμίσεις για την παροχή πληροφοριών στο κοινό λαμβάνεται πρόνοια στο </w:t>
      </w:r>
      <w:r w:rsidR="002D2D67" w:rsidRPr="00752DBF">
        <w:rPr>
          <w:rFonts w:ascii="Arial" w:hAnsi="Arial" w:cs="Arial"/>
          <w:sz w:val="18"/>
          <w:szCs w:val="18"/>
        </w:rPr>
        <w:t>Ε</w:t>
      </w:r>
      <w:r w:rsidR="00CB06FA" w:rsidRPr="00752DBF">
        <w:rPr>
          <w:rFonts w:ascii="Arial" w:hAnsi="Arial" w:cs="Arial"/>
          <w:sz w:val="18"/>
          <w:szCs w:val="18"/>
        </w:rPr>
        <w:t xml:space="preserve">θνικό </w:t>
      </w:r>
      <w:r w:rsidR="002D2D67" w:rsidRPr="00752DBF">
        <w:rPr>
          <w:rFonts w:ascii="Arial" w:hAnsi="Arial" w:cs="Arial"/>
          <w:sz w:val="18"/>
          <w:szCs w:val="18"/>
        </w:rPr>
        <w:t>Σ</w:t>
      </w:r>
      <w:r w:rsidR="00CB06FA" w:rsidRPr="00752DBF">
        <w:rPr>
          <w:rFonts w:ascii="Arial" w:hAnsi="Arial" w:cs="Arial"/>
          <w:sz w:val="18"/>
          <w:szCs w:val="18"/>
        </w:rPr>
        <w:t xml:space="preserve">ύστημα </w:t>
      </w:r>
      <w:r w:rsidR="002D2D67" w:rsidRPr="00752DBF">
        <w:rPr>
          <w:rFonts w:ascii="Arial" w:hAnsi="Arial" w:cs="Arial"/>
          <w:sz w:val="18"/>
          <w:szCs w:val="18"/>
        </w:rPr>
        <w:t>Δ</w:t>
      </w:r>
      <w:r w:rsidR="00CB06FA" w:rsidRPr="00752DBF">
        <w:rPr>
          <w:rFonts w:ascii="Arial" w:hAnsi="Arial" w:cs="Arial"/>
          <w:sz w:val="18"/>
          <w:szCs w:val="18"/>
        </w:rPr>
        <w:t xml:space="preserve">ιαχείρισης </w:t>
      </w:r>
      <w:r w:rsidR="002D2D67" w:rsidRPr="00752DBF">
        <w:rPr>
          <w:rFonts w:ascii="Arial" w:hAnsi="Arial" w:cs="Arial"/>
          <w:sz w:val="18"/>
          <w:szCs w:val="18"/>
        </w:rPr>
        <w:t>Κ</w:t>
      </w:r>
      <w:r w:rsidR="00CB06FA" w:rsidRPr="00752DBF">
        <w:rPr>
          <w:rFonts w:ascii="Arial" w:hAnsi="Arial" w:cs="Arial"/>
          <w:sz w:val="18"/>
          <w:szCs w:val="18"/>
        </w:rPr>
        <w:t xml:space="preserve">αταστάσεων </w:t>
      </w:r>
      <w:r w:rsidR="002D2D67" w:rsidRPr="00752DBF">
        <w:rPr>
          <w:rFonts w:ascii="Arial" w:hAnsi="Arial" w:cs="Arial"/>
          <w:sz w:val="18"/>
          <w:szCs w:val="18"/>
        </w:rPr>
        <w:t>Έ</w:t>
      </w:r>
      <w:r w:rsidR="00CB06FA" w:rsidRPr="00752DBF">
        <w:rPr>
          <w:rFonts w:ascii="Arial" w:hAnsi="Arial" w:cs="Arial"/>
          <w:sz w:val="18"/>
          <w:szCs w:val="18"/>
        </w:rPr>
        <w:t xml:space="preserve">κτακτης </w:t>
      </w:r>
      <w:r w:rsidR="002D2D67" w:rsidRPr="00752DBF">
        <w:rPr>
          <w:rFonts w:ascii="Arial" w:hAnsi="Arial" w:cs="Arial"/>
          <w:sz w:val="18"/>
          <w:szCs w:val="18"/>
        </w:rPr>
        <w:t>Α</w:t>
      </w:r>
      <w:r w:rsidR="00CB06FA" w:rsidRPr="00752DBF">
        <w:rPr>
          <w:rFonts w:ascii="Arial" w:hAnsi="Arial" w:cs="Arial"/>
          <w:sz w:val="18"/>
          <w:szCs w:val="18"/>
        </w:rPr>
        <w:t xml:space="preserve">νάγκης και δύνανται να καθορίζονται στο </w:t>
      </w:r>
      <w:r w:rsidR="002D2D67" w:rsidRPr="00752DBF">
        <w:rPr>
          <w:rFonts w:ascii="Arial" w:hAnsi="Arial" w:cs="Arial"/>
          <w:sz w:val="18"/>
          <w:szCs w:val="18"/>
        </w:rPr>
        <w:t>Εθνικό Σ</w:t>
      </w:r>
      <w:r w:rsidR="00CB06FA" w:rsidRPr="00752DBF">
        <w:rPr>
          <w:rFonts w:ascii="Arial" w:hAnsi="Arial" w:cs="Arial"/>
          <w:sz w:val="18"/>
          <w:szCs w:val="18"/>
        </w:rPr>
        <w:t xml:space="preserve">χέδιο </w:t>
      </w:r>
      <w:r w:rsidR="002D2D67" w:rsidRPr="00752DBF">
        <w:rPr>
          <w:rFonts w:ascii="Arial" w:hAnsi="Arial" w:cs="Arial"/>
          <w:sz w:val="18"/>
          <w:szCs w:val="18"/>
        </w:rPr>
        <w:t>Α</w:t>
      </w:r>
      <w:r w:rsidR="00CB06FA" w:rsidRPr="00752DBF">
        <w:rPr>
          <w:rFonts w:ascii="Arial" w:hAnsi="Arial" w:cs="Arial"/>
          <w:sz w:val="18"/>
          <w:szCs w:val="18"/>
        </w:rPr>
        <w:t xml:space="preserve">ντιμετώπισης </w:t>
      </w:r>
      <w:r w:rsidR="002D2D67" w:rsidRPr="00752DBF">
        <w:rPr>
          <w:rFonts w:ascii="Arial" w:hAnsi="Arial" w:cs="Arial"/>
          <w:sz w:val="18"/>
          <w:szCs w:val="18"/>
        </w:rPr>
        <w:t>Κ</w:t>
      </w:r>
      <w:r w:rsidR="00CB06FA" w:rsidRPr="00752DBF">
        <w:rPr>
          <w:rFonts w:ascii="Arial" w:hAnsi="Arial" w:cs="Arial"/>
          <w:sz w:val="18"/>
          <w:szCs w:val="18"/>
        </w:rPr>
        <w:t xml:space="preserve">αταστάσεων </w:t>
      </w:r>
      <w:r w:rsidR="002D2D67" w:rsidRPr="00752DBF">
        <w:rPr>
          <w:rFonts w:ascii="Arial" w:hAnsi="Arial" w:cs="Arial"/>
          <w:sz w:val="18"/>
          <w:szCs w:val="18"/>
        </w:rPr>
        <w:t>Έ</w:t>
      </w:r>
      <w:r w:rsidR="00CB06FA" w:rsidRPr="00752DBF">
        <w:rPr>
          <w:rFonts w:ascii="Arial" w:hAnsi="Arial" w:cs="Arial"/>
          <w:sz w:val="18"/>
          <w:szCs w:val="18"/>
        </w:rPr>
        <w:t xml:space="preserve">κτακτης </w:t>
      </w:r>
      <w:r w:rsidR="002D2D67" w:rsidRPr="00752DBF">
        <w:rPr>
          <w:rFonts w:ascii="Arial" w:hAnsi="Arial" w:cs="Arial"/>
          <w:sz w:val="18"/>
          <w:szCs w:val="18"/>
        </w:rPr>
        <w:t>Ανάγκης με Ι</w:t>
      </w:r>
      <w:r w:rsidR="00CB06FA" w:rsidRPr="00752DBF">
        <w:rPr>
          <w:rFonts w:ascii="Arial" w:hAnsi="Arial" w:cs="Arial"/>
          <w:sz w:val="18"/>
          <w:szCs w:val="18"/>
        </w:rPr>
        <w:t xml:space="preserve">ονίζουσες </w:t>
      </w:r>
      <w:r w:rsidR="002D2D67" w:rsidRPr="00752DBF">
        <w:rPr>
          <w:rFonts w:ascii="Arial" w:hAnsi="Arial" w:cs="Arial"/>
          <w:sz w:val="18"/>
          <w:szCs w:val="18"/>
        </w:rPr>
        <w:t>Α</w:t>
      </w:r>
      <w:r w:rsidR="00CB06FA" w:rsidRPr="00752DBF">
        <w:rPr>
          <w:rFonts w:ascii="Arial" w:hAnsi="Arial" w:cs="Arial"/>
          <w:sz w:val="18"/>
          <w:szCs w:val="18"/>
        </w:rPr>
        <w:t>κτινοβολίες.</w:t>
      </w:r>
    </w:p>
    <w:p w:rsidR="00CB06FA" w:rsidRPr="00752DBF" w:rsidRDefault="00CB06FA" w:rsidP="00530937">
      <w:pPr>
        <w:autoSpaceDE w:val="0"/>
        <w:autoSpaceDN w:val="0"/>
        <w:adjustRightInd w:val="0"/>
        <w:spacing w:before="6" w:after="0" w:line="240" w:lineRule="auto"/>
        <w:jc w:val="both"/>
        <w:rPr>
          <w:rFonts w:ascii="Arial" w:hAnsi="Arial" w:cs="Arial"/>
          <w:sz w:val="18"/>
          <w:szCs w:val="18"/>
        </w:rPr>
      </w:pPr>
    </w:p>
    <w:p w:rsidR="00CB06FA" w:rsidRPr="00752DBF" w:rsidRDefault="00E34AF6" w:rsidP="00530937">
      <w:pPr>
        <w:autoSpaceDE w:val="0"/>
        <w:autoSpaceDN w:val="0"/>
        <w:adjustRightInd w:val="0"/>
        <w:spacing w:before="6" w:after="0" w:line="240" w:lineRule="auto"/>
        <w:jc w:val="both"/>
        <w:rPr>
          <w:rFonts w:ascii="Arial" w:hAnsi="Arial" w:cs="Arial"/>
          <w:sz w:val="18"/>
          <w:szCs w:val="18"/>
        </w:rPr>
      </w:pPr>
      <w:r>
        <w:rPr>
          <w:rFonts w:ascii="Arial" w:hAnsi="Arial" w:cs="Arial"/>
          <w:sz w:val="18"/>
          <w:szCs w:val="18"/>
        </w:rPr>
        <w:t>5.2.3.2</w:t>
      </w:r>
      <w:r w:rsidR="00CB06FA" w:rsidRPr="00752DBF">
        <w:rPr>
          <w:rFonts w:ascii="Arial" w:hAnsi="Arial" w:cs="Arial"/>
          <w:sz w:val="18"/>
          <w:szCs w:val="18"/>
        </w:rPr>
        <w:t xml:space="preserve"> Οι πιο πάνω ρυθμίσεις είναι ιδιαίτερα σημαντικές σε περίπτωση απελευθέρωσης / έκλυσης ραδιενεργού υλικού στο περιβάλλον ή διάθεσης στην αγορά προϊόντων που έχουν ραδιομιανθεί ως αποτέλεσμα της τήξης μιας ραδιενεργού πηγής. </w:t>
      </w:r>
    </w:p>
    <w:p w:rsidR="00CB06FA" w:rsidRPr="00752DBF" w:rsidRDefault="00CB06FA" w:rsidP="00530937">
      <w:pPr>
        <w:autoSpaceDE w:val="0"/>
        <w:autoSpaceDN w:val="0"/>
        <w:adjustRightInd w:val="0"/>
        <w:spacing w:before="6" w:after="0" w:line="240" w:lineRule="auto"/>
        <w:jc w:val="both"/>
        <w:rPr>
          <w:rFonts w:ascii="Arial" w:hAnsi="Arial" w:cs="Arial"/>
          <w:sz w:val="18"/>
          <w:szCs w:val="18"/>
        </w:rPr>
      </w:pPr>
    </w:p>
    <w:p w:rsidR="00CB06FA" w:rsidRPr="00752DBF" w:rsidRDefault="00CB06FA" w:rsidP="00530937">
      <w:pPr>
        <w:autoSpaceDE w:val="0"/>
        <w:autoSpaceDN w:val="0"/>
        <w:adjustRightInd w:val="0"/>
        <w:spacing w:before="6" w:after="0" w:line="240" w:lineRule="auto"/>
        <w:jc w:val="both"/>
        <w:rPr>
          <w:rFonts w:ascii="Arial" w:hAnsi="Arial" w:cs="Arial"/>
          <w:sz w:val="18"/>
          <w:szCs w:val="18"/>
        </w:rPr>
      </w:pPr>
      <w:r w:rsidRPr="00752DBF">
        <w:rPr>
          <w:rFonts w:ascii="Arial" w:hAnsi="Arial" w:cs="Arial"/>
          <w:sz w:val="18"/>
          <w:szCs w:val="18"/>
        </w:rPr>
        <w:t>Οι πληροφορίες που παρέχονται στο κοινό σε περίπτωση παρόμοιου συμβάντος σε εγκατάσταση συλλογής, ανακύκλωσης ή παραγωγής μετάλλων περιλαμβάνουν, κατά περίπτωση:</w:t>
      </w:r>
    </w:p>
    <w:p w:rsidR="007D616E" w:rsidRPr="00752DBF" w:rsidRDefault="007D616E" w:rsidP="00530937">
      <w:pPr>
        <w:autoSpaceDE w:val="0"/>
        <w:autoSpaceDN w:val="0"/>
        <w:adjustRightInd w:val="0"/>
        <w:spacing w:before="6" w:after="0" w:line="240" w:lineRule="auto"/>
        <w:jc w:val="both"/>
        <w:rPr>
          <w:rFonts w:ascii="Arial" w:hAnsi="Arial" w:cs="Arial"/>
          <w:sz w:val="18"/>
          <w:szCs w:val="18"/>
        </w:rPr>
      </w:pPr>
    </w:p>
    <w:p w:rsidR="00CB06FA" w:rsidRPr="00752DBF" w:rsidRDefault="00CB06FA" w:rsidP="00530937">
      <w:pPr>
        <w:autoSpaceDE w:val="0"/>
        <w:autoSpaceDN w:val="0"/>
        <w:adjustRightInd w:val="0"/>
        <w:spacing w:before="6" w:after="0" w:line="240" w:lineRule="auto"/>
        <w:ind w:left="851" w:hanging="425"/>
        <w:jc w:val="both"/>
        <w:rPr>
          <w:rFonts w:ascii="Arial" w:hAnsi="Arial" w:cs="Arial"/>
          <w:sz w:val="18"/>
          <w:szCs w:val="18"/>
        </w:rPr>
      </w:pPr>
      <w:r w:rsidRPr="00752DBF">
        <w:rPr>
          <w:rFonts w:ascii="Arial" w:hAnsi="Arial" w:cs="Arial"/>
          <w:sz w:val="18"/>
          <w:szCs w:val="18"/>
        </w:rPr>
        <w:t xml:space="preserve">(α) </w:t>
      </w:r>
      <w:r w:rsidR="002D2EBB" w:rsidRPr="00752DBF">
        <w:rPr>
          <w:rFonts w:ascii="Arial" w:hAnsi="Arial" w:cs="Arial"/>
          <w:sz w:val="18"/>
          <w:szCs w:val="18"/>
        </w:rPr>
        <w:tab/>
      </w:r>
      <w:r w:rsidR="00A66E7E" w:rsidRPr="00752DBF">
        <w:rPr>
          <w:rFonts w:ascii="Arial" w:hAnsi="Arial" w:cs="Arial"/>
          <w:sz w:val="18"/>
          <w:szCs w:val="18"/>
        </w:rPr>
        <w:t>Τ</w:t>
      </w:r>
      <w:r w:rsidRPr="00752DBF">
        <w:rPr>
          <w:rFonts w:ascii="Arial" w:hAnsi="Arial" w:cs="Arial"/>
          <w:sz w:val="18"/>
          <w:szCs w:val="18"/>
        </w:rPr>
        <w:t>ις πιθανές συνέπειες του συμβάντος για την υγεία, περιλαμβανομένης της διαβεβαίωσης, εφόσον είναι απαραίτητο και κατάλληλο, για την εξάλειψη τυχόν αδικαιολόγητων</w:t>
      </w:r>
      <w:r w:rsidR="002D2D67" w:rsidRPr="00752DBF">
        <w:rPr>
          <w:rFonts w:ascii="Arial" w:hAnsi="Arial" w:cs="Arial"/>
          <w:sz w:val="18"/>
          <w:szCs w:val="18"/>
        </w:rPr>
        <w:t xml:space="preserve"> ανησυχιών εκ μέρους του κοινού,</w:t>
      </w:r>
    </w:p>
    <w:p w:rsidR="00CB06FA" w:rsidRPr="00752DBF" w:rsidRDefault="00CB06FA" w:rsidP="00530937">
      <w:pPr>
        <w:autoSpaceDE w:val="0"/>
        <w:autoSpaceDN w:val="0"/>
        <w:adjustRightInd w:val="0"/>
        <w:spacing w:before="6" w:after="0" w:line="240" w:lineRule="auto"/>
        <w:ind w:left="851" w:hanging="425"/>
        <w:jc w:val="both"/>
        <w:rPr>
          <w:rFonts w:ascii="Arial" w:hAnsi="Arial" w:cs="Arial"/>
          <w:sz w:val="18"/>
          <w:szCs w:val="18"/>
        </w:rPr>
      </w:pPr>
      <w:r w:rsidRPr="00752DBF">
        <w:rPr>
          <w:rFonts w:ascii="Arial" w:hAnsi="Arial" w:cs="Arial"/>
          <w:sz w:val="18"/>
          <w:szCs w:val="18"/>
        </w:rPr>
        <w:t xml:space="preserve">(β) </w:t>
      </w:r>
      <w:r w:rsidR="002D2EBB" w:rsidRPr="00752DBF">
        <w:rPr>
          <w:rFonts w:ascii="Arial" w:hAnsi="Arial" w:cs="Arial"/>
          <w:sz w:val="18"/>
          <w:szCs w:val="18"/>
        </w:rPr>
        <w:tab/>
      </w:r>
      <w:r w:rsidRPr="00752DBF">
        <w:rPr>
          <w:rFonts w:ascii="Arial" w:hAnsi="Arial" w:cs="Arial"/>
          <w:sz w:val="18"/>
          <w:szCs w:val="18"/>
        </w:rPr>
        <w:t>δράσεις που πρ</w:t>
      </w:r>
      <w:r w:rsidR="002D2D67" w:rsidRPr="00752DBF">
        <w:rPr>
          <w:rFonts w:ascii="Arial" w:hAnsi="Arial" w:cs="Arial"/>
          <w:sz w:val="18"/>
          <w:szCs w:val="18"/>
        </w:rPr>
        <w:t>έπει να αναληφθούν από το κοινό,</w:t>
      </w:r>
    </w:p>
    <w:p w:rsidR="00CB06FA" w:rsidRPr="00752DBF" w:rsidRDefault="00CB06FA" w:rsidP="00530937">
      <w:pPr>
        <w:autoSpaceDE w:val="0"/>
        <w:autoSpaceDN w:val="0"/>
        <w:adjustRightInd w:val="0"/>
        <w:spacing w:before="6" w:after="0" w:line="240" w:lineRule="auto"/>
        <w:ind w:left="851" w:hanging="425"/>
        <w:jc w:val="both"/>
        <w:rPr>
          <w:rFonts w:ascii="Arial" w:hAnsi="Arial" w:cs="Arial"/>
          <w:sz w:val="18"/>
          <w:szCs w:val="18"/>
        </w:rPr>
      </w:pPr>
      <w:r w:rsidRPr="00752DBF">
        <w:rPr>
          <w:rFonts w:ascii="Arial" w:hAnsi="Arial" w:cs="Arial"/>
          <w:sz w:val="18"/>
          <w:szCs w:val="18"/>
        </w:rPr>
        <w:t xml:space="preserve">(γ) </w:t>
      </w:r>
      <w:r w:rsidR="002D2EBB" w:rsidRPr="00752DBF">
        <w:rPr>
          <w:rFonts w:ascii="Arial" w:hAnsi="Arial" w:cs="Arial"/>
          <w:sz w:val="18"/>
          <w:szCs w:val="18"/>
        </w:rPr>
        <w:tab/>
      </w:r>
      <w:r w:rsidRPr="00752DBF">
        <w:rPr>
          <w:rFonts w:ascii="Arial" w:hAnsi="Arial" w:cs="Arial"/>
          <w:sz w:val="18"/>
          <w:szCs w:val="18"/>
        </w:rPr>
        <w:t>τις ενέργειες που έχουν ήδη αναληφθεί για την προστασία των μελών</w:t>
      </w:r>
      <w:r w:rsidR="00522485" w:rsidRPr="00752DBF">
        <w:rPr>
          <w:rFonts w:ascii="Arial" w:hAnsi="Arial" w:cs="Arial"/>
          <w:sz w:val="18"/>
          <w:szCs w:val="18"/>
        </w:rPr>
        <w:t xml:space="preserve"> </w:t>
      </w:r>
      <w:r w:rsidRPr="00752DBF">
        <w:rPr>
          <w:rFonts w:ascii="Arial" w:hAnsi="Arial" w:cs="Arial"/>
          <w:sz w:val="18"/>
          <w:szCs w:val="18"/>
        </w:rPr>
        <w:t>του κοινού, περιλαμβανομένων των ενεργειών που έχουν αναληφθεί για την ανάκτηση των ραδιομιασμένων προϊόντων που ενδέχεται να έχουν διατεθεί στην αγορά.</w:t>
      </w:r>
    </w:p>
    <w:p w:rsidR="00CB06FA" w:rsidRPr="00752DBF" w:rsidRDefault="00CB06FA" w:rsidP="00530937">
      <w:pPr>
        <w:autoSpaceDE w:val="0"/>
        <w:autoSpaceDN w:val="0"/>
        <w:adjustRightInd w:val="0"/>
        <w:spacing w:before="6" w:after="0" w:line="240" w:lineRule="auto"/>
        <w:jc w:val="both"/>
        <w:rPr>
          <w:rFonts w:ascii="Arial" w:hAnsi="Arial" w:cs="Arial"/>
          <w:sz w:val="18"/>
          <w:szCs w:val="18"/>
        </w:rPr>
      </w:pPr>
    </w:p>
    <w:p w:rsidR="00CB06FA" w:rsidRPr="00752DBF" w:rsidRDefault="009C0169" w:rsidP="00AC7EA0">
      <w:pPr>
        <w:pStyle w:val="Heading3"/>
        <w:spacing w:before="6" w:line="240" w:lineRule="auto"/>
        <w:jc w:val="both"/>
        <w:rPr>
          <w:rFonts w:ascii="Arial" w:hAnsi="Arial" w:cs="Arial"/>
          <w:b w:val="0"/>
          <w:color w:val="auto"/>
          <w:sz w:val="18"/>
          <w:szCs w:val="18"/>
        </w:rPr>
      </w:pPr>
      <w:bookmarkStart w:id="36" w:name="_Toc11001790"/>
      <w:r w:rsidRPr="00752DBF">
        <w:rPr>
          <w:rFonts w:ascii="Arial" w:hAnsi="Arial" w:cs="Arial"/>
          <w:b w:val="0"/>
          <w:color w:val="auto"/>
          <w:sz w:val="18"/>
          <w:szCs w:val="18"/>
        </w:rPr>
        <w:lastRenderedPageBreak/>
        <w:t>5.2.4</w:t>
      </w:r>
      <w:r w:rsidR="00CB06FA" w:rsidRPr="00752DBF">
        <w:rPr>
          <w:rFonts w:ascii="Arial" w:hAnsi="Arial" w:cs="Arial"/>
          <w:b w:val="0"/>
          <w:color w:val="auto"/>
          <w:sz w:val="18"/>
          <w:szCs w:val="18"/>
        </w:rPr>
        <w:t xml:space="preserve"> Αναφορά συμβάντων</w:t>
      </w:r>
      <w:bookmarkEnd w:id="36"/>
    </w:p>
    <w:p w:rsidR="00CB06FA" w:rsidRPr="00752DBF" w:rsidRDefault="00CB06FA" w:rsidP="00AC7EA0">
      <w:pPr>
        <w:keepNext/>
        <w:autoSpaceDE w:val="0"/>
        <w:autoSpaceDN w:val="0"/>
        <w:adjustRightInd w:val="0"/>
        <w:spacing w:before="6" w:after="0" w:line="240" w:lineRule="auto"/>
        <w:jc w:val="both"/>
        <w:rPr>
          <w:rFonts w:ascii="Arial" w:hAnsi="Arial" w:cs="Arial"/>
          <w:sz w:val="18"/>
          <w:szCs w:val="18"/>
        </w:rPr>
      </w:pPr>
    </w:p>
    <w:p w:rsidR="00CB06FA" w:rsidRPr="00752DBF" w:rsidRDefault="00E34AF6" w:rsidP="00AC7EA0">
      <w:pPr>
        <w:keepNext/>
        <w:autoSpaceDE w:val="0"/>
        <w:autoSpaceDN w:val="0"/>
        <w:adjustRightInd w:val="0"/>
        <w:spacing w:before="6" w:after="0" w:line="240" w:lineRule="auto"/>
        <w:jc w:val="both"/>
        <w:rPr>
          <w:rFonts w:ascii="Arial" w:hAnsi="Arial" w:cs="Arial"/>
          <w:sz w:val="18"/>
          <w:szCs w:val="18"/>
        </w:rPr>
      </w:pPr>
      <w:r>
        <w:rPr>
          <w:rFonts w:ascii="Arial" w:hAnsi="Arial" w:cs="Arial"/>
          <w:sz w:val="18"/>
          <w:szCs w:val="18"/>
        </w:rPr>
        <w:t>5.2.4.1</w:t>
      </w:r>
      <w:r w:rsidR="00CB06FA" w:rsidRPr="00752DBF">
        <w:rPr>
          <w:rFonts w:ascii="Arial" w:hAnsi="Arial" w:cs="Arial"/>
          <w:sz w:val="18"/>
          <w:szCs w:val="18"/>
        </w:rPr>
        <w:t xml:space="preserve"> Μετά από κάθε συμβάν σε εγκατάσταση ανακύκλωσης και παραγωγής μετάλλων</w:t>
      </w:r>
      <w:r w:rsidR="002D2D67" w:rsidRPr="00752DBF">
        <w:rPr>
          <w:rFonts w:ascii="Arial" w:hAnsi="Arial" w:cs="Arial"/>
          <w:sz w:val="18"/>
          <w:szCs w:val="18"/>
        </w:rPr>
        <w:t>,</w:t>
      </w:r>
      <w:r w:rsidR="00CB06FA" w:rsidRPr="00752DBF">
        <w:rPr>
          <w:rFonts w:ascii="Arial" w:hAnsi="Arial" w:cs="Arial"/>
          <w:sz w:val="18"/>
          <w:szCs w:val="18"/>
        </w:rPr>
        <w:t xml:space="preserve"> στην οποία έχει επιβεβαιωθεί η ύπαρξη ραδιενεργού υλικού, η επιχείρηση ή ο εργοδότης μεριμνά για την ετοιμασία έκθεσης</w:t>
      </w:r>
      <w:r w:rsidR="002D2D67" w:rsidRPr="00752DBF">
        <w:rPr>
          <w:rFonts w:ascii="Arial" w:hAnsi="Arial" w:cs="Arial"/>
          <w:sz w:val="18"/>
          <w:szCs w:val="18"/>
        </w:rPr>
        <w:t>,</w:t>
      </w:r>
      <w:r w:rsidR="00CB06FA" w:rsidRPr="00752DBF">
        <w:rPr>
          <w:rFonts w:ascii="Arial" w:hAnsi="Arial" w:cs="Arial"/>
          <w:sz w:val="18"/>
          <w:szCs w:val="18"/>
        </w:rPr>
        <w:t xml:space="preserve"> στην οποία περιγράφονται τα γεγονότα του συμβάντος, οι τύποι και τα αποτελέσματα των μετρήσεων, οι ραδιολογικές συνέπειες όσον αφορά την έκθεση των εργαζομένων και των μελών του κοινού, στο βαθμό που αυτή είναι γνωστή και οι ενέργειες που </w:t>
      </w:r>
      <w:r w:rsidR="002D2D67" w:rsidRPr="00752DBF">
        <w:rPr>
          <w:rFonts w:ascii="Arial" w:hAnsi="Arial" w:cs="Arial"/>
          <w:sz w:val="18"/>
          <w:szCs w:val="18"/>
        </w:rPr>
        <w:t>έγιναν</w:t>
      </w:r>
      <w:r w:rsidR="00CB06FA" w:rsidRPr="00752DBF">
        <w:rPr>
          <w:rFonts w:ascii="Arial" w:hAnsi="Arial" w:cs="Arial"/>
          <w:sz w:val="18"/>
          <w:szCs w:val="18"/>
        </w:rPr>
        <w:t xml:space="preserve"> για τον μετριασμό των συνεπειών του συμβάντος. Η επιχείρηση ή ο εργοδότης καταβάλλει προσπάθεια να εξακριβώσει την προέλευση του ραδιενεργού υλικού και τα αποτελέσματα αυτής της προσπάθειας διερεύνησης περιλαμβάνονται στην πιο πάνω έκθεση. </w:t>
      </w:r>
    </w:p>
    <w:p w:rsidR="00CB06FA" w:rsidRPr="00752DBF" w:rsidRDefault="00CB06FA" w:rsidP="00530937">
      <w:pPr>
        <w:autoSpaceDE w:val="0"/>
        <w:autoSpaceDN w:val="0"/>
        <w:adjustRightInd w:val="0"/>
        <w:spacing w:before="6" w:after="0" w:line="240" w:lineRule="auto"/>
        <w:jc w:val="both"/>
        <w:rPr>
          <w:rFonts w:ascii="Arial" w:hAnsi="Arial" w:cs="Arial"/>
          <w:sz w:val="18"/>
          <w:szCs w:val="18"/>
        </w:rPr>
      </w:pPr>
    </w:p>
    <w:p w:rsidR="00CB06FA" w:rsidRPr="00752DBF" w:rsidRDefault="00E34AF6" w:rsidP="00530937">
      <w:pPr>
        <w:autoSpaceDE w:val="0"/>
        <w:autoSpaceDN w:val="0"/>
        <w:adjustRightInd w:val="0"/>
        <w:spacing w:before="6" w:after="0" w:line="240" w:lineRule="auto"/>
        <w:jc w:val="both"/>
        <w:rPr>
          <w:rFonts w:ascii="Arial" w:hAnsi="Arial" w:cs="Arial"/>
          <w:sz w:val="18"/>
          <w:szCs w:val="18"/>
        </w:rPr>
      </w:pPr>
      <w:r>
        <w:rPr>
          <w:rFonts w:ascii="Arial" w:hAnsi="Arial" w:cs="Arial"/>
          <w:sz w:val="18"/>
          <w:szCs w:val="18"/>
        </w:rPr>
        <w:t xml:space="preserve">5.2.4.2 </w:t>
      </w:r>
      <w:r w:rsidR="00CB06FA" w:rsidRPr="00752DBF">
        <w:rPr>
          <w:rFonts w:ascii="Arial" w:hAnsi="Arial" w:cs="Arial"/>
          <w:sz w:val="18"/>
          <w:szCs w:val="18"/>
        </w:rPr>
        <w:t>Η έκθεση παρέχεται χωρίς καθυστέρηση στην αρμόδια Αρχή. Η έκθεση σχετικά με συμβάν στο οποίο εμπλέκεται μια επικίνδυνη πηγή καθίσταται επίσης διαθέσιμη σε όλα τα ενδιαφερόμενα μέρη (π.χ. άλλες εμπλεκόμενες κρατικές υπηρεσίες). Τα στοιχεία που περιλαμβάνονται στην έκθεση μελετώνται από όλα τα εμπλεκόμενα μέρη και, όπου χρειάζεται, γίνεται ανατροφοδότηση και επιφέρονται οι ανάλογες μεταβολές στο εθνικό σύστημα ελέγχου κλειστών ραδιενεργών πηγών και έκθετων πηγών.</w:t>
      </w:r>
    </w:p>
    <w:p w:rsidR="00CB06FA" w:rsidRPr="00752DBF" w:rsidRDefault="00CB06FA" w:rsidP="00530937">
      <w:pPr>
        <w:autoSpaceDE w:val="0"/>
        <w:autoSpaceDN w:val="0"/>
        <w:adjustRightInd w:val="0"/>
        <w:spacing w:before="6" w:after="0" w:line="240" w:lineRule="auto"/>
        <w:jc w:val="both"/>
        <w:rPr>
          <w:rFonts w:ascii="Arial" w:hAnsi="Arial" w:cs="Arial"/>
          <w:sz w:val="18"/>
          <w:szCs w:val="18"/>
        </w:rPr>
      </w:pPr>
    </w:p>
    <w:p w:rsidR="00CB06FA" w:rsidRPr="00752DBF" w:rsidRDefault="009C0169" w:rsidP="00530937">
      <w:pPr>
        <w:pStyle w:val="Heading3"/>
        <w:spacing w:before="6" w:line="240" w:lineRule="auto"/>
        <w:jc w:val="both"/>
        <w:rPr>
          <w:rFonts w:ascii="Arial" w:hAnsi="Arial" w:cs="Arial"/>
          <w:b w:val="0"/>
          <w:color w:val="auto"/>
          <w:sz w:val="18"/>
          <w:szCs w:val="18"/>
        </w:rPr>
      </w:pPr>
      <w:bookmarkStart w:id="37" w:name="_Toc11001791"/>
      <w:r w:rsidRPr="00752DBF">
        <w:rPr>
          <w:rFonts w:ascii="Arial" w:hAnsi="Arial" w:cs="Arial"/>
          <w:b w:val="0"/>
          <w:color w:val="auto"/>
          <w:sz w:val="18"/>
          <w:szCs w:val="18"/>
        </w:rPr>
        <w:t>5.2.5</w:t>
      </w:r>
      <w:r w:rsidR="00CB06FA" w:rsidRPr="00752DBF">
        <w:rPr>
          <w:rFonts w:ascii="Arial" w:hAnsi="Arial" w:cs="Arial"/>
          <w:b w:val="0"/>
          <w:color w:val="auto"/>
          <w:sz w:val="18"/>
          <w:szCs w:val="18"/>
        </w:rPr>
        <w:t xml:space="preserve"> Εκπαίδευση, κατάρτιση και ενημέρωση</w:t>
      </w:r>
      <w:bookmarkEnd w:id="37"/>
    </w:p>
    <w:p w:rsidR="00CB06FA" w:rsidRPr="00752DBF" w:rsidRDefault="00CB06FA" w:rsidP="00530937">
      <w:pPr>
        <w:autoSpaceDE w:val="0"/>
        <w:autoSpaceDN w:val="0"/>
        <w:adjustRightInd w:val="0"/>
        <w:spacing w:before="6" w:after="0" w:line="240" w:lineRule="auto"/>
        <w:jc w:val="both"/>
        <w:rPr>
          <w:rFonts w:ascii="Arial" w:hAnsi="Arial" w:cs="Arial"/>
          <w:sz w:val="18"/>
          <w:szCs w:val="18"/>
        </w:rPr>
      </w:pPr>
    </w:p>
    <w:p w:rsidR="00CB06FA" w:rsidRPr="00752DBF" w:rsidRDefault="00E34AF6" w:rsidP="00530937">
      <w:pPr>
        <w:autoSpaceDE w:val="0"/>
        <w:autoSpaceDN w:val="0"/>
        <w:adjustRightInd w:val="0"/>
        <w:spacing w:before="6" w:after="0" w:line="240" w:lineRule="auto"/>
        <w:jc w:val="both"/>
        <w:rPr>
          <w:rFonts w:ascii="Arial" w:hAnsi="Arial" w:cs="Arial"/>
          <w:sz w:val="18"/>
          <w:szCs w:val="18"/>
        </w:rPr>
      </w:pPr>
      <w:r>
        <w:rPr>
          <w:rFonts w:ascii="Arial" w:hAnsi="Arial" w:cs="Arial"/>
          <w:sz w:val="18"/>
          <w:szCs w:val="18"/>
        </w:rPr>
        <w:t>5.2.5.1</w:t>
      </w:r>
      <w:r w:rsidR="00CB06FA" w:rsidRPr="00752DBF">
        <w:rPr>
          <w:rFonts w:ascii="Arial" w:hAnsi="Arial" w:cs="Arial"/>
          <w:sz w:val="18"/>
          <w:szCs w:val="18"/>
        </w:rPr>
        <w:t xml:space="preserve"> Η επιχείρηση ή ο εργοδότης διασφαλίζει ότι όλο το προσωπικό που μπορεί να χρειαστεί να αποκριθεί σε ένα μη αθώο συναγερμό έχει </w:t>
      </w:r>
      <w:r w:rsidR="00C20CFA" w:rsidRPr="00752DBF">
        <w:rPr>
          <w:rFonts w:ascii="Arial" w:hAnsi="Arial" w:cs="Arial"/>
          <w:sz w:val="18"/>
          <w:szCs w:val="18"/>
        </w:rPr>
        <w:t>γνώση</w:t>
      </w:r>
      <w:r w:rsidR="00CB06FA" w:rsidRPr="00752DBF">
        <w:rPr>
          <w:rFonts w:ascii="Arial" w:hAnsi="Arial" w:cs="Arial"/>
          <w:sz w:val="18"/>
          <w:szCs w:val="18"/>
        </w:rPr>
        <w:t xml:space="preserve"> του </w:t>
      </w:r>
      <w:r w:rsidR="0041323C" w:rsidRPr="00752DBF">
        <w:rPr>
          <w:rFonts w:ascii="Arial" w:hAnsi="Arial" w:cs="Arial"/>
          <w:sz w:val="18"/>
          <w:szCs w:val="18"/>
        </w:rPr>
        <w:t>Σ</w:t>
      </w:r>
      <w:r w:rsidR="00CB06FA" w:rsidRPr="00752DBF">
        <w:rPr>
          <w:rFonts w:ascii="Arial" w:hAnsi="Arial" w:cs="Arial"/>
          <w:sz w:val="18"/>
          <w:szCs w:val="18"/>
        </w:rPr>
        <w:t xml:space="preserve">χεδίου </w:t>
      </w:r>
      <w:r w:rsidR="0041323C" w:rsidRPr="00752DBF">
        <w:rPr>
          <w:rFonts w:ascii="Arial" w:hAnsi="Arial" w:cs="Arial"/>
          <w:sz w:val="18"/>
          <w:szCs w:val="18"/>
        </w:rPr>
        <w:t>Α</w:t>
      </w:r>
      <w:r w:rsidR="00CB06FA" w:rsidRPr="00752DBF">
        <w:rPr>
          <w:rFonts w:ascii="Arial" w:hAnsi="Arial" w:cs="Arial"/>
          <w:sz w:val="18"/>
          <w:szCs w:val="18"/>
        </w:rPr>
        <w:t xml:space="preserve">πόκρισης και έχει σαφή κατανόηση των ευθυνών και των καθηκόντων του στο θέμα αυτό. Ειδικότερα, όλο το προσωπικό εκπαιδεύεται στον τρόπο αναγνώρισης του </w:t>
      </w:r>
      <w:r w:rsidR="008C1D87" w:rsidRPr="00752DBF">
        <w:rPr>
          <w:rFonts w:ascii="Arial" w:hAnsi="Arial" w:cs="Arial"/>
          <w:sz w:val="18"/>
          <w:szCs w:val="18"/>
        </w:rPr>
        <w:t>ραδιενεργού υλικού και πώς να α</w:t>
      </w:r>
      <w:r w:rsidR="00CB06FA" w:rsidRPr="00752DBF">
        <w:rPr>
          <w:rFonts w:ascii="Arial" w:hAnsi="Arial" w:cs="Arial"/>
          <w:sz w:val="18"/>
          <w:szCs w:val="18"/>
        </w:rPr>
        <w:t xml:space="preserve">ποκρίνεται στην ύποπτη ή πραγματική παρουσία του σε παλαιά μέταλλα, μεταλλικά προϊόντα ή απόβλητα και στις διαδικασίες που πρέπει να ακολουθούνται. Η εκπαίδευση παρέχεται από </w:t>
      </w:r>
      <w:r w:rsidR="006823DB" w:rsidRPr="00752DBF">
        <w:rPr>
          <w:rFonts w:ascii="Arial" w:hAnsi="Arial" w:cs="Arial"/>
          <w:sz w:val="18"/>
          <w:szCs w:val="18"/>
        </w:rPr>
        <w:t>πρόσωπα</w:t>
      </w:r>
      <w:r w:rsidR="00CB06FA" w:rsidRPr="00752DBF">
        <w:rPr>
          <w:rFonts w:ascii="Arial" w:hAnsi="Arial" w:cs="Arial"/>
          <w:sz w:val="18"/>
          <w:szCs w:val="18"/>
        </w:rPr>
        <w:t xml:space="preserve"> με κατάλληλα προσόντα.</w:t>
      </w:r>
      <w:r w:rsidR="008C1D87" w:rsidRPr="00752DBF">
        <w:rPr>
          <w:rFonts w:ascii="Arial" w:hAnsi="Arial" w:cs="Arial"/>
          <w:sz w:val="18"/>
          <w:szCs w:val="18"/>
        </w:rPr>
        <w:t xml:space="preserve"> Είναι επίσης ευθύνη της επιχείρησης ή του εργοδότη να εκπαιδεύουν το προσωπικό που χειρίζεται τα διάφορα συστήματα εντός της εγκατάστασης ώστε να αποκρίνεται με τον τρόπο που περιγράφεται στα παρόντα Πρότυπα, π.χ. στις παρ. 5.2.2.5 και 5.2.2.6.</w:t>
      </w:r>
    </w:p>
    <w:p w:rsidR="00CB06FA" w:rsidRPr="00752DBF" w:rsidRDefault="00CB06FA" w:rsidP="00530937">
      <w:pPr>
        <w:autoSpaceDE w:val="0"/>
        <w:autoSpaceDN w:val="0"/>
        <w:adjustRightInd w:val="0"/>
        <w:spacing w:before="6" w:after="0" w:line="240" w:lineRule="auto"/>
        <w:jc w:val="both"/>
        <w:rPr>
          <w:rFonts w:ascii="Arial" w:hAnsi="Arial" w:cs="Arial"/>
          <w:sz w:val="18"/>
          <w:szCs w:val="18"/>
        </w:rPr>
      </w:pPr>
    </w:p>
    <w:p w:rsidR="00CB06FA" w:rsidRPr="00752DBF" w:rsidRDefault="00E34AF6" w:rsidP="00530937">
      <w:pPr>
        <w:autoSpaceDE w:val="0"/>
        <w:autoSpaceDN w:val="0"/>
        <w:adjustRightInd w:val="0"/>
        <w:spacing w:before="6" w:after="0" w:line="240" w:lineRule="auto"/>
        <w:jc w:val="both"/>
        <w:rPr>
          <w:rFonts w:ascii="Arial" w:hAnsi="Arial" w:cs="Arial"/>
          <w:sz w:val="18"/>
          <w:szCs w:val="18"/>
        </w:rPr>
      </w:pPr>
      <w:r>
        <w:rPr>
          <w:rFonts w:ascii="Arial" w:hAnsi="Arial" w:cs="Arial"/>
          <w:sz w:val="18"/>
          <w:szCs w:val="18"/>
        </w:rPr>
        <w:t>5.2.5.2</w:t>
      </w:r>
      <w:r w:rsidR="00CB06FA" w:rsidRPr="00752DBF">
        <w:rPr>
          <w:rFonts w:ascii="Arial" w:hAnsi="Arial" w:cs="Arial"/>
          <w:sz w:val="18"/>
          <w:szCs w:val="18"/>
        </w:rPr>
        <w:t xml:space="preserve"> Στο πλαίσιο απόκρισης σε μη αθώους συναγερμούς, το πρόσωπο που είναι επιφορτισμένο με την </w:t>
      </w:r>
      <w:r w:rsidR="008C1D87" w:rsidRPr="00752DBF">
        <w:rPr>
          <w:rFonts w:ascii="Arial" w:hAnsi="Arial" w:cs="Arial"/>
          <w:sz w:val="18"/>
          <w:szCs w:val="18"/>
        </w:rPr>
        <w:t xml:space="preserve">ασφάλεια και την </w:t>
      </w:r>
      <w:r w:rsidR="00CB06FA" w:rsidRPr="00752DBF">
        <w:rPr>
          <w:rFonts w:ascii="Arial" w:hAnsi="Arial" w:cs="Arial"/>
          <w:sz w:val="18"/>
          <w:szCs w:val="18"/>
        </w:rPr>
        <w:t>ακτινοπροστασία στον χώρο διαθέτει επαρκή γνώση και κατάρτιση ώστε να είναι σε θέση να:</w:t>
      </w:r>
    </w:p>
    <w:p w:rsidR="007D616E" w:rsidRPr="00752DBF" w:rsidRDefault="007D616E" w:rsidP="00530937">
      <w:pPr>
        <w:autoSpaceDE w:val="0"/>
        <w:autoSpaceDN w:val="0"/>
        <w:adjustRightInd w:val="0"/>
        <w:spacing w:before="6" w:after="0" w:line="240" w:lineRule="auto"/>
        <w:jc w:val="both"/>
        <w:rPr>
          <w:rFonts w:ascii="Arial" w:hAnsi="Arial" w:cs="Arial"/>
          <w:sz w:val="18"/>
          <w:szCs w:val="18"/>
        </w:rPr>
      </w:pPr>
    </w:p>
    <w:p w:rsidR="00CB06FA" w:rsidRPr="00752DBF" w:rsidRDefault="00CB06FA" w:rsidP="00530937">
      <w:pPr>
        <w:autoSpaceDE w:val="0"/>
        <w:autoSpaceDN w:val="0"/>
        <w:adjustRightInd w:val="0"/>
        <w:spacing w:before="6" w:after="0" w:line="240" w:lineRule="auto"/>
        <w:ind w:left="851" w:hanging="425"/>
        <w:jc w:val="both"/>
        <w:rPr>
          <w:rFonts w:ascii="Arial" w:hAnsi="Arial" w:cs="Arial"/>
          <w:sz w:val="18"/>
          <w:szCs w:val="18"/>
        </w:rPr>
      </w:pPr>
      <w:r w:rsidRPr="00752DBF">
        <w:rPr>
          <w:rFonts w:ascii="Arial" w:hAnsi="Arial" w:cs="Arial"/>
          <w:sz w:val="18"/>
          <w:szCs w:val="18"/>
        </w:rPr>
        <w:t xml:space="preserve">(α) </w:t>
      </w:r>
      <w:r w:rsidR="002D2EBB" w:rsidRPr="00752DBF">
        <w:rPr>
          <w:rFonts w:ascii="Arial" w:hAnsi="Arial" w:cs="Arial"/>
          <w:sz w:val="18"/>
          <w:szCs w:val="18"/>
        </w:rPr>
        <w:tab/>
      </w:r>
      <w:r w:rsidR="00A66E7E" w:rsidRPr="00752DBF">
        <w:rPr>
          <w:rFonts w:ascii="Arial" w:hAnsi="Arial" w:cs="Arial"/>
          <w:sz w:val="18"/>
          <w:szCs w:val="18"/>
        </w:rPr>
        <w:t>Α</w:t>
      </w:r>
      <w:r w:rsidRPr="00752DBF">
        <w:rPr>
          <w:rFonts w:ascii="Arial" w:hAnsi="Arial" w:cs="Arial"/>
          <w:sz w:val="18"/>
          <w:szCs w:val="18"/>
        </w:rPr>
        <w:t>ξιολογεί επαρκώς τον ραδιολογικό κίνδυνο και να παρέχει συμβουλές σχετικά με τα μέτρα ακτινοπροστασίας που απαιτούνται</w:t>
      </w:r>
      <w:r w:rsidR="0080148B" w:rsidRPr="00752DBF">
        <w:rPr>
          <w:rFonts w:ascii="Arial" w:hAnsi="Arial" w:cs="Arial"/>
          <w:sz w:val="18"/>
          <w:szCs w:val="18"/>
        </w:rPr>
        <w:t>,</w:t>
      </w:r>
    </w:p>
    <w:p w:rsidR="00CB06FA" w:rsidRPr="00752DBF" w:rsidRDefault="00CB06FA" w:rsidP="00530937">
      <w:pPr>
        <w:autoSpaceDE w:val="0"/>
        <w:autoSpaceDN w:val="0"/>
        <w:adjustRightInd w:val="0"/>
        <w:spacing w:before="6" w:after="0" w:line="240" w:lineRule="auto"/>
        <w:ind w:left="851" w:hanging="425"/>
        <w:jc w:val="both"/>
        <w:rPr>
          <w:rFonts w:ascii="Arial" w:hAnsi="Arial" w:cs="Arial"/>
          <w:sz w:val="18"/>
          <w:szCs w:val="18"/>
        </w:rPr>
      </w:pPr>
      <w:r w:rsidRPr="00752DBF">
        <w:rPr>
          <w:rFonts w:ascii="Arial" w:hAnsi="Arial" w:cs="Arial"/>
          <w:sz w:val="18"/>
          <w:szCs w:val="18"/>
        </w:rPr>
        <w:t xml:space="preserve">(β) </w:t>
      </w:r>
      <w:r w:rsidR="002D2EBB" w:rsidRPr="00752DBF">
        <w:rPr>
          <w:rFonts w:ascii="Arial" w:hAnsi="Arial" w:cs="Arial"/>
          <w:sz w:val="18"/>
          <w:szCs w:val="18"/>
        </w:rPr>
        <w:tab/>
      </w:r>
      <w:r w:rsidRPr="00752DBF">
        <w:rPr>
          <w:rFonts w:ascii="Arial" w:hAnsi="Arial" w:cs="Arial"/>
          <w:sz w:val="18"/>
          <w:szCs w:val="18"/>
        </w:rPr>
        <w:t>προσδιορίζει τα μέτρα προφύλαξης που είναι απαραίτητα για την προστασία των εργαζομένων που εμπλέκονται στην αντιμετώπιση του περιστατικού</w:t>
      </w:r>
      <w:r w:rsidR="0080148B" w:rsidRPr="00752DBF">
        <w:rPr>
          <w:rFonts w:ascii="Arial" w:hAnsi="Arial" w:cs="Arial"/>
          <w:sz w:val="18"/>
          <w:szCs w:val="18"/>
        </w:rPr>
        <w:t>,</w:t>
      </w:r>
    </w:p>
    <w:p w:rsidR="00CB06FA" w:rsidRPr="00752DBF" w:rsidRDefault="00CB06FA" w:rsidP="00530937">
      <w:pPr>
        <w:autoSpaceDE w:val="0"/>
        <w:autoSpaceDN w:val="0"/>
        <w:adjustRightInd w:val="0"/>
        <w:spacing w:before="6" w:after="0" w:line="240" w:lineRule="auto"/>
        <w:ind w:left="851" w:hanging="425"/>
        <w:jc w:val="both"/>
        <w:rPr>
          <w:rFonts w:ascii="Arial" w:hAnsi="Arial" w:cs="Arial"/>
          <w:sz w:val="18"/>
          <w:szCs w:val="18"/>
        </w:rPr>
      </w:pPr>
      <w:r w:rsidRPr="00752DBF">
        <w:rPr>
          <w:rFonts w:ascii="Arial" w:hAnsi="Arial" w:cs="Arial"/>
          <w:sz w:val="18"/>
          <w:szCs w:val="18"/>
        </w:rPr>
        <w:t xml:space="preserve">(γ) </w:t>
      </w:r>
      <w:r w:rsidR="002D2EBB" w:rsidRPr="00752DBF">
        <w:rPr>
          <w:rFonts w:ascii="Arial" w:hAnsi="Arial" w:cs="Arial"/>
          <w:sz w:val="18"/>
          <w:szCs w:val="18"/>
        </w:rPr>
        <w:tab/>
      </w:r>
      <w:r w:rsidRPr="00752DBF">
        <w:rPr>
          <w:rFonts w:ascii="Arial" w:hAnsi="Arial" w:cs="Arial"/>
          <w:sz w:val="18"/>
          <w:szCs w:val="18"/>
        </w:rPr>
        <w:t>προσδιορίζει σε ποιο στάδιο μπορούν να τερματιστούν οι ενέργειες προστασίας.</w:t>
      </w:r>
    </w:p>
    <w:p w:rsidR="00CB06FA" w:rsidRPr="00752DBF" w:rsidRDefault="00CB06FA" w:rsidP="00530937">
      <w:pPr>
        <w:autoSpaceDE w:val="0"/>
        <w:autoSpaceDN w:val="0"/>
        <w:adjustRightInd w:val="0"/>
        <w:spacing w:before="6" w:after="0" w:line="240" w:lineRule="auto"/>
        <w:jc w:val="both"/>
        <w:rPr>
          <w:rFonts w:ascii="Arial" w:hAnsi="Arial" w:cs="Arial"/>
          <w:sz w:val="18"/>
          <w:szCs w:val="18"/>
        </w:rPr>
      </w:pPr>
    </w:p>
    <w:p w:rsidR="00CB06FA" w:rsidRPr="00752DBF" w:rsidRDefault="009C0169" w:rsidP="00530937">
      <w:pPr>
        <w:pStyle w:val="Heading3"/>
        <w:spacing w:before="6" w:line="240" w:lineRule="auto"/>
        <w:jc w:val="both"/>
        <w:rPr>
          <w:rFonts w:ascii="Arial" w:hAnsi="Arial" w:cs="Arial"/>
          <w:b w:val="0"/>
          <w:color w:val="auto"/>
          <w:sz w:val="18"/>
          <w:szCs w:val="18"/>
        </w:rPr>
      </w:pPr>
      <w:bookmarkStart w:id="38" w:name="_Toc11001792"/>
      <w:r w:rsidRPr="00752DBF">
        <w:rPr>
          <w:rFonts w:ascii="Arial" w:hAnsi="Arial" w:cs="Arial"/>
          <w:b w:val="0"/>
          <w:color w:val="auto"/>
          <w:sz w:val="18"/>
          <w:szCs w:val="18"/>
        </w:rPr>
        <w:t>5.2.6</w:t>
      </w:r>
      <w:r w:rsidR="00CB06FA" w:rsidRPr="00752DBF">
        <w:rPr>
          <w:rFonts w:ascii="Arial" w:hAnsi="Arial" w:cs="Arial"/>
          <w:b w:val="0"/>
          <w:color w:val="auto"/>
          <w:sz w:val="18"/>
          <w:szCs w:val="18"/>
        </w:rPr>
        <w:t xml:space="preserve"> Διεθνής συνεργασία</w:t>
      </w:r>
      <w:bookmarkEnd w:id="38"/>
    </w:p>
    <w:p w:rsidR="00CB06FA" w:rsidRPr="00752DBF" w:rsidRDefault="00CB06FA" w:rsidP="00530937">
      <w:pPr>
        <w:autoSpaceDE w:val="0"/>
        <w:autoSpaceDN w:val="0"/>
        <w:adjustRightInd w:val="0"/>
        <w:spacing w:before="6" w:after="0" w:line="240" w:lineRule="auto"/>
        <w:jc w:val="both"/>
        <w:rPr>
          <w:rFonts w:ascii="Arial" w:hAnsi="Arial" w:cs="Arial"/>
          <w:sz w:val="18"/>
          <w:szCs w:val="18"/>
        </w:rPr>
      </w:pPr>
    </w:p>
    <w:p w:rsidR="00CB06FA" w:rsidRPr="00752DBF" w:rsidRDefault="00E34AF6" w:rsidP="00530937">
      <w:pPr>
        <w:autoSpaceDE w:val="0"/>
        <w:autoSpaceDN w:val="0"/>
        <w:adjustRightInd w:val="0"/>
        <w:spacing w:before="6" w:after="0" w:line="240" w:lineRule="auto"/>
        <w:jc w:val="both"/>
        <w:rPr>
          <w:rFonts w:ascii="Arial" w:hAnsi="Arial" w:cs="Arial"/>
          <w:sz w:val="18"/>
          <w:szCs w:val="18"/>
        </w:rPr>
      </w:pPr>
      <w:r>
        <w:rPr>
          <w:rFonts w:ascii="Arial" w:hAnsi="Arial" w:cs="Arial"/>
          <w:sz w:val="18"/>
          <w:szCs w:val="18"/>
        </w:rPr>
        <w:t>5.2.6.1</w:t>
      </w:r>
      <w:r w:rsidR="00CB06FA" w:rsidRPr="00752DBF">
        <w:rPr>
          <w:rFonts w:ascii="Arial" w:hAnsi="Arial" w:cs="Arial"/>
          <w:sz w:val="18"/>
          <w:szCs w:val="18"/>
        </w:rPr>
        <w:t xml:space="preserve"> Οι Συμβάσεις για Έγκαιρη Ειδοποίηση και Παροχή Βοήθειας σε περίπτωση Πυρηνικού Ατυχήματος θέτουν υποχρεώσεις στα συμβαλλόμενα </w:t>
      </w:r>
      <w:r w:rsidR="008C1D87" w:rsidRPr="00752DBF">
        <w:rPr>
          <w:rFonts w:ascii="Arial" w:hAnsi="Arial" w:cs="Arial"/>
          <w:sz w:val="18"/>
          <w:szCs w:val="18"/>
        </w:rPr>
        <w:t>μέρη</w:t>
      </w:r>
      <w:r w:rsidR="00CB06FA" w:rsidRPr="00752DBF">
        <w:rPr>
          <w:rFonts w:ascii="Arial" w:hAnsi="Arial" w:cs="Arial"/>
          <w:sz w:val="18"/>
          <w:szCs w:val="18"/>
        </w:rPr>
        <w:t xml:space="preserve"> όσον αφορά τη συνεργασία με άλλα κράτη και διεθνείς οργανισμούς και την παροχή βοήθειας σε περίπτωση έκτακτης ανάγκης από ιονίζουσες ακτινοβολίες. Οι Συμβάσεις απαι</w:t>
      </w:r>
      <w:r w:rsidR="00C20CFA" w:rsidRPr="00752DBF">
        <w:rPr>
          <w:rFonts w:ascii="Arial" w:hAnsi="Arial" w:cs="Arial"/>
          <w:sz w:val="18"/>
          <w:szCs w:val="18"/>
        </w:rPr>
        <w:t xml:space="preserve">τούν από τα </w:t>
      </w:r>
      <w:r w:rsidR="008C1D87" w:rsidRPr="00752DBF">
        <w:rPr>
          <w:rFonts w:ascii="Arial" w:hAnsi="Arial" w:cs="Arial"/>
          <w:sz w:val="18"/>
          <w:szCs w:val="18"/>
        </w:rPr>
        <w:t>συμβαλλόμενα μέρη</w:t>
      </w:r>
      <w:r w:rsidR="00C20CFA" w:rsidRPr="00752DBF">
        <w:rPr>
          <w:rFonts w:ascii="Arial" w:hAnsi="Arial" w:cs="Arial"/>
          <w:sz w:val="18"/>
          <w:szCs w:val="18"/>
        </w:rPr>
        <w:t xml:space="preserve"> να ειδοποιούν</w:t>
      </w:r>
      <w:r w:rsidR="00CB06FA" w:rsidRPr="00752DBF">
        <w:rPr>
          <w:rFonts w:ascii="Arial" w:hAnsi="Arial" w:cs="Arial"/>
          <w:sz w:val="18"/>
          <w:szCs w:val="18"/>
        </w:rPr>
        <w:t xml:space="preserve"> απευθείας ή μέσω του </w:t>
      </w:r>
      <w:r w:rsidR="00FF627D" w:rsidRPr="00752DBF">
        <w:rPr>
          <w:rFonts w:ascii="Arial" w:hAnsi="Arial" w:cs="Arial"/>
          <w:sz w:val="18"/>
          <w:szCs w:val="18"/>
        </w:rPr>
        <w:t>ΔΟΑΕ</w:t>
      </w:r>
      <w:r w:rsidR="00C20CFA" w:rsidRPr="00752DBF">
        <w:rPr>
          <w:rFonts w:ascii="Arial" w:hAnsi="Arial" w:cs="Arial"/>
          <w:sz w:val="18"/>
          <w:szCs w:val="18"/>
        </w:rPr>
        <w:t xml:space="preserve"> </w:t>
      </w:r>
      <w:r w:rsidR="00CB06FA" w:rsidRPr="00752DBF">
        <w:rPr>
          <w:rFonts w:ascii="Arial" w:hAnsi="Arial" w:cs="Arial"/>
          <w:sz w:val="18"/>
          <w:szCs w:val="18"/>
        </w:rPr>
        <w:t>εκείνα τα κράτη που ενδέχεται να θιγούν από μια μεγάλης έκτασης κατάσταση έκτακτης ανάγκης. Λόγω της σημασίας του διεθνούς εμπορίου παλαιών μετάλλων και προϊόντων της βιομηχανίας ανακύκλωσης και παραγωγής μετάλλων, η αρμόδια Αρχή θεσπίζει</w:t>
      </w:r>
      <w:r w:rsidR="003D5C6E">
        <w:rPr>
          <w:rFonts w:ascii="Arial" w:hAnsi="Arial" w:cs="Arial"/>
          <w:sz w:val="18"/>
          <w:szCs w:val="18"/>
        </w:rPr>
        <w:t>, όπου είναι εφικτό,</w:t>
      </w:r>
      <w:r w:rsidR="00CB06FA" w:rsidRPr="00752DBF">
        <w:rPr>
          <w:rFonts w:ascii="Arial" w:hAnsi="Arial" w:cs="Arial"/>
          <w:sz w:val="18"/>
          <w:szCs w:val="18"/>
        </w:rPr>
        <w:t xml:space="preserve"> ρυθμίσεις συνεργασίας με τις αρμόδιες </w:t>
      </w:r>
      <w:r w:rsidR="003D5C6E">
        <w:rPr>
          <w:rFonts w:ascii="Arial" w:hAnsi="Arial" w:cs="Arial"/>
          <w:sz w:val="18"/>
          <w:szCs w:val="18"/>
        </w:rPr>
        <w:t>Α</w:t>
      </w:r>
      <w:r w:rsidR="00CB06FA" w:rsidRPr="00752DBF">
        <w:rPr>
          <w:rFonts w:ascii="Arial" w:hAnsi="Arial" w:cs="Arial"/>
          <w:sz w:val="18"/>
          <w:szCs w:val="18"/>
        </w:rPr>
        <w:t>ρχές άλλων κρατών και με συναφείς διακυβερνητικούς οργανισμούς σχετικά με οποιαδήποτε έκτακτη περίπτωση ραδιενεργών πηγών στις βιομηχανίες ανακύκλωσης και παραγωγής μετάλλων.</w:t>
      </w:r>
    </w:p>
    <w:p w:rsidR="00CB06FA" w:rsidRPr="00752DBF" w:rsidRDefault="00CB06FA" w:rsidP="00530937">
      <w:pPr>
        <w:autoSpaceDE w:val="0"/>
        <w:autoSpaceDN w:val="0"/>
        <w:adjustRightInd w:val="0"/>
        <w:spacing w:before="6" w:after="0" w:line="240" w:lineRule="auto"/>
        <w:jc w:val="both"/>
        <w:rPr>
          <w:rFonts w:ascii="Arial" w:hAnsi="Arial" w:cs="Arial"/>
          <w:sz w:val="18"/>
          <w:szCs w:val="18"/>
        </w:rPr>
      </w:pPr>
    </w:p>
    <w:p w:rsidR="00CB06FA" w:rsidRPr="00752DBF" w:rsidRDefault="00E34AF6" w:rsidP="00530937">
      <w:pPr>
        <w:autoSpaceDE w:val="0"/>
        <w:autoSpaceDN w:val="0"/>
        <w:adjustRightInd w:val="0"/>
        <w:spacing w:before="6" w:after="0" w:line="240" w:lineRule="auto"/>
        <w:jc w:val="both"/>
        <w:rPr>
          <w:rFonts w:ascii="Arial" w:hAnsi="Arial" w:cs="Arial"/>
          <w:sz w:val="18"/>
          <w:szCs w:val="18"/>
        </w:rPr>
      </w:pPr>
      <w:r>
        <w:rPr>
          <w:rFonts w:ascii="Arial" w:hAnsi="Arial" w:cs="Arial"/>
          <w:sz w:val="18"/>
          <w:szCs w:val="18"/>
        </w:rPr>
        <w:t>5.2.6.2</w:t>
      </w:r>
      <w:r w:rsidR="00CB06FA" w:rsidRPr="00752DBF">
        <w:rPr>
          <w:rFonts w:ascii="Arial" w:hAnsi="Arial" w:cs="Arial"/>
          <w:sz w:val="18"/>
          <w:szCs w:val="18"/>
        </w:rPr>
        <w:t xml:space="preserve"> Ειδικότερα, οι ρυθμίσεις αυτές καλύπτουν την κοινοποίηση προς οποιοδήποτε δυνητικά επηρεαζόμενο κράτος και τον ΔΟΑΕ των ακολούθων</w:t>
      </w:r>
      <w:r w:rsidR="009D46A2" w:rsidRPr="00752DBF">
        <w:rPr>
          <w:rFonts w:ascii="Arial" w:hAnsi="Arial" w:cs="Arial"/>
          <w:sz w:val="18"/>
          <w:szCs w:val="18"/>
        </w:rPr>
        <w:t xml:space="preserve"> παραμέτρων</w:t>
      </w:r>
      <w:r w:rsidR="00CB06FA" w:rsidRPr="00752DBF">
        <w:rPr>
          <w:rFonts w:ascii="Arial" w:hAnsi="Arial" w:cs="Arial"/>
          <w:sz w:val="18"/>
          <w:szCs w:val="18"/>
        </w:rPr>
        <w:t>:</w:t>
      </w:r>
    </w:p>
    <w:p w:rsidR="007D616E" w:rsidRPr="00752DBF" w:rsidRDefault="007D616E" w:rsidP="00530937">
      <w:pPr>
        <w:autoSpaceDE w:val="0"/>
        <w:autoSpaceDN w:val="0"/>
        <w:adjustRightInd w:val="0"/>
        <w:spacing w:before="6" w:after="0" w:line="240" w:lineRule="auto"/>
        <w:jc w:val="both"/>
        <w:rPr>
          <w:rFonts w:ascii="Arial" w:hAnsi="Arial" w:cs="Arial"/>
          <w:sz w:val="18"/>
          <w:szCs w:val="18"/>
        </w:rPr>
      </w:pPr>
    </w:p>
    <w:p w:rsidR="00CB06FA" w:rsidRPr="00752DBF" w:rsidRDefault="00CB06FA" w:rsidP="00530937">
      <w:pPr>
        <w:autoSpaceDE w:val="0"/>
        <w:autoSpaceDN w:val="0"/>
        <w:adjustRightInd w:val="0"/>
        <w:spacing w:before="6" w:after="0" w:line="240" w:lineRule="auto"/>
        <w:ind w:left="851" w:hanging="425"/>
        <w:jc w:val="both"/>
        <w:rPr>
          <w:rFonts w:ascii="Arial" w:hAnsi="Arial" w:cs="Arial"/>
          <w:sz w:val="18"/>
          <w:szCs w:val="18"/>
        </w:rPr>
      </w:pPr>
      <w:r w:rsidRPr="00752DBF">
        <w:rPr>
          <w:rFonts w:ascii="Arial" w:hAnsi="Arial" w:cs="Arial"/>
          <w:sz w:val="18"/>
          <w:szCs w:val="18"/>
        </w:rPr>
        <w:t xml:space="preserve">(α) </w:t>
      </w:r>
      <w:r w:rsidR="002D2EBB" w:rsidRPr="00752DBF">
        <w:rPr>
          <w:rFonts w:ascii="Arial" w:hAnsi="Arial" w:cs="Arial"/>
          <w:sz w:val="18"/>
          <w:szCs w:val="18"/>
        </w:rPr>
        <w:tab/>
      </w:r>
      <w:r w:rsidR="00A66E7E" w:rsidRPr="00752DBF">
        <w:rPr>
          <w:rFonts w:ascii="Arial" w:hAnsi="Arial" w:cs="Arial"/>
          <w:sz w:val="18"/>
          <w:szCs w:val="18"/>
        </w:rPr>
        <w:t>Τ</w:t>
      </w:r>
      <w:r w:rsidRPr="00752DBF">
        <w:rPr>
          <w:rFonts w:ascii="Arial" w:hAnsi="Arial" w:cs="Arial"/>
          <w:sz w:val="18"/>
          <w:szCs w:val="18"/>
        </w:rPr>
        <w:t>ης απελευθέρωσης ραδιενεργού υλικού στην ατμόσφαιρα από εγκατάσταση ανακύκλωσης και παραγωγής μετάλλων</w:t>
      </w:r>
      <w:r w:rsidR="0080148B" w:rsidRPr="00752DBF">
        <w:rPr>
          <w:rFonts w:ascii="Arial" w:hAnsi="Arial" w:cs="Arial"/>
          <w:sz w:val="18"/>
          <w:szCs w:val="18"/>
        </w:rPr>
        <w:t>,</w:t>
      </w:r>
    </w:p>
    <w:p w:rsidR="00CB06FA" w:rsidRPr="00752DBF" w:rsidRDefault="00CB06FA" w:rsidP="00530937">
      <w:pPr>
        <w:autoSpaceDE w:val="0"/>
        <w:autoSpaceDN w:val="0"/>
        <w:adjustRightInd w:val="0"/>
        <w:spacing w:before="6" w:after="0" w:line="240" w:lineRule="auto"/>
        <w:ind w:left="851" w:hanging="425"/>
        <w:jc w:val="both"/>
        <w:rPr>
          <w:rFonts w:ascii="Arial" w:hAnsi="Arial" w:cs="Arial"/>
          <w:sz w:val="18"/>
          <w:szCs w:val="18"/>
        </w:rPr>
      </w:pPr>
      <w:r w:rsidRPr="00752DBF">
        <w:rPr>
          <w:rFonts w:ascii="Arial" w:hAnsi="Arial" w:cs="Arial"/>
          <w:sz w:val="18"/>
          <w:szCs w:val="18"/>
        </w:rPr>
        <w:t xml:space="preserve">(β) </w:t>
      </w:r>
      <w:r w:rsidR="002D2EBB" w:rsidRPr="00752DBF">
        <w:rPr>
          <w:rFonts w:ascii="Arial" w:hAnsi="Arial" w:cs="Arial"/>
          <w:sz w:val="18"/>
          <w:szCs w:val="18"/>
        </w:rPr>
        <w:tab/>
      </w:r>
      <w:r w:rsidR="0041323C" w:rsidRPr="00752DBF">
        <w:rPr>
          <w:rFonts w:ascii="Arial" w:hAnsi="Arial" w:cs="Arial"/>
          <w:sz w:val="18"/>
          <w:szCs w:val="18"/>
        </w:rPr>
        <w:t xml:space="preserve">του εντοπισμού </w:t>
      </w:r>
      <w:r w:rsidRPr="00752DBF">
        <w:rPr>
          <w:rFonts w:ascii="Arial" w:hAnsi="Arial" w:cs="Arial"/>
          <w:sz w:val="18"/>
          <w:szCs w:val="18"/>
        </w:rPr>
        <w:t xml:space="preserve">ραδιενεργού υλικού σε μεταλλικά προϊόντα ή απόβλητα, όπου οι συγκεντρώσεις των </w:t>
      </w:r>
      <w:r w:rsidR="009D46A2" w:rsidRPr="00752DBF">
        <w:rPr>
          <w:rFonts w:ascii="Arial" w:hAnsi="Arial" w:cs="Arial"/>
          <w:sz w:val="18"/>
          <w:szCs w:val="18"/>
        </w:rPr>
        <w:t>ραδιοϊσοτόπων</w:t>
      </w:r>
      <w:r w:rsidRPr="00752DBF">
        <w:rPr>
          <w:rFonts w:ascii="Arial" w:hAnsi="Arial" w:cs="Arial"/>
          <w:sz w:val="18"/>
          <w:szCs w:val="18"/>
        </w:rPr>
        <w:t xml:space="preserve"> υπερβαίνουν συγκεκριμένες τιμές και για τα </w:t>
      </w:r>
      <w:r w:rsidR="008C1D87" w:rsidRPr="00752DBF">
        <w:rPr>
          <w:rFonts w:ascii="Arial" w:hAnsi="Arial" w:cs="Arial"/>
          <w:sz w:val="18"/>
          <w:szCs w:val="18"/>
        </w:rPr>
        <w:t xml:space="preserve">οποία </w:t>
      </w:r>
      <w:r w:rsidRPr="00752DBF">
        <w:rPr>
          <w:rFonts w:ascii="Arial" w:hAnsi="Arial" w:cs="Arial"/>
          <w:sz w:val="18"/>
          <w:szCs w:val="18"/>
        </w:rPr>
        <w:t xml:space="preserve">προϊόντα ή τα απόβλητα υπάρχει η πρόθεση αποστολής / μεταφοράς εκτός </w:t>
      </w:r>
      <w:r w:rsidR="00B27515">
        <w:rPr>
          <w:rFonts w:ascii="Arial" w:hAnsi="Arial" w:cs="Arial"/>
          <w:sz w:val="18"/>
          <w:szCs w:val="18"/>
        </w:rPr>
        <w:t>της Δημοκρατίας</w:t>
      </w:r>
      <w:r w:rsidR="0080148B" w:rsidRPr="00752DBF">
        <w:rPr>
          <w:rFonts w:ascii="Arial" w:hAnsi="Arial" w:cs="Arial"/>
          <w:sz w:val="18"/>
          <w:szCs w:val="18"/>
        </w:rPr>
        <w:t>,</w:t>
      </w:r>
    </w:p>
    <w:p w:rsidR="00CB06FA" w:rsidRPr="00752DBF" w:rsidRDefault="00CB06FA" w:rsidP="00530937">
      <w:pPr>
        <w:autoSpaceDE w:val="0"/>
        <w:autoSpaceDN w:val="0"/>
        <w:adjustRightInd w:val="0"/>
        <w:spacing w:before="6" w:after="0" w:line="240" w:lineRule="auto"/>
        <w:ind w:left="851" w:hanging="425"/>
        <w:jc w:val="both"/>
        <w:rPr>
          <w:rFonts w:ascii="Arial" w:hAnsi="Arial" w:cs="Arial"/>
          <w:sz w:val="18"/>
          <w:szCs w:val="18"/>
        </w:rPr>
      </w:pPr>
      <w:r w:rsidRPr="00752DBF">
        <w:rPr>
          <w:rFonts w:ascii="Arial" w:hAnsi="Arial" w:cs="Arial"/>
          <w:sz w:val="18"/>
          <w:szCs w:val="18"/>
        </w:rPr>
        <w:t xml:space="preserve">(γ) </w:t>
      </w:r>
      <w:r w:rsidR="002D2EBB" w:rsidRPr="00752DBF">
        <w:rPr>
          <w:rFonts w:ascii="Arial" w:hAnsi="Arial" w:cs="Arial"/>
          <w:sz w:val="18"/>
          <w:szCs w:val="18"/>
        </w:rPr>
        <w:tab/>
      </w:r>
      <w:r w:rsidRPr="00752DBF">
        <w:rPr>
          <w:rFonts w:ascii="Arial" w:hAnsi="Arial" w:cs="Arial"/>
          <w:sz w:val="18"/>
          <w:szCs w:val="18"/>
        </w:rPr>
        <w:t xml:space="preserve">της απώλειας μίας ραδιενεργού πηγής, για την οποία υπάρχει υποψία ότι έχει αναμειχθεί με παλαιά μέταλλα και το τελικό προϊόν αποστέλλεται / μεταφέρεται εκτός </w:t>
      </w:r>
      <w:r w:rsidR="00B27515">
        <w:rPr>
          <w:rFonts w:ascii="Arial" w:hAnsi="Arial" w:cs="Arial"/>
          <w:sz w:val="18"/>
          <w:szCs w:val="18"/>
        </w:rPr>
        <w:t>της Δημοκρατίας</w:t>
      </w:r>
      <w:r w:rsidRPr="00752DBF">
        <w:rPr>
          <w:rFonts w:ascii="Arial" w:hAnsi="Arial" w:cs="Arial"/>
          <w:sz w:val="18"/>
          <w:szCs w:val="18"/>
        </w:rPr>
        <w:t>.</w:t>
      </w:r>
    </w:p>
    <w:p w:rsidR="00CB06FA" w:rsidRPr="00752DBF" w:rsidRDefault="00CB06FA" w:rsidP="00530937">
      <w:pPr>
        <w:autoSpaceDE w:val="0"/>
        <w:autoSpaceDN w:val="0"/>
        <w:adjustRightInd w:val="0"/>
        <w:spacing w:before="6" w:after="0" w:line="240" w:lineRule="auto"/>
        <w:jc w:val="both"/>
        <w:rPr>
          <w:rFonts w:ascii="Arial" w:hAnsi="Arial" w:cs="Arial"/>
          <w:sz w:val="18"/>
          <w:szCs w:val="18"/>
        </w:rPr>
      </w:pPr>
    </w:p>
    <w:p w:rsidR="00CB06FA" w:rsidRPr="00752DBF" w:rsidRDefault="00954A9E" w:rsidP="00530937">
      <w:pPr>
        <w:pStyle w:val="Heading2"/>
        <w:spacing w:before="6" w:line="240" w:lineRule="auto"/>
        <w:jc w:val="both"/>
        <w:rPr>
          <w:rFonts w:ascii="Arial" w:hAnsi="Arial" w:cs="Arial"/>
          <w:b w:val="0"/>
          <w:color w:val="auto"/>
          <w:sz w:val="18"/>
          <w:szCs w:val="18"/>
        </w:rPr>
      </w:pPr>
      <w:bookmarkStart w:id="39" w:name="_Toc11001793"/>
      <w:r w:rsidRPr="00752DBF">
        <w:rPr>
          <w:rFonts w:ascii="Arial" w:hAnsi="Arial" w:cs="Arial"/>
          <w:b w:val="0"/>
          <w:color w:val="auto"/>
          <w:sz w:val="18"/>
          <w:szCs w:val="18"/>
        </w:rPr>
        <w:t>5.3</w:t>
      </w:r>
      <w:r w:rsidR="00CB06FA" w:rsidRPr="00752DBF">
        <w:rPr>
          <w:rFonts w:ascii="Arial" w:hAnsi="Arial" w:cs="Arial"/>
          <w:b w:val="0"/>
          <w:color w:val="auto"/>
          <w:sz w:val="18"/>
          <w:szCs w:val="18"/>
        </w:rPr>
        <w:t xml:space="preserve"> Διαχείριση του ανακτώμενου ραδιενεργού υλικού</w:t>
      </w:r>
      <w:bookmarkEnd w:id="39"/>
    </w:p>
    <w:p w:rsidR="00CB06FA" w:rsidRPr="00752DBF" w:rsidRDefault="00CB06FA" w:rsidP="00530937">
      <w:pPr>
        <w:pStyle w:val="NoSpacing"/>
        <w:spacing w:before="6"/>
        <w:jc w:val="both"/>
        <w:rPr>
          <w:rFonts w:ascii="Arial" w:hAnsi="Arial" w:cs="Arial"/>
          <w:sz w:val="18"/>
          <w:szCs w:val="18"/>
        </w:rPr>
      </w:pPr>
    </w:p>
    <w:p w:rsidR="00CB06FA" w:rsidRPr="00752DBF" w:rsidRDefault="008C1D87" w:rsidP="00530937">
      <w:pPr>
        <w:pStyle w:val="NoSpacing"/>
        <w:spacing w:before="6"/>
        <w:jc w:val="both"/>
        <w:rPr>
          <w:rFonts w:ascii="Arial" w:hAnsi="Arial" w:cs="Arial"/>
          <w:sz w:val="18"/>
          <w:szCs w:val="18"/>
        </w:rPr>
      </w:pPr>
      <w:r w:rsidRPr="00752DBF">
        <w:rPr>
          <w:rFonts w:ascii="Arial" w:hAnsi="Arial" w:cs="Arial"/>
          <w:sz w:val="18"/>
          <w:szCs w:val="18"/>
        </w:rPr>
        <w:t>Στις διαδικασίες</w:t>
      </w:r>
      <w:r w:rsidR="00CB06FA" w:rsidRPr="00752DBF">
        <w:rPr>
          <w:rFonts w:ascii="Arial" w:hAnsi="Arial" w:cs="Arial"/>
          <w:sz w:val="18"/>
          <w:szCs w:val="18"/>
        </w:rPr>
        <w:t xml:space="preserve"> διαχείρισης των ραδιενεργών αποβλήτων που δημιουργούνται από την ύπαρξη ραδιενεργού υλικού σε παλαιά μέταλλα πρέπει να περιλαμβάνονται τα ακόλουθα</w:t>
      </w:r>
      <w:r w:rsidRPr="00752DBF">
        <w:rPr>
          <w:rFonts w:ascii="Arial" w:hAnsi="Arial" w:cs="Arial"/>
          <w:sz w:val="18"/>
          <w:szCs w:val="18"/>
        </w:rPr>
        <w:t xml:space="preserve"> μέτρα</w:t>
      </w:r>
      <w:r w:rsidR="00CB06FA" w:rsidRPr="00752DBF">
        <w:rPr>
          <w:rFonts w:ascii="Arial" w:hAnsi="Arial" w:cs="Arial"/>
          <w:sz w:val="18"/>
          <w:szCs w:val="18"/>
        </w:rPr>
        <w:t>:</w:t>
      </w:r>
    </w:p>
    <w:p w:rsidR="007D616E" w:rsidRPr="00752DBF" w:rsidRDefault="007D616E" w:rsidP="00530937">
      <w:pPr>
        <w:pStyle w:val="NoSpacing"/>
        <w:spacing w:before="6"/>
        <w:jc w:val="both"/>
        <w:rPr>
          <w:rFonts w:ascii="Arial" w:hAnsi="Arial" w:cs="Arial"/>
          <w:sz w:val="18"/>
          <w:szCs w:val="18"/>
        </w:rPr>
      </w:pPr>
    </w:p>
    <w:p w:rsidR="00CB06FA" w:rsidRPr="00752DBF" w:rsidRDefault="00CB06FA" w:rsidP="00530937">
      <w:pPr>
        <w:pStyle w:val="NoSpacing"/>
        <w:spacing w:before="6"/>
        <w:ind w:left="851" w:hanging="425"/>
        <w:jc w:val="both"/>
        <w:rPr>
          <w:rFonts w:ascii="Arial" w:hAnsi="Arial" w:cs="Arial"/>
          <w:sz w:val="18"/>
          <w:szCs w:val="18"/>
        </w:rPr>
      </w:pPr>
      <w:r w:rsidRPr="00752DBF">
        <w:rPr>
          <w:rFonts w:ascii="Arial" w:hAnsi="Arial" w:cs="Arial"/>
          <w:sz w:val="18"/>
          <w:szCs w:val="18"/>
        </w:rPr>
        <w:t xml:space="preserve">(α) </w:t>
      </w:r>
      <w:r w:rsidR="0037229A">
        <w:rPr>
          <w:rFonts w:ascii="Arial" w:hAnsi="Arial" w:cs="Arial"/>
          <w:sz w:val="18"/>
          <w:szCs w:val="18"/>
        </w:rPr>
        <w:tab/>
      </w:r>
      <w:r w:rsidRPr="00752DBF">
        <w:rPr>
          <w:rFonts w:ascii="Arial" w:hAnsi="Arial" w:cs="Arial"/>
          <w:sz w:val="18"/>
          <w:szCs w:val="18"/>
        </w:rPr>
        <w:t>Η π</w:t>
      </w:r>
      <w:r w:rsidR="00C20CFA" w:rsidRPr="00752DBF">
        <w:rPr>
          <w:rFonts w:ascii="Arial" w:hAnsi="Arial" w:cs="Arial"/>
          <w:sz w:val="18"/>
          <w:szCs w:val="18"/>
        </w:rPr>
        <w:t>αραγωγή ραδιενεργών αποβλήτων</w:t>
      </w:r>
      <w:r w:rsidRPr="00752DBF">
        <w:rPr>
          <w:rFonts w:ascii="Arial" w:hAnsi="Arial" w:cs="Arial"/>
          <w:sz w:val="18"/>
          <w:szCs w:val="18"/>
        </w:rPr>
        <w:t xml:space="preserve"> πρέπει να ελαχιστοποιείται και, όταν προκύπτουν ραδιενεργά απόβλητα, πρέπει να είναι σε μορφή που διευκολύνει τον μεταγενέστερο χειρισμό, </w:t>
      </w:r>
      <w:r w:rsidR="009D46A2" w:rsidRPr="00752DBF">
        <w:rPr>
          <w:rFonts w:ascii="Arial" w:hAnsi="Arial" w:cs="Arial"/>
          <w:sz w:val="18"/>
          <w:szCs w:val="18"/>
        </w:rPr>
        <w:t>κατ</w:t>
      </w:r>
      <w:r w:rsidRPr="00752DBF">
        <w:rPr>
          <w:rFonts w:ascii="Arial" w:hAnsi="Arial" w:cs="Arial"/>
          <w:sz w:val="18"/>
          <w:szCs w:val="18"/>
        </w:rPr>
        <w:t xml:space="preserve">εργασία, μεταφορά και αποθήκευση και να πληροί τα κριτήρια αποδοχής που καθορίζονται για τη μετέπειτα διαχείριση ή διάθεσή </w:t>
      </w:r>
      <w:r w:rsidR="0080148B" w:rsidRPr="00752DBF">
        <w:rPr>
          <w:rFonts w:ascii="Arial" w:hAnsi="Arial" w:cs="Arial"/>
          <w:sz w:val="18"/>
          <w:szCs w:val="18"/>
        </w:rPr>
        <w:t>τους,</w:t>
      </w:r>
    </w:p>
    <w:p w:rsidR="00CB06FA" w:rsidRPr="00752DBF" w:rsidRDefault="00522485" w:rsidP="00530937">
      <w:pPr>
        <w:pStyle w:val="NoSpacing"/>
        <w:spacing w:before="6"/>
        <w:ind w:left="851" w:hanging="425"/>
        <w:jc w:val="both"/>
        <w:rPr>
          <w:rFonts w:ascii="Arial" w:hAnsi="Arial" w:cs="Arial"/>
          <w:sz w:val="18"/>
          <w:szCs w:val="18"/>
        </w:rPr>
      </w:pPr>
      <w:r w:rsidRPr="00752DBF">
        <w:rPr>
          <w:rFonts w:ascii="Arial" w:hAnsi="Arial" w:cs="Arial"/>
          <w:sz w:val="18"/>
          <w:szCs w:val="18"/>
        </w:rPr>
        <w:lastRenderedPageBreak/>
        <w:t xml:space="preserve">(β) </w:t>
      </w:r>
      <w:r w:rsidR="0037229A">
        <w:rPr>
          <w:rFonts w:ascii="Arial" w:hAnsi="Arial" w:cs="Arial"/>
          <w:sz w:val="18"/>
          <w:szCs w:val="18"/>
        </w:rPr>
        <w:tab/>
      </w:r>
      <w:r w:rsidR="00A66E7E" w:rsidRPr="00752DBF">
        <w:rPr>
          <w:rFonts w:ascii="Arial" w:hAnsi="Arial" w:cs="Arial"/>
          <w:sz w:val="18"/>
          <w:szCs w:val="18"/>
        </w:rPr>
        <w:t>τ</w:t>
      </w:r>
      <w:r w:rsidRPr="00752DBF">
        <w:rPr>
          <w:rFonts w:ascii="Arial" w:hAnsi="Arial" w:cs="Arial"/>
          <w:sz w:val="18"/>
          <w:szCs w:val="18"/>
        </w:rPr>
        <w:t xml:space="preserve">α ραδιενεργά απόβλητα </w:t>
      </w:r>
      <w:r w:rsidR="00CB06FA" w:rsidRPr="00752DBF">
        <w:rPr>
          <w:rFonts w:ascii="Arial" w:hAnsi="Arial" w:cs="Arial"/>
          <w:sz w:val="18"/>
          <w:szCs w:val="18"/>
        </w:rPr>
        <w:t xml:space="preserve">πρέπει να διαχωρίζονται στο μέτρο του </w:t>
      </w:r>
      <w:r w:rsidR="008C1D87" w:rsidRPr="00752DBF">
        <w:rPr>
          <w:rFonts w:ascii="Arial" w:hAnsi="Arial" w:cs="Arial"/>
          <w:sz w:val="18"/>
          <w:szCs w:val="18"/>
        </w:rPr>
        <w:t xml:space="preserve">ευλόγως </w:t>
      </w:r>
      <w:r w:rsidR="00CB06FA" w:rsidRPr="00752DBF">
        <w:rPr>
          <w:rFonts w:ascii="Arial" w:hAnsi="Arial" w:cs="Arial"/>
          <w:sz w:val="18"/>
          <w:szCs w:val="18"/>
        </w:rPr>
        <w:t>δυνατού, ώστε να ελαχιστοποιούνται οι περιβαλλοντικές επιπτώσεις</w:t>
      </w:r>
      <w:r w:rsidR="0080148B" w:rsidRPr="00752DBF">
        <w:rPr>
          <w:rFonts w:ascii="Arial" w:hAnsi="Arial" w:cs="Arial"/>
          <w:sz w:val="18"/>
          <w:szCs w:val="18"/>
        </w:rPr>
        <w:t>,</w:t>
      </w:r>
    </w:p>
    <w:p w:rsidR="00CB06FA" w:rsidRPr="00752DBF" w:rsidRDefault="00CB06FA" w:rsidP="00530937">
      <w:pPr>
        <w:pStyle w:val="NoSpacing"/>
        <w:spacing w:before="6"/>
        <w:ind w:left="851" w:hanging="425"/>
        <w:jc w:val="both"/>
        <w:rPr>
          <w:rFonts w:ascii="Arial" w:hAnsi="Arial" w:cs="Arial"/>
          <w:sz w:val="18"/>
          <w:szCs w:val="18"/>
        </w:rPr>
      </w:pPr>
      <w:r w:rsidRPr="00752DBF">
        <w:rPr>
          <w:rFonts w:ascii="Arial" w:hAnsi="Arial" w:cs="Arial"/>
          <w:sz w:val="18"/>
          <w:szCs w:val="18"/>
        </w:rPr>
        <w:t xml:space="preserve">(γ) </w:t>
      </w:r>
      <w:r w:rsidR="002D2EBB" w:rsidRPr="00752DBF">
        <w:rPr>
          <w:rFonts w:ascii="Arial" w:hAnsi="Arial" w:cs="Arial"/>
          <w:sz w:val="18"/>
          <w:szCs w:val="18"/>
        </w:rPr>
        <w:tab/>
      </w:r>
      <w:r w:rsidR="008C1D87" w:rsidRPr="00752DBF">
        <w:rPr>
          <w:rFonts w:ascii="Arial" w:hAnsi="Arial" w:cs="Arial"/>
          <w:sz w:val="18"/>
          <w:szCs w:val="18"/>
        </w:rPr>
        <w:t>το ανακτηθέν ραδιενεργό υλικό πρέπει να διατηρεί</w:t>
      </w:r>
      <w:r w:rsidRPr="00752DBF">
        <w:rPr>
          <w:rFonts w:ascii="Arial" w:hAnsi="Arial" w:cs="Arial"/>
          <w:sz w:val="18"/>
          <w:szCs w:val="18"/>
        </w:rPr>
        <w:t>ται σε ασφαλή και προστατευμένο χώρο αποθήκευσης μέχρι να μετακινηθ</w:t>
      </w:r>
      <w:r w:rsidR="008C1D87" w:rsidRPr="00752DBF">
        <w:rPr>
          <w:rFonts w:ascii="Arial" w:hAnsi="Arial" w:cs="Arial"/>
          <w:sz w:val="18"/>
          <w:szCs w:val="18"/>
        </w:rPr>
        <w:t>εί</w:t>
      </w:r>
      <w:r w:rsidRPr="00752DBF">
        <w:rPr>
          <w:rFonts w:ascii="Arial" w:hAnsi="Arial" w:cs="Arial"/>
          <w:sz w:val="18"/>
          <w:szCs w:val="18"/>
        </w:rPr>
        <w:t xml:space="preserve"> με τη σ</w:t>
      </w:r>
      <w:r w:rsidR="0041323C" w:rsidRPr="00752DBF">
        <w:rPr>
          <w:rFonts w:ascii="Arial" w:hAnsi="Arial" w:cs="Arial"/>
          <w:sz w:val="18"/>
          <w:szCs w:val="18"/>
        </w:rPr>
        <w:t xml:space="preserve">υμφωνία </w:t>
      </w:r>
      <w:r w:rsidRPr="00752DBF">
        <w:rPr>
          <w:rFonts w:ascii="Arial" w:hAnsi="Arial" w:cs="Arial"/>
          <w:sz w:val="18"/>
          <w:szCs w:val="18"/>
        </w:rPr>
        <w:t>της αρμόδιας Αρχής</w:t>
      </w:r>
      <w:r w:rsidR="0080148B" w:rsidRPr="00752DBF">
        <w:rPr>
          <w:rFonts w:ascii="Arial" w:hAnsi="Arial" w:cs="Arial"/>
          <w:sz w:val="18"/>
          <w:szCs w:val="18"/>
        </w:rPr>
        <w:t>,</w:t>
      </w:r>
    </w:p>
    <w:p w:rsidR="00CB06FA" w:rsidRPr="00752DBF" w:rsidRDefault="00CB06FA" w:rsidP="00530937">
      <w:pPr>
        <w:pStyle w:val="NoSpacing"/>
        <w:spacing w:before="6"/>
        <w:ind w:left="851" w:hanging="425"/>
        <w:jc w:val="both"/>
        <w:rPr>
          <w:rFonts w:ascii="Arial" w:hAnsi="Arial" w:cs="Arial"/>
          <w:sz w:val="18"/>
          <w:szCs w:val="18"/>
        </w:rPr>
      </w:pPr>
      <w:r w:rsidRPr="00752DBF">
        <w:rPr>
          <w:rFonts w:ascii="Arial" w:hAnsi="Arial" w:cs="Arial"/>
          <w:sz w:val="18"/>
          <w:szCs w:val="18"/>
        </w:rPr>
        <w:t xml:space="preserve">(δ) </w:t>
      </w:r>
      <w:r w:rsidR="002D2EBB" w:rsidRPr="00752DBF">
        <w:rPr>
          <w:rFonts w:ascii="Arial" w:hAnsi="Arial" w:cs="Arial"/>
          <w:sz w:val="18"/>
          <w:szCs w:val="18"/>
        </w:rPr>
        <w:tab/>
      </w:r>
      <w:r w:rsidR="00A66E7E" w:rsidRPr="00752DBF">
        <w:rPr>
          <w:rFonts w:ascii="Arial" w:hAnsi="Arial" w:cs="Arial"/>
          <w:sz w:val="18"/>
          <w:szCs w:val="18"/>
        </w:rPr>
        <w:t>τ</w:t>
      </w:r>
      <w:r w:rsidRPr="00752DBF">
        <w:rPr>
          <w:rFonts w:ascii="Arial" w:hAnsi="Arial" w:cs="Arial"/>
          <w:sz w:val="18"/>
          <w:szCs w:val="18"/>
        </w:rPr>
        <w:t>ο ανακτηθέν ραδιενεργό υλικό δεν πρέπει να αποθηκεύεται σε εγκαταστάσεις ανακύκλωσης και παραγωγής μετάλλων για παρατεταμένες χρονικές περιόδους</w:t>
      </w:r>
      <w:r w:rsidR="0080148B" w:rsidRPr="00752DBF">
        <w:rPr>
          <w:rFonts w:ascii="Arial" w:hAnsi="Arial" w:cs="Arial"/>
          <w:sz w:val="18"/>
          <w:szCs w:val="18"/>
        </w:rPr>
        <w:t>,</w:t>
      </w:r>
    </w:p>
    <w:p w:rsidR="00CB06FA" w:rsidRPr="00752DBF" w:rsidRDefault="00CB06FA" w:rsidP="00530937">
      <w:pPr>
        <w:pStyle w:val="NoSpacing"/>
        <w:spacing w:before="6"/>
        <w:ind w:left="851" w:hanging="425"/>
        <w:jc w:val="both"/>
        <w:rPr>
          <w:rFonts w:ascii="Arial" w:hAnsi="Arial" w:cs="Arial"/>
          <w:sz w:val="18"/>
          <w:szCs w:val="18"/>
        </w:rPr>
      </w:pPr>
      <w:r w:rsidRPr="00752DBF">
        <w:rPr>
          <w:rFonts w:ascii="Arial" w:hAnsi="Arial" w:cs="Arial"/>
          <w:sz w:val="18"/>
          <w:szCs w:val="18"/>
        </w:rPr>
        <w:t xml:space="preserve">(ε) </w:t>
      </w:r>
      <w:r w:rsidR="002D2EBB" w:rsidRPr="00752DBF">
        <w:rPr>
          <w:rFonts w:ascii="Arial" w:hAnsi="Arial" w:cs="Arial"/>
          <w:sz w:val="18"/>
          <w:szCs w:val="18"/>
        </w:rPr>
        <w:tab/>
      </w:r>
      <w:r w:rsidR="00A66E7E" w:rsidRPr="00752DBF">
        <w:rPr>
          <w:rFonts w:ascii="Arial" w:hAnsi="Arial" w:cs="Arial"/>
          <w:sz w:val="18"/>
          <w:szCs w:val="18"/>
        </w:rPr>
        <w:t>η</w:t>
      </w:r>
      <w:r w:rsidRPr="00752DBF">
        <w:rPr>
          <w:rFonts w:ascii="Arial" w:hAnsi="Arial" w:cs="Arial"/>
          <w:sz w:val="18"/>
          <w:szCs w:val="18"/>
        </w:rPr>
        <w:t xml:space="preserve"> πρόσβαση σε ανακτηθέν ραδιενεργό υλικό κατά την αποθήκευση σε εγκατάσταση ανακύκλωσης και παραγωγής μετάλλων πρέπει να περιορίζεται σε εξουσιοδοτημένα </w:t>
      </w:r>
      <w:r w:rsidR="006823DB" w:rsidRPr="00752DBF">
        <w:rPr>
          <w:rFonts w:ascii="Arial" w:hAnsi="Arial" w:cs="Arial"/>
          <w:sz w:val="18"/>
          <w:szCs w:val="18"/>
        </w:rPr>
        <w:t>πρόσωπα</w:t>
      </w:r>
      <w:r w:rsidRPr="00752DBF">
        <w:rPr>
          <w:rFonts w:ascii="Arial" w:hAnsi="Arial" w:cs="Arial"/>
          <w:sz w:val="18"/>
          <w:szCs w:val="18"/>
        </w:rPr>
        <w:t xml:space="preserve"> που έχουν καταρτιστεί κατάλληλα για την προστασία από την ακτινοβολία</w:t>
      </w:r>
      <w:r w:rsidR="0080148B" w:rsidRPr="00752DBF">
        <w:rPr>
          <w:rFonts w:ascii="Arial" w:hAnsi="Arial" w:cs="Arial"/>
          <w:sz w:val="18"/>
          <w:szCs w:val="18"/>
        </w:rPr>
        <w:t>,</w:t>
      </w:r>
    </w:p>
    <w:p w:rsidR="00CB06FA" w:rsidRPr="00752DBF" w:rsidRDefault="00CB06FA" w:rsidP="00530937">
      <w:pPr>
        <w:pStyle w:val="NoSpacing"/>
        <w:spacing w:before="6"/>
        <w:ind w:left="851" w:hanging="425"/>
        <w:jc w:val="both"/>
        <w:rPr>
          <w:rFonts w:ascii="Arial" w:hAnsi="Arial" w:cs="Arial"/>
          <w:sz w:val="18"/>
          <w:szCs w:val="18"/>
        </w:rPr>
      </w:pPr>
      <w:r w:rsidRPr="00752DBF">
        <w:rPr>
          <w:rFonts w:ascii="Arial" w:hAnsi="Arial" w:cs="Arial"/>
          <w:sz w:val="18"/>
          <w:szCs w:val="18"/>
        </w:rPr>
        <w:t xml:space="preserve">(στ) </w:t>
      </w:r>
      <w:r w:rsidR="002D2EBB" w:rsidRPr="00752DBF">
        <w:rPr>
          <w:rFonts w:ascii="Arial" w:hAnsi="Arial" w:cs="Arial"/>
          <w:sz w:val="18"/>
          <w:szCs w:val="18"/>
        </w:rPr>
        <w:tab/>
      </w:r>
      <w:r w:rsidR="00A66E7E" w:rsidRPr="00752DBF">
        <w:rPr>
          <w:rFonts w:ascii="Arial" w:hAnsi="Arial" w:cs="Arial"/>
          <w:sz w:val="18"/>
          <w:szCs w:val="18"/>
        </w:rPr>
        <w:t>η</w:t>
      </w:r>
      <w:r w:rsidRPr="00752DBF">
        <w:rPr>
          <w:rFonts w:ascii="Arial" w:hAnsi="Arial" w:cs="Arial"/>
          <w:sz w:val="18"/>
          <w:szCs w:val="18"/>
        </w:rPr>
        <w:t xml:space="preserve"> καταλληλότερη οδός διαχείρισης για την αποθήκευση ή τη διάθεση ραδιενεργών υλικών πρέπει να καθορίζεται σε συνεργασία με την αρμόδια Αρχή, λαμβανομένης υπόψη της φύσης των αποβλήτων και της εθνικής πολιτικής για τη διαχείριση των αποβλήτων</w:t>
      </w:r>
      <w:r w:rsidR="0080148B" w:rsidRPr="00752DBF">
        <w:rPr>
          <w:rFonts w:ascii="Arial" w:hAnsi="Arial" w:cs="Arial"/>
          <w:sz w:val="18"/>
          <w:szCs w:val="18"/>
        </w:rPr>
        <w:t>,</w:t>
      </w:r>
    </w:p>
    <w:p w:rsidR="00A66E7E" w:rsidRPr="00752DBF" w:rsidRDefault="00CB06FA" w:rsidP="00530937">
      <w:pPr>
        <w:pStyle w:val="NoSpacing"/>
        <w:spacing w:before="6"/>
        <w:ind w:left="851" w:hanging="425"/>
        <w:jc w:val="both"/>
        <w:rPr>
          <w:rFonts w:ascii="Arial" w:hAnsi="Arial" w:cs="Arial"/>
          <w:sz w:val="18"/>
          <w:szCs w:val="18"/>
        </w:rPr>
      </w:pPr>
      <w:r w:rsidRPr="00752DBF">
        <w:rPr>
          <w:rFonts w:ascii="Arial" w:hAnsi="Arial" w:cs="Arial"/>
          <w:sz w:val="18"/>
          <w:szCs w:val="18"/>
        </w:rPr>
        <w:t xml:space="preserve">(ζ) </w:t>
      </w:r>
      <w:r w:rsidR="002D2EBB" w:rsidRPr="00752DBF">
        <w:rPr>
          <w:rFonts w:ascii="Arial" w:hAnsi="Arial" w:cs="Arial"/>
          <w:sz w:val="18"/>
          <w:szCs w:val="18"/>
        </w:rPr>
        <w:tab/>
      </w:r>
      <w:r w:rsidR="00A66E7E" w:rsidRPr="00752DBF">
        <w:rPr>
          <w:rFonts w:ascii="Arial" w:hAnsi="Arial" w:cs="Arial"/>
          <w:sz w:val="18"/>
          <w:szCs w:val="18"/>
        </w:rPr>
        <w:t>τ</w:t>
      </w:r>
      <w:r w:rsidR="00C20CFA" w:rsidRPr="00752DBF">
        <w:rPr>
          <w:rFonts w:ascii="Arial" w:hAnsi="Arial" w:cs="Arial"/>
          <w:sz w:val="18"/>
          <w:szCs w:val="18"/>
        </w:rPr>
        <w:t xml:space="preserve">ο </w:t>
      </w:r>
      <w:r w:rsidRPr="00752DBF">
        <w:rPr>
          <w:rFonts w:ascii="Arial" w:hAnsi="Arial" w:cs="Arial"/>
          <w:sz w:val="18"/>
          <w:szCs w:val="18"/>
        </w:rPr>
        <w:t>ανακτώμενο ραδιενεργό υλικό πρέπει να μεταφερθεί σε οργανισμό διαχείρισης αποβλήτων που είναι εξουσιοδοτημένος να παραλαμβάνει ραδιενεργά απόβλητα. Η μεταφορά τέτοιου υλικού πρέπει να πραγματοποιείται σύμφωνα με τις εθνικές και διεθνείς απαιτήσεις για την ασφαλή μεταφορά ραδιενεργών υλικών. Εάν αναμένονται δυσκολίες στην ικανοποίηση των απαιτήσεων για ασφαλή μεταφορά, αυτές πρέπει να συζητούνται εκ των προτέρων με την αρμόδια Αρχή.</w:t>
      </w:r>
    </w:p>
    <w:p w:rsidR="00A66E7E" w:rsidRPr="00752DBF" w:rsidRDefault="00A66E7E" w:rsidP="00530937">
      <w:pPr>
        <w:pStyle w:val="NoSpacing"/>
        <w:spacing w:before="6"/>
        <w:jc w:val="both"/>
        <w:rPr>
          <w:rFonts w:ascii="Arial" w:hAnsi="Arial" w:cs="Arial"/>
          <w:sz w:val="18"/>
          <w:szCs w:val="18"/>
        </w:rPr>
      </w:pPr>
    </w:p>
    <w:p w:rsidR="00A66E7E" w:rsidRPr="00752DBF" w:rsidRDefault="00A66E7E" w:rsidP="00530937">
      <w:pPr>
        <w:pStyle w:val="Heading1"/>
        <w:spacing w:before="6" w:line="240" w:lineRule="auto"/>
        <w:jc w:val="both"/>
        <w:rPr>
          <w:rFonts w:ascii="Arial" w:hAnsi="Arial" w:cs="Arial"/>
          <w:color w:val="auto"/>
          <w:sz w:val="18"/>
          <w:szCs w:val="18"/>
        </w:rPr>
      </w:pPr>
      <w:bookmarkStart w:id="40" w:name="_Toc11001794"/>
      <w:r w:rsidRPr="00752DBF">
        <w:rPr>
          <w:rFonts w:ascii="Arial" w:hAnsi="Arial" w:cs="Arial"/>
          <w:color w:val="auto"/>
          <w:sz w:val="18"/>
          <w:szCs w:val="18"/>
        </w:rPr>
        <w:t>6. Επιβολή</w:t>
      </w:r>
      <w:bookmarkEnd w:id="40"/>
    </w:p>
    <w:p w:rsidR="00A66E7E" w:rsidRPr="00752DBF" w:rsidRDefault="00A66E7E" w:rsidP="00530937">
      <w:pPr>
        <w:pStyle w:val="NoSpacing"/>
        <w:spacing w:before="6"/>
        <w:jc w:val="both"/>
        <w:rPr>
          <w:rFonts w:ascii="Arial" w:hAnsi="Arial" w:cs="Arial"/>
          <w:sz w:val="18"/>
          <w:szCs w:val="18"/>
        </w:rPr>
      </w:pPr>
    </w:p>
    <w:p w:rsidR="00A66E7E" w:rsidRPr="00752DBF" w:rsidRDefault="00A66E7E" w:rsidP="00530937">
      <w:pPr>
        <w:spacing w:before="6" w:after="0" w:line="240" w:lineRule="auto"/>
        <w:jc w:val="both"/>
        <w:rPr>
          <w:rFonts w:ascii="Arial" w:hAnsi="Arial" w:cs="Arial"/>
          <w:sz w:val="18"/>
          <w:szCs w:val="18"/>
        </w:rPr>
      </w:pPr>
      <w:r w:rsidRPr="00752DBF">
        <w:rPr>
          <w:rFonts w:ascii="Arial" w:hAnsi="Arial" w:cs="Arial"/>
          <w:sz w:val="18"/>
          <w:szCs w:val="18"/>
        </w:rPr>
        <w:t>Για σκοπούς συμμόρφωσης με τις πρόνοιες της παρούσας γνωστοποίησης, εφαρμόζονται τα μέτρα επιβολής που προνοούνται σύμφωνα με το άρθρο 63 του Νόμου, κατ’ εφαρμογή του άρθρου 43 του Νόμου.</w:t>
      </w:r>
    </w:p>
    <w:p w:rsidR="00A66E7E" w:rsidRPr="00752DBF" w:rsidRDefault="00A66E7E" w:rsidP="00530937">
      <w:pPr>
        <w:pStyle w:val="NoSpacing"/>
        <w:spacing w:before="6"/>
        <w:jc w:val="both"/>
        <w:rPr>
          <w:rFonts w:ascii="Arial" w:hAnsi="Arial" w:cs="Arial"/>
          <w:sz w:val="18"/>
          <w:szCs w:val="18"/>
        </w:rPr>
      </w:pPr>
    </w:p>
    <w:p w:rsidR="00A66E7E" w:rsidRPr="00752DBF" w:rsidRDefault="00A66E7E" w:rsidP="00530937">
      <w:pPr>
        <w:pStyle w:val="Heading1"/>
        <w:spacing w:before="6" w:line="240" w:lineRule="auto"/>
        <w:jc w:val="both"/>
        <w:rPr>
          <w:rFonts w:ascii="Arial" w:hAnsi="Arial" w:cs="Arial"/>
          <w:color w:val="auto"/>
          <w:sz w:val="18"/>
          <w:szCs w:val="18"/>
        </w:rPr>
      </w:pPr>
      <w:bookmarkStart w:id="41" w:name="_Toc11001795"/>
      <w:r w:rsidRPr="00752DBF">
        <w:rPr>
          <w:rFonts w:ascii="Arial" w:hAnsi="Arial" w:cs="Arial"/>
          <w:color w:val="auto"/>
          <w:sz w:val="18"/>
          <w:szCs w:val="18"/>
        </w:rPr>
        <w:t>7. Παροχή πληροφόρησης</w:t>
      </w:r>
      <w:bookmarkEnd w:id="41"/>
    </w:p>
    <w:p w:rsidR="00A66E7E" w:rsidRPr="00752DBF" w:rsidRDefault="00A66E7E" w:rsidP="00530937">
      <w:pPr>
        <w:pStyle w:val="NoSpacing"/>
        <w:spacing w:before="6"/>
        <w:jc w:val="both"/>
        <w:rPr>
          <w:rFonts w:ascii="Arial" w:hAnsi="Arial" w:cs="Arial"/>
          <w:sz w:val="18"/>
          <w:szCs w:val="18"/>
        </w:rPr>
      </w:pPr>
    </w:p>
    <w:p w:rsidR="00A66E7E" w:rsidRPr="00752DBF" w:rsidRDefault="00A66E7E" w:rsidP="00530937">
      <w:pPr>
        <w:spacing w:before="6" w:after="0" w:line="240" w:lineRule="auto"/>
        <w:jc w:val="both"/>
        <w:rPr>
          <w:rFonts w:ascii="Arial" w:hAnsi="Arial" w:cs="Arial"/>
          <w:sz w:val="18"/>
          <w:szCs w:val="18"/>
        </w:rPr>
      </w:pPr>
      <w:r w:rsidRPr="00752DBF">
        <w:rPr>
          <w:rFonts w:ascii="Arial" w:hAnsi="Arial" w:cs="Arial"/>
          <w:sz w:val="18"/>
          <w:szCs w:val="18"/>
        </w:rPr>
        <w:t xml:space="preserve">Η Υπηρεσία Ελέγχου δύναται να προβαίνει, με αναρτήσεις στον επίσημο ιστότοπο του </w:t>
      </w:r>
      <w:r w:rsidR="00132F75">
        <w:rPr>
          <w:rFonts w:ascii="Arial" w:hAnsi="Arial" w:cs="Arial"/>
          <w:sz w:val="18"/>
          <w:szCs w:val="18"/>
        </w:rPr>
        <w:t>Τμήματος Επιθεώρησης Εργασίας</w:t>
      </w:r>
      <w:r w:rsidRPr="00752DBF">
        <w:rPr>
          <w:rFonts w:ascii="Arial" w:hAnsi="Arial" w:cs="Arial"/>
          <w:sz w:val="18"/>
          <w:szCs w:val="18"/>
        </w:rPr>
        <w:t>, με τρόπο και σε χρόνο που κρίνει κατάλληλο, στην παροχή πληροφόρησης σχετικά με τα προβλεπ</w:t>
      </w:r>
      <w:r w:rsidR="0080148B" w:rsidRPr="00752DBF">
        <w:rPr>
          <w:rFonts w:ascii="Arial" w:hAnsi="Arial" w:cs="Arial"/>
          <w:sz w:val="18"/>
          <w:szCs w:val="18"/>
        </w:rPr>
        <w:t>όμενα στην παρούσα γνωστοποίηση</w:t>
      </w:r>
      <w:r w:rsidRPr="00752DBF">
        <w:rPr>
          <w:rFonts w:ascii="Arial" w:hAnsi="Arial" w:cs="Arial"/>
          <w:sz w:val="18"/>
          <w:szCs w:val="18"/>
        </w:rPr>
        <w:t>.</w:t>
      </w:r>
    </w:p>
    <w:p w:rsidR="00A66E7E" w:rsidRPr="00752DBF" w:rsidRDefault="00A66E7E" w:rsidP="00530937">
      <w:pPr>
        <w:spacing w:before="6" w:after="0" w:line="240" w:lineRule="auto"/>
        <w:jc w:val="center"/>
        <w:rPr>
          <w:rFonts w:ascii="Arial" w:hAnsi="Arial" w:cs="Arial"/>
          <w:sz w:val="18"/>
          <w:szCs w:val="18"/>
        </w:rPr>
      </w:pPr>
      <w:r w:rsidRPr="00752DBF">
        <w:rPr>
          <w:rFonts w:ascii="Arial" w:hAnsi="Arial" w:cs="Arial"/>
          <w:sz w:val="18"/>
          <w:szCs w:val="18"/>
        </w:rPr>
        <w:t>____________________</w:t>
      </w:r>
    </w:p>
    <w:p w:rsidR="00A66E7E" w:rsidRPr="00752DBF" w:rsidRDefault="00A66E7E" w:rsidP="00530937">
      <w:pPr>
        <w:spacing w:before="6" w:after="0" w:line="240" w:lineRule="auto"/>
        <w:ind w:left="5760"/>
        <w:jc w:val="center"/>
        <w:rPr>
          <w:rFonts w:ascii="Arial" w:hAnsi="Arial" w:cs="Arial"/>
          <w:sz w:val="18"/>
          <w:szCs w:val="18"/>
          <w:highlight w:val="yellow"/>
        </w:rPr>
      </w:pPr>
    </w:p>
    <w:p w:rsidR="00A66E7E" w:rsidRPr="00752DBF" w:rsidRDefault="00A66E7E" w:rsidP="00530937">
      <w:pPr>
        <w:spacing w:before="6" w:after="0" w:line="240" w:lineRule="auto"/>
        <w:jc w:val="center"/>
        <w:rPr>
          <w:rFonts w:ascii="Arial" w:hAnsi="Arial" w:cs="Arial"/>
          <w:sz w:val="18"/>
          <w:szCs w:val="18"/>
        </w:rPr>
      </w:pPr>
      <w:r w:rsidRPr="00752DBF">
        <w:rPr>
          <w:rFonts w:ascii="Arial" w:hAnsi="Arial" w:cs="Arial"/>
          <w:sz w:val="18"/>
          <w:szCs w:val="18"/>
        </w:rPr>
        <w:t>Έγινε στις .………….…. 2019</w:t>
      </w:r>
    </w:p>
    <w:p w:rsidR="00A66E7E" w:rsidRPr="00752DBF" w:rsidRDefault="00A66E7E" w:rsidP="00530937">
      <w:pPr>
        <w:spacing w:before="6" w:after="0" w:line="240" w:lineRule="auto"/>
        <w:ind w:left="5760" w:right="-483" w:hanging="1082"/>
        <w:jc w:val="both"/>
        <w:rPr>
          <w:rFonts w:ascii="Arial" w:hAnsi="Arial" w:cs="Arial"/>
          <w:sz w:val="18"/>
          <w:szCs w:val="18"/>
        </w:rPr>
      </w:pPr>
    </w:p>
    <w:p w:rsidR="00A66E7E" w:rsidRPr="00752DBF" w:rsidRDefault="00A66E7E" w:rsidP="00AC7EA0">
      <w:pPr>
        <w:spacing w:before="6" w:after="0" w:line="240" w:lineRule="auto"/>
        <w:ind w:left="6122" w:right="-483" w:hanging="1082"/>
        <w:jc w:val="center"/>
        <w:rPr>
          <w:rFonts w:ascii="Arial" w:hAnsi="Arial" w:cs="Arial"/>
          <w:sz w:val="18"/>
          <w:szCs w:val="18"/>
        </w:rPr>
      </w:pPr>
      <w:r w:rsidRPr="00752DBF">
        <w:rPr>
          <w:rFonts w:ascii="Arial" w:hAnsi="Arial" w:cs="Arial"/>
          <w:sz w:val="18"/>
          <w:szCs w:val="18"/>
        </w:rPr>
        <w:t>ΑΝΑΣΤΑΣΙΟΣ ΓΙΑΝΝΑΚΗ,</w:t>
      </w:r>
    </w:p>
    <w:p w:rsidR="00A66E7E" w:rsidRPr="00752DBF" w:rsidRDefault="00A66E7E" w:rsidP="00AC7EA0">
      <w:pPr>
        <w:spacing w:before="6" w:after="0" w:line="240" w:lineRule="auto"/>
        <w:ind w:left="6122" w:right="-483" w:hanging="1082"/>
        <w:jc w:val="center"/>
        <w:rPr>
          <w:rFonts w:ascii="Arial" w:hAnsi="Arial" w:cs="Arial"/>
          <w:sz w:val="18"/>
          <w:szCs w:val="18"/>
        </w:rPr>
      </w:pPr>
      <w:bookmarkStart w:id="42" w:name="_GoBack"/>
      <w:bookmarkEnd w:id="42"/>
      <w:r w:rsidRPr="00752DBF">
        <w:rPr>
          <w:rFonts w:ascii="Arial" w:hAnsi="Arial" w:cs="Arial"/>
          <w:sz w:val="18"/>
          <w:szCs w:val="18"/>
        </w:rPr>
        <w:t>Αρχιεπιθεωρητής</w:t>
      </w:r>
    </w:p>
    <w:p w:rsidR="00AE51B6" w:rsidRPr="00752DBF" w:rsidRDefault="00AE51B6" w:rsidP="0037229A">
      <w:pPr>
        <w:pStyle w:val="NoSpacing"/>
        <w:spacing w:before="6"/>
        <w:jc w:val="center"/>
        <w:rPr>
          <w:rFonts w:ascii="Arial" w:hAnsi="Arial" w:cs="Arial"/>
          <w:sz w:val="18"/>
          <w:szCs w:val="18"/>
        </w:rPr>
      </w:pPr>
    </w:p>
    <w:p w:rsidR="002D2EBB" w:rsidRPr="00752DBF" w:rsidRDefault="00AE51B6" w:rsidP="00752DBF">
      <w:pPr>
        <w:pStyle w:val="NoSpacing"/>
        <w:spacing w:before="6"/>
        <w:jc w:val="both"/>
        <w:rPr>
          <w:rFonts w:ascii="Arial" w:hAnsi="Arial" w:cs="Arial"/>
          <w:sz w:val="18"/>
          <w:szCs w:val="18"/>
        </w:rPr>
      </w:pPr>
      <w:r w:rsidRPr="00752DBF">
        <w:rPr>
          <w:rFonts w:ascii="Arial" w:hAnsi="Arial" w:cs="Arial"/>
          <w:sz w:val="18"/>
          <w:szCs w:val="18"/>
        </w:rPr>
        <w:tab/>
      </w:r>
      <w:r w:rsidRPr="00752DBF">
        <w:rPr>
          <w:rFonts w:ascii="Arial" w:hAnsi="Arial" w:cs="Arial"/>
          <w:sz w:val="18"/>
          <w:szCs w:val="18"/>
        </w:rPr>
        <w:tab/>
        <w:t xml:space="preserve">   </w:t>
      </w:r>
      <w:r w:rsidRPr="00752DBF">
        <w:rPr>
          <w:rFonts w:ascii="Arial" w:hAnsi="Arial" w:cs="Arial"/>
          <w:sz w:val="18"/>
          <w:szCs w:val="18"/>
        </w:rPr>
        <w:tab/>
      </w:r>
      <w:r w:rsidRPr="00752DBF">
        <w:rPr>
          <w:rFonts w:ascii="Arial" w:hAnsi="Arial" w:cs="Arial"/>
          <w:sz w:val="18"/>
          <w:szCs w:val="18"/>
        </w:rPr>
        <w:tab/>
      </w:r>
      <w:r w:rsidRPr="00752DBF">
        <w:rPr>
          <w:rFonts w:ascii="Arial" w:hAnsi="Arial" w:cs="Arial"/>
          <w:sz w:val="18"/>
          <w:szCs w:val="18"/>
        </w:rPr>
        <w:tab/>
        <w:t xml:space="preserve">   </w:t>
      </w:r>
    </w:p>
    <w:p w:rsidR="00AE51B6" w:rsidRPr="00752DBF" w:rsidRDefault="00AE51B6" w:rsidP="00752DBF">
      <w:pPr>
        <w:pStyle w:val="NoSpacing"/>
        <w:spacing w:before="6"/>
        <w:ind w:left="5040"/>
        <w:jc w:val="both"/>
        <w:rPr>
          <w:rFonts w:ascii="Arial" w:hAnsi="Arial" w:cs="Arial"/>
          <w:sz w:val="18"/>
          <w:szCs w:val="18"/>
        </w:rPr>
      </w:pPr>
    </w:p>
    <w:sectPr w:rsidR="00AE51B6" w:rsidRPr="00752DBF" w:rsidSect="009F2F1D">
      <w:headerReference w:type="even" r:id="rId7"/>
      <w:headerReference w:type="default" r:id="rId8"/>
      <w:footerReference w:type="default" r:id="rId9"/>
      <w:headerReference w:type="first" r:id="rId10"/>
      <w:pgSz w:w="11906" w:h="16838" w:code="9"/>
      <w:pgMar w:top="1304" w:right="1134" w:bottom="1304" w:left="1134" w:header="709" w:footer="442"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2F75" w:rsidRDefault="00132F75" w:rsidP="00F633BE">
      <w:pPr>
        <w:spacing w:after="0" w:line="240" w:lineRule="auto"/>
      </w:pPr>
      <w:r>
        <w:separator/>
      </w:r>
    </w:p>
  </w:endnote>
  <w:endnote w:type="continuationSeparator" w:id="0">
    <w:p w:rsidR="00132F75" w:rsidRDefault="00132F75" w:rsidP="00F633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2FF" w:usb1="400004FF" w:usb2="00000000" w:usb3="00000000" w:csb0="0000019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2F75" w:rsidRPr="00DA5722" w:rsidRDefault="00132F75" w:rsidP="002A3B35">
    <w:pPr>
      <w:pStyle w:val="Footer"/>
      <w:ind w:right="42"/>
      <w:jc w:val="center"/>
      <w:rPr>
        <w:rFonts w:ascii="Arial" w:hAnsi="Arial" w:cs="Arial"/>
      </w:rPr>
    </w:pPr>
  </w:p>
  <w:p w:rsidR="00132F75" w:rsidRDefault="00132F7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2F75" w:rsidRDefault="00132F75" w:rsidP="00F633BE">
      <w:pPr>
        <w:spacing w:after="0" w:line="240" w:lineRule="auto"/>
      </w:pPr>
      <w:r>
        <w:separator/>
      </w:r>
    </w:p>
  </w:footnote>
  <w:footnote w:type="continuationSeparator" w:id="0">
    <w:p w:rsidR="00132F75" w:rsidRDefault="00132F75" w:rsidP="00F633BE">
      <w:pPr>
        <w:spacing w:after="0" w:line="240" w:lineRule="auto"/>
      </w:pPr>
      <w:r>
        <w:continuationSeparator/>
      </w:r>
    </w:p>
  </w:footnote>
  <w:footnote w:id="1">
    <w:p w:rsidR="00132F75" w:rsidRPr="002A3B35" w:rsidRDefault="00132F75" w:rsidP="00DA5722">
      <w:pPr>
        <w:pStyle w:val="FootnoteText"/>
        <w:ind w:left="284" w:hanging="284"/>
        <w:jc w:val="both"/>
        <w:rPr>
          <w:rFonts w:ascii="Arial" w:hAnsi="Arial" w:cs="Arial"/>
          <w:sz w:val="18"/>
          <w:szCs w:val="18"/>
        </w:rPr>
      </w:pPr>
      <w:r w:rsidRPr="002A3B35">
        <w:rPr>
          <w:rStyle w:val="FootnoteReference"/>
          <w:rFonts w:ascii="Arial" w:hAnsi="Arial" w:cs="Arial"/>
          <w:sz w:val="18"/>
          <w:szCs w:val="18"/>
        </w:rPr>
        <w:footnoteRef/>
      </w:r>
      <w:r w:rsidRPr="002A3B35">
        <w:rPr>
          <w:rFonts w:ascii="Arial" w:hAnsi="Arial" w:cs="Arial"/>
          <w:sz w:val="18"/>
          <w:szCs w:val="18"/>
        </w:rPr>
        <w:t xml:space="preserve"> </w:t>
      </w:r>
      <w:r w:rsidRPr="002A3B35">
        <w:rPr>
          <w:rFonts w:ascii="Arial" w:hAnsi="Arial" w:cs="Arial"/>
          <w:sz w:val="18"/>
          <w:szCs w:val="18"/>
        </w:rPr>
        <w:tab/>
        <w:t>ευάλωτη πηγή (“</w:t>
      </w:r>
      <w:r w:rsidRPr="002A3B35">
        <w:rPr>
          <w:rFonts w:ascii="Arial" w:hAnsi="Arial" w:cs="Arial"/>
          <w:sz w:val="18"/>
          <w:szCs w:val="18"/>
          <w:lang w:val="en-US"/>
        </w:rPr>
        <w:t>vulnerable</w:t>
      </w:r>
      <w:r w:rsidRPr="002A3B35">
        <w:rPr>
          <w:rFonts w:ascii="Arial" w:hAnsi="Arial" w:cs="Arial"/>
          <w:sz w:val="18"/>
          <w:szCs w:val="18"/>
        </w:rPr>
        <w:t xml:space="preserve"> </w:t>
      </w:r>
      <w:r w:rsidRPr="002A3B35">
        <w:rPr>
          <w:rFonts w:ascii="Arial" w:hAnsi="Arial" w:cs="Arial"/>
          <w:sz w:val="18"/>
          <w:szCs w:val="18"/>
          <w:lang w:val="en-US"/>
        </w:rPr>
        <w:t>source</w:t>
      </w:r>
      <w:r w:rsidRPr="002A3B35">
        <w:rPr>
          <w:rFonts w:ascii="Arial" w:hAnsi="Arial" w:cs="Arial"/>
          <w:sz w:val="18"/>
          <w:szCs w:val="18"/>
        </w:rPr>
        <w:t xml:space="preserve">”) μπορεί να θεωρηθεί μια ραδιενεργός πηγή, για την οποία ο έλεγχος είναι ανεπαρκής για να διασφαλιστεί μακροπρόθεσμη ασφάλεια και προστασία, ώστε </w:t>
      </w:r>
      <w:r w:rsidR="00860CCF">
        <w:rPr>
          <w:rFonts w:ascii="Arial" w:hAnsi="Arial" w:cs="Arial"/>
          <w:sz w:val="18"/>
          <w:szCs w:val="18"/>
        </w:rPr>
        <w:t>να δημιουργείται το ενδεχόμενο αυτή</w:t>
      </w:r>
      <w:r w:rsidRPr="002A3B35">
        <w:rPr>
          <w:rFonts w:ascii="Arial" w:hAnsi="Arial" w:cs="Arial"/>
          <w:sz w:val="18"/>
          <w:szCs w:val="18"/>
        </w:rPr>
        <w:t xml:space="preserve"> να περιέ</w:t>
      </w:r>
      <w:r w:rsidR="00860CCF">
        <w:rPr>
          <w:rFonts w:ascii="Arial" w:hAnsi="Arial" w:cs="Arial"/>
          <w:sz w:val="18"/>
          <w:szCs w:val="18"/>
        </w:rPr>
        <w:t>λθει</w:t>
      </w:r>
      <w:r w:rsidRPr="002A3B35">
        <w:rPr>
          <w:rFonts w:ascii="Arial" w:hAnsi="Arial" w:cs="Arial"/>
          <w:sz w:val="18"/>
          <w:szCs w:val="18"/>
        </w:rPr>
        <w:t xml:space="preserve"> </w:t>
      </w:r>
      <w:r w:rsidR="00860CCF" w:rsidRPr="002A3B35">
        <w:rPr>
          <w:rFonts w:ascii="Arial" w:hAnsi="Arial" w:cs="Arial"/>
          <w:sz w:val="18"/>
          <w:szCs w:val="18"/>
        </w:rPr>
        <w:t xml:space="preserve">σχετικά εύκολα </w:t>
      </w:r>
      <w:r w:rsidRPr="002A3B35">
        <w:rPr>
          <w:rFonts w:ascii="Arial" w:hAnsi="Arial" w:cs="Arial"/>
          <w:sz w:val="18"/>
          <w:szCs w:val="18"/>
        </w:rPr>
        <w:t>στην κατοχή μη εξουσιοδοτημένων προσώπων.</w:t>
      </w:r>
    </w:p>
  </w:footnote>
  <w:footnote w:id="2">
    <w:p w:rsidR="00132F75" w:rsidRPr="00F575E7" w:rsidRDefault="00132F75" w:rsidP="00AE1005">
      <w:pPr>
        <w:pStyle w:val="FootnoteText"/>
        <w:ind w:left="284" w:hanging="284"/>
        <w:jc w:val="both"/>
        <w:rPr>
          <w:rFonts w:ascii="Arial" w:hAnsi="Arial" w:cs="Arial"/>
          <w:sz w:val="18"/>
          <w:szCs w:val="18"/>
        </w:rPr>
      </w:pPr>
      <w:r w:rsidRPr="00F575E7">
        <w:rPr>
          <w:rStyle w:val="FootnoteReference"/>
          <w:rFonts w:ascii="Arial" w:hAnsi="Arial" w:cs="Arial"/>
          <w:sz w:val="18"/>
          <w:szCs w:val="18"/>
        </w:rPr>
        <w:footnoteRef/>
      </w:r>
      <w:r w:rsidRPr="00F575E7">
        <w:rPr>
          <w:rFonts w:ascii="Arial" w:hAnsi="Arial" w:cs="Arial"/>
          <w:sz w:val="18"/>
          <w:szCs w:val="18"/>
          <w:lang w:val="en-US"/>
        </w:rPr>
        <w:t xml:space="preserve"> </w:t>
      </w:r>
      <w:r w:rsidRPr="00F575E7">
        <w:rPr>
          <w:rFonts w:ascii="Arial" w:hAnsi="Arial" w:cs="Arial"/>
          <w:sz w:val="18"/>
          <w:szCs w:val="18"/>
          <w:lang w:val="en-US"/>
        </w:rPr>
        <w:tab/>
        <w:t>International Atomic Energy Agency, “Categorization of Radioactive Sources”, Series No. RS</w:t>
      </w:r>
      <w:r w:rsidRPr="00F575E7">
        <w:rPr>
          <w:rFonts w:ascii="Arial" w:hAnsi="Arial" w:cs="Arial"/>
          <w:sz w:val="18"/>
          <w:szCs w:val="18"/>
        </w:rPr>
        <w:t>-</w:t>
      </w:r>
      <w:r w:rsidRPr="00F575E7">
        <w:rPr>
          <w:rFonts w:ascii="Arial" w:hAnsi="Arial" w:cs="Arial"/>
          <w:sz w:val="18"/>
          <w:szCs w:val="18"/>
          <w:lang w:val="en-US"/>
        </w:rPr>
        <w:t>G</w:t>
      </w:r>
      <w:r w:rsidRPr="00F575E7">
        <w:rPr>
          <w:rFonts w:ascii="Arial" w:hAnsi="Arial" w:cs="Arial"/>
          <w:sz w:val="18"/>
          <w:szCs w:val="18"/>
        </w:rPr>
        <w:t xml:space="preserve">-1.9, </w:t>
      </w:r>
      <w:r w:rsidRPr="00F575E7">
        <w:rPr>
          <w:rFonts w:ascii="Arial" w:hAnsi="Arial" w:cs="Arial"/>
          <w:sz w:val="18"/>
          <w:szCs w:val="18"/>
          <w:lang w:val="en-US"/>
        </w:rPr>
        <w:t>Vienna</w:t>
      </w:r>
      <w:r w:rsidRPr="00F575E7">
        <w:rPr>
          <w:rFonts w:ascii="Arial" w:hAnsi="Arial" w:cs="Arial"/>
          <w:sz w:val="18"/>
          <w:szCs w:val="18"/>
        </w:rPr>
        <w:t>, 2005.</w:t>
      </w:r>
    </w:p>
  </w:footnote>
  <w:footnote w:id="3">
    <w:p w:rsidR="00132F75" w:rsidRPr="002A3B35" w:rsidRDefault="00132F75" w:rsidP="00D519EA">
      <w:pPr>
        <w:pStyle w:val="FootnoteText"/>
        <w:ind w:left="284" w:hanging="284"/>
        <w:jc w:val="both"/>
        <w:rPr>
          <w:rFonts w:ascii="Arial" w:hAnsi="Arial" w:cs="Arial"/>
          <w:sz w:val="18"/>
          <w:szCs w:val="18"/>
        </w:rPr>
      </w:pPr>
      <w:r w:rsidRPr="002A3B35">
        <w:rPr>
          <w:rStyle w:val="FootnoteReference"/>
          <w:rFonts w:ascii="Arial" w:hAnsi="Arial" w:cs="Arial"/>
          <w:sz w:val="18"/>
          <w:szCs w:val="18"/>
        </w:rPr>
        <w:footnoteRef/>
      </w:r>
      <w:r w:rsidRPr="002A3B35">
        <w:rPr>
          <w:rFonts w:ascii="Arial" w:hAnsi="Arial" w:cs="Arial"/>
          <w:sz w:val="18"/>
          <w:szCs w:val="18"/>
        </w:rPr>
        <w:t xml:space="preserve"> </w:t>
      </w:r>
      <w:r w:rsidRPr="002A3B35">
        <w:rPr>
          <w:rFonts w:ascii="Arial" w:hAnsi="Arial" w:cs="Arial"/>
          <w:sz w:val="18"/>
          <w:szCs w:val="18"/>
        </w:rPr>
        <w:tab/>
        <w:t xml:space="preserve">Κανονισμός (Ευρατόμ) αριθ. 1493/93 του Συμβουλίου της 8ης Ιουνίου 1993 για τις αποστολές ραδιενεργών ουσιών μεταξύ κρατών μελών, OJ L 148, 19.6.1993, p. 1-7, προσβάσιμο στην ακόλουθη διεύθυνση </w:t>
      </w:r>
    </w:p>
    <w:p w:rsidR="00132F75" w:rsidRPr="002A3B35" w:rsidRDefault="00132F75" w:rsidP="00D519EA">
      <w:pPr>
        <w:pStyle w:val="FootnoteText"/>
        <w:ind w:left="284"/>
        <w:jc w:val="both"/>
        <w:rPr>
          <w:rFonts w:ascii="Arial" w:hAnsi="Arial" w:cs="Arial"/>
          <w:sz w:val="18"/>
          <w:szCs w:val="18"/>
        </w:rPr>
      </w:pPr>
      <w:r w:rsidRPr="002A3B35">
        <w:rPr>
          <w:rFonts w:ascii="Arial" w:hAnsi="Arial" w:cs="Arial"/>
          <w:sz w:val="18"/>
          <w:szCs w:val="18"/>
          <w:lang w:val="en-US"/>
        </w:rPr>
        <w:t>https</w:t>
      </w:r>
      <w:r w:rsidRPr="002A3B35">
        <w:rPr>
          <w:rFonts w:ascii="Arial" w:hAnsi="Arial" w:cs="Arial"/>
          <w:sz w:val="18"/>
          <w:szCs w:val="18"/>
        </w:rPr>
        <w:t>://</w:t>
      </w:r>
      <w:r w:rsidRPr="002A3B35">
        <w:rPr>
          <w:rFonts w:ascii="Arial" w:hAnsi="Arial" w:cs="Arial"/>
          <w:sz w:val="18"/>
          <w:szCs w:val="18"/>
          <w:lang w:val="en-US"/>
        </w:rPr>
        <w:t>eur</w:t>
      </w:r>
      <w:r w:rsidRPr="002A3B35">
        <w:rPr>
          <w:rFonts w:ascii="Arial" w:hAnsi="Arial" w:cs="Arial"/>
          <w:sz w:val="18"/>
          <w:szCs w:val="18"/>
        </w:rPr>
        <w:t>-</w:t>
      </w:r>
      <w:r w:rsidRPr="002A3B35">
        <w:rPr>
          <w:rFonts w:ascii="Arial" w:hAnsi="Arial" w:cs="Arial"/>
          <w:sz w:val="18"/>
          <w:szCs w:val="18"/>
          <w:lang w:val="en-US"/>
        </w:rPr>
        <w:t>lex</w:t>
      </w:r>
      <w:r w:rsidRPr="002A3B35">
        <w:rPr>
          <w:rFonts w:ascii="Arial" w:hAnsi="Arial" w:cs="Arial"/>
          <w:sz w:val="18"/>
          <w:szCs w:val="18"/>
        </w:rPr>
        <w:t>.</w:t>
      </w:r>
      <w:r w:rsidRPr="002A3B35">
        <w:rPr>
          <w:rFonts w:ascii="Arial" w:hAnsi="Arial" w:cs="Arial"/>
          <w:sz w:val="18"/>
          <w:szCs w:val="18"/>
          <w:lang w:val="en-US"/>
        </w:rPr>
        <w:t>europa</w:t>
      </w:r>
      <w:r w:rsidRPr="002A3B35">
        <w:rPr>
          <w:rFonts w:ascii="Arial" w:hAnsi="Arial" w:cs="Arial"/>
          <w:sz w:val="18"/>
          <w:szCs w:val="18"/>
        </w:rPr>
        <w:t>.</w:t>
      </w:r>
      <w:r w:rsidRPr="002A3B35">
        <w:rPr>
          <w:rFonts w:ascii="Arial" w:hAnsi="Arial" w:cs="Arial"/>
          <w:sz w:val="18"/>
          <w:szCs w:val="18"/>
          <w:lang w:val="en-US"/>
        </w:rPr>
        <w:t>eu</w:t>
      </w:r>
      <w:r w:rsidRPr="002A3B35">
        <w:rPr>
          <w:rFonts w:ascii="Arial" w:hAnsi="Arial" w:cs="Arial"/>
          <w:sz w:val="18"/>
          <w:szCs w:val="18"/>
        </w:rPr>
        <w:t>/</w:t>
      </w:r>
      <w:r w:rsidRPr="002A3B35">
        <w:rPr>
          <w:rFonts w:ascii="Arial" w:hAnsi="Arial" w:cs="Arial"/>
          <w:sz w:val="18"/>
          <w:szCs w:val="18"/>
          <w:lang w:val="en-US"/>
        </w:rPr>
        <w:t>legal</w:t>
      </w:r>
      <w:r w:rsidRPr="002A3B35">
        <w:rPr>
          <w:rFonts w:ascii="Arial" w:hAnsi="Arial" w:cs="Arial"/>
          <w:sz w:val="18"/>
          <w:szCs w:val="18"/>
        </w:rPr>
        <w:t>-</w:t>
      </w:r>
      <w:r w:rsidRPr="002A3B35">
        <w:rPr>
          <w:rFonts w:ascii="Arial" w:hAnsi="Arial" w:cs="Arial"/>
          <w:sz w:val="18"/>
          <w:szCs w:val="18"/>
          <w:lang w:val="en-US"/>
        </w:rPr>
        <w:t>content</w:t>
      </w:r>
      <w:r w:rsidRPr="002A3B35">
        <w:rPr>
          <w:rFonts w:ascii="Arial" w:hAnsi="Arial" w:cs="Arial"/>
          <w:sz w:val="18"/>
          <w:szCs w:val="18"/>
        </w:rPr>
        <w:t>/</w:t>
      </w:r>
      <w:r w:rsidRPr="002A3B35">
        <w:rPr>
          <w:rFonts w:ascii="Arial" w:hAnsi="Arial" w:cs="Arial"/>
          <w:sz w:val="18"/>
          <w:szCs w:val="18"/>
          <w:lang w:val="en-US"/>
        </w:rPr>
        <w:t>EL</w:t>
      </w:r>
      <w:r w:rsidRPr="002A3B35">
        <w:rPr>
          <w:rFonts w:ascii="Arial" w:hAnsi="Arial" w:cs="Arial"/>
          <w:sz w:val="18"/>
          <w:szCs w:val="18"/>
        </w:rPr>
        <w:t>/</w:t>
      </w:r>
      <w:r w:rsidRPr="002A3B35">
        <w:rPr>
          <w:rFonts w:ascii="Arial" w:hAnsi="Arial" w:cs="Arial"/>
          <w:sz w:val="18"/>
          <w:szCs w:val="18"/>
          <w:lang w:val="en-US"/>
        </w:rPr>
        <w:t>TXT</w:t>
      </w:r>
      <w:r w:rsidRPr="002A3B35">
        <w:rPr>
          <w:rFonts w:ascii="Arial" w:hAnsi="Arial" w:cs="Arial"/>
          <w:sz w:val="18"/>
          <w:szCs w:val="18"/>
        </w:rPr>
        <w:t>/</w:t>
      </w:r>
      <w:r w:rsidRPr="002A3B35">
        <w:rPr>
          <w:rFonts w:ascii="Arial" w:hAnsi="Arial" w:cs="Arial"/>
          <w:sz w:val="18"/>
          <w:szCs w:val="18"/>
          <w:lang w:val="en-US"/>
        </w:rPr>
        <w:t>PDF</w:t>
      </w:r>
      <w:r w:rsidRPr="002A3B35">
        <w:rPr>
          <w:rFonts w:ascii="Arial" w:hAnsi="Arial" w:cs="Arial"/>
          <w:sz w:val="18"/>
          <w:szCs w:val="18"/>
        </w:rPr>
        <w:t>/?</w:t>
      </w:r>
      <w:r w:rsidRPr="002A3B35">
        <w:rPr>
          <w:rFonts w:ascii="Arial" w:hAnsi="Arial" w:cs="Arial"/>
          <w:sz w:val="18"/>
          <w:szCs w:val="18"/>
          <w:lang w:val="en-US"/>
        </w:rPr>
        <w:t>uri</w:t>
      </w:r>
      <w:r w:rsidRPr="002A3B35">
        <w:rPr>
          <w:rFonts w:ascii="Arial" w:hAnsi="Arial" w:cs="Arial"/>
          <w:sz w:val="18"/>
          <w:szCs w:val="18"/>
        </w:rPr>
        <w:t>=</w:t>
      </w:r>
      <w:r w:rsidRPr="002A3B35">
        <w:rPr>
          <w:rFonts w:ascii="Arial" w:hAnsi="Arial" w:cs="Arial"/>
          <w:sz w:val="18"/>
          <w:szCs w:val="18"/>
          <w:lang w:val="en-US"/>
        </w:rPr>
        <w:t>CELEX</w:t>
      </w:r>
      <w:r w:rsidRPr="002A3B35">
        <w:rPr>
          <w:rFonts w:ascii="Arial" w:hAnsi="Arial" w:cs="Arial"/>
          <w:sz w:val="18"/>
          <w:szCs w:val="18"/>
        </w:rPr>
        <w:t>:31993</w:t>
      </w:r>
      <w:r w:rsidRPr="002A3B35">
        <w:rPr>
          <w:rFonts w:ascii="Arial" w:hAnsi="Arial" w:cs="Arial"/>
          <w:sz w:val="18"/>
          <w:szCs w:val="18"/>
          <w:lang w:val="en-US"/>
        </w:rPr>
        <w:t>R</w:t>
      </w:r>
      <w:r w:rsidRPr="002A3B35">
        <w:rPr>
          <w:rFonts w:ascii="Arial" w:hAnsi="Arial" w:cs="Arial"/>
          <w:sz w:val="18"/>
          <w:szCs w:val="18"/>
        </w:rPr>
        <w:t>1493&amp;</w:t>
      </w:r>
      <w:r w:rsidRPr="002A3B35">
        <w:rPr>
          <w:rFonts w:ascii="Arial" w:hAnsi="Arial" w:cs="Arial"/>
          <w:sz w:val="18"/>
          <w:szCs w:val="18"/>
          <w:lang w:val="en-US"/>
        </w:rPr>
        <w:t>from</w:t>
      </w:r>
      <w:r w:rsidRPr="002A3B35">
        <w:rPr>
          <w:rFonts w:ascii="Arial" w:hAnsi="Arial" w:cs="Arial"/>
          <w:sz w:val="18"/>
          <w:szCs w:val="18"/>
        </w:rPr>
        <w:t>=</w:t>
      </w:r>
      <w:r w:rsidRPr="002A3B35">
        <w:rPr>
          <w:rFonts w:ascii="Arial" w:hAnsi="Arial" w:cs="Arial"/>
          <w:sz w:val="18"/>
          <w:szCs w:val="18"/>
          <w:lang w:val="en-US"/>
        </w:rPr>
        <w:t>EN</w:t>
      </w:r>
    </w:p>
  </w:footnote>
  <w:footnote w:id="4">
    <w:p w:rsidR="00132F75" w:rsidRPr="002A3B35" w:rsidRDefault="00132F75" w:rsidP="001F7E10">
      <w:pPr>
        <w:pStyle w:val="FootnoteText"/>
        <w:ind w:left="284" w:hanging="284"/>
        <w:jc w:val="both"/>
        <w:rPr>
          <w:rFonts w:ascii="Arial" w:hAnsi="Arial" w:cs="Arial"/>
          <w:sz w:val="18"/>
          <w:szCs w:val="18"/>
          <w:lang w:val="en-US"/>
        </w:rPr>
      </w:pPr>
      <w:r w:rsidRPr="002A3B35">
        <w:rPr>
          <w:rStyle w:val="FootnoteReference"/>
          <w:rFonts w:ascii="Arial" w:hAnsi="Arial" w:cs="Arial"/>
          <w:sz w:val="18"/>
          <w:szCs w:val="18"/>
        </w:rPr>
        <w:footnoteRef/>
      </w:r>
      <w:r w:rsidRPr="002A3B35">
        <w:rPr>
          <w:rFonts w:ascii="Arial" w:hAnsi="Arial" w:cs="Arial"/>
          <w:sz w:val="18"/>
          <w:szCs w:val="18"/>
          <w:lang w:val="en-US"/>
        </w:rPr>
        <w:t xml:space="preserve"> </w:t>
      </w:r>
      <w:r w:rsidRPr="002A3B35">
        <w:rPr>
          <w:rFonts w:ascii="Arial" w:hAnsi="Arial" w:cs="Arial"/>
          <w:sz w:val="18"/>
          <w:szCs w:val="18"/>
          <w:lang w:val="en-US"/>
        </w:rPr>
        <w:tab/>
        <w:t xml:space="preserve">Code of Conduct on the Safety and Security of Radioactive Sources, IAEA, Vienna, 2004, </w:t>
      </w:r>
      <w:r w:rsidRPr="002A3B35">
        <w:rPr>
          <w:rFonts w:ascii="Arial" w:hAnsi="Arial" w:cs="Arial"/>
          <w:sz w:val="18"/>
          <w:szCs w:val="18"/>
        </w:rPr>
        <w:t>προσβάσιμο</w:t>
      </w:r>
      <w:r w:rsidRPr="002A3B35">
        <w:rPr>
          <w:rFonts w:ascii="Arial" w:hAnsi="Arial" w:cs="Arial"/>
          <w:sz w:val="18"/>
          <w:szCs w:val="18"/>
          <w:lang w:val="en-US"/>
        </w:rPr>
        <w:t xml:space="preserve"> </w:t>
      </w:r>
      <w:r w:rsidRPr="002A3B35">
        <w:rPr>
          <w:rFonts w:ascii="Arial" w:hAnsi="Arial" w:cs="Arial"/>
          <w:sz w:val="18"/>
          <w:szCs w:val="18"/>
        </w:rPr>
        <w:t>στην</w:t>
      </w:r>
      <w:r w:rsidRPr="002A3B35">
        <w:rPr>
          <w:rFonts w:ascii="Arial" w:hAnsi="Arial" w:cs="Arial"/>
          <w:sz w:val="18"/>
          <w:szCs w:val="18"/>
          <w:lang w:val="en-US"/>
        </w:rPr>
        <w:t xml:space="preserve"> </w:t>
      </w:r>
      <w:r w:rsidRPr="002A3B35">
        <w:rPr>
          <w:rFonts w:ascii="Arial" w:hAnsi="Arial" w:cs="Arial"/>
          <w:sz w:val="18"/>
          <w:szCs w:val="18"/>
        </w:rPr>
        <w:t>ακόλουθη</w:t>
      </w:r>
      <w:r w:rsidRPr="002A3B35">
        <w:rPr>
          <w:rFonts w:ascii="Arial" w:hAnsi="Arial" w:cs="Arial"/>
          <w:sz w:val="18"/>
          <w:szCs w:val="18"/>
          <w:lang w:val="en-US"/>
        </w:rPr>
        <w:t xml:space="preserve"> </w:t>
      </w:r>
      <w:r w:rsidRPr="002A3B35">
        <w:rPr>
          <w:rFonts w:ascii="Arial" w:hAnsi="Arial" w:cs="Arial"/>
          <w:sz w:val="18"/>
          <w:szCs w:val="18"/>
        </w:rPr>
        <w:t>διεύθυνση</w:t>
      </w:r>
      <w:r w:rsidRPr="002A3B35">
        <w:rPr>
          <w:rFonts w:ascii="Arial" w:hAnsi="Arial" w:cs="Arial"/>
          <w:sz w:val="18"/>
          <w:szCs w:val="18"/>
          <w:lang w:val="en-US"/>
        </w:rPr>
        <w:t xml:space="preserve"> https://www-pub.iaea.org/MTCD/publications/PDF/Code-2004_web.pdf</w:t>
      </w:r>
    </w:p>
  </w:footnote>
  <w:footnote w:id="5">
    <w:p w:rsidR="00132F75" w:rsidRPr="002A3B35" w:rsidRDefault="00132F75" w:rsidP="002A3B35">
      <w:pPr>
        <w:pStyle w:val="FootnoteText"/>
        <w:ind w:left="284" w:hanging="284"/>
        <w:jc w:val="both"/>
        <w:rPr>
          <w:rFonts w:ascii="Arial" w:hAnsi="Arial" w:cs="Arial"/>
          <w:sz w:val="18"/>
          <w:szCs w:val="18"/>
          <w:lang w:val="en-US"/>
        </w:rPr>
      </w:pPr>
      <w:r w:rsidRPr="002A3B35">
        <w:rPr>
          <w:rStyle w:val="FootnoteReference"/>
          <w:rFonts w:ascii="Arial" w:hAnsi="Arial" w:cs="Arial"/>
          <w:sz w:val="18"/>
          <w:szCs w:val="18"/>
        </w:rPr>
        <w:footnoteRef/>
      </w:r>
      <w:r w:rsidRPr="002A3B35">
        <w:rPr>
          <w:rFonts w:ascii="Arial" w:hAnsi="Arial" w:cs="Arial"/>
          <w:sz w:val="18"/>
          <w:szCs w:val="18"/>
          <w:lang w:val="en-US"/>
        </w:rPr>
        <w:t xml:space="preserve"> </w:t>
      </w:r>
      <w:r w:rsidRPr="002A3B35">
        <w:rPr>
          <w:rFonts w:ascii="Arial" w:hAnsi="Arial" w:cs="Arial"/>
          <w:sz w:val="18"/>
          <w:szCs w:val="18"/>
          <w:lang w:val="en-US"/>
        </w:rPr>
        <w:tab/>
        <w:t xml:space="preserve">Supplementary Guidance on the Import and Export of Radioactive Sources, IAEA, Vienna, 2012, </w:t>
      </w:r>
      <w:r w:rsidRPr="002A3B35">
        <w:rPr>
          <w:rFonts w:ascii="Arial" w:hAnsi="Arial" w:cs="Arial"/>
          <w:sz w:val="18"/>
          <w:szCs w:val="18"/>
        </w:rPr>
        <w:t>προσβάσιμο</w:t>
      </w:r>
      <w:r w:rsidRPr="002A3B35">
        <w:rPr>
          <w:rFonts w:ascii="Arial" w:hAnsi="Arial" w:cs="Arial"/>
          <w:sz w:val="18"/>
          <w:szCs w:val="18"/>
          <w:lang w:val="en-US"/>
        </w:rPr>
        <w:t xml:space="preserve"> </w:t>
      </w:r>
      <w:r w:rsidRPr="002A3B35">
        <w:rPr>
          <w:rFonts w:ascii="Arial" w:hAnsi="Arial" w:cs="Arial"/>
          <w:sz w:val="18"/>
          <w:szCs w:val="18"/>
        </w:rPr>
        <w:t>στη</w:t>
      </w:r>
      <w:r w:rsidRPr="002A3B35">
        <w:rPr>
          <w:rFonts w:ascii="Arial" w:hAnsi="Arial" w:cs="Arial"/>
          <w:sz w:val="18"/>
          <w:szCs w:val="18"/>
          <w:lang w:val="en-US"/>
        </w:rPr>
        <w:t xml:space="preserve"> </w:t>
      </w:r>
      <w:r w:rsidRPr="002A3B35">
        <w:rPr>
          <w:rFonts w:ascii="Arial" w:hAnsi="Arial" w:cs="Arial"/>
          <w:sz w:val="18"/>
          <w:szCs w:val="18"/>
        </w:rPr>
        <w:t>διεύθυνση</w:t>
      </w:r>
      <w:r w:rsidRPr="002A3B35">
        <w:rPr>
          <w:rFonts w:ascii="Arial" w:hAnsi="Arial" w:cs="Arial"/>
          <w:sz w:val="18"/>
          <w:szCs w:val="18"/>
          <w:lang w:val="en-US"/>
        </w:rPr>
        <w:t xml:space="preserve"> https://www-pub.iaea.org/MTCD/Publications/PDF/8901_web.pdf</w:t>
      </w:r>
    </w:p>
  </w:footnote>
  <w:footnote w:id="6">
    <w:p w:rsidR="00132F75" w:rsidRPr="002A3B35" w:rsidRDefault="00132F75" w:rsidP="00157C06">
      <w:pPr>
        <w:pStyle w:val="FootnoteText"/>
        <w:ind w:left="284" w:hanging="284"/>
        <w:rPr>
          <w:rFonts w:ascii="Arial" w:hAnsi="Arial" w:cs="Arial"/>
          <w:sz w:val="18"/>
          <w:szCs w:val="18"/>
          <w:lang w:val="en-US"/>
        </w:rPr>
      </w:pPr>
      <w:r w:rsidRPr="002A3B35">
        <w:rPr>
          <w:rStyle w:val="FootnoteReference"/>
          <w:rFonts w:ascii="Arial" w:hAnsi="Arial" w:cs="Arial"/>
          <w:sz w:val="18"/>
          <w:szCs w:val="18"/>
        </w:rPr>
        <w:footnoteRef/>
      </w:r>
      <w:r w:rsidRPr="002A3B35">
        <w:rPr>
          <w:rFonts w:ascii="Arial" w:hAnsi="Arial" w:cs="Arial"/>
          <w:sz w:val="18"/>
          <w:szCs w:val="18"/>
          <w:lang w:val="en-US"/>
        </w:rPr>
        <w:t xml:space="preserve"> </w:t>
      </w:r>
      <w:r w:rsidRPr="002A3B35">
        <w:rPr>
          <w:rFonts w:ascii="Arial" w:hAnsi="Arial" w:cs="Arial"/>
          <w:sz w:val="18"/>
          <w:szCs w:val="18"/>
          <w:lang w:val="en-US"/>
        </w:rPr>
        <w:tab/>
        <w:t xml:space="preserve">Guidance on the Management of Disused Radioactive Sources, IAEA, Vienna, 2018, </w:t>
      </w:r>
      <w:r w:rsidRPr="002A3B35">
        <w:rPr>
          <w:rFonts w:ascii="Arial" w:hAnsi="Arial" w:cs="Arial"/>
          <w:sz w:val="18"/>
          <w:szCs w:val="18"/>
        </w:rPr>
        <w:t>προσβάσιμο</w:t>
      </w:r>
      <w:r w:rsidRPr="002A3B35">
        <w:rPr>
          <w:rFonts w:ascii="Arial" w:hAnsi="Arial" w:cs="Arial"/>
          <w:sz w:val="18"/>
          <w:szCs w:val="18"/>
          <w:lang w:val="en-US"/>
        </w:rPr>
        <w:t xml:space="preserve"> </w:t>
      </w:r>
      <w:r w:rsidRPr="002A3B35">
        <w:rPr>
          <w:rFonts w:ascii="Arial" w:hAnsi="Arial" w:cs="Arial"/>
          <w:sz w:val="18"/>
          <w:szCs w:val="18"/>
        </w:rPr>
        <w:t>στη</w:t>
      </w:r>
      <w:r w:rsidRPr="002A3B35">
        <w:rPr>
          <w:rFonts w:ascii="Arial" w:hAnsi="Arial" w:cs="Arial"/>
          <w:sz w:val="18"/>
          <w:szCs w:val="18"/>
          <w:lang w:val="en-US"/>
        </w:rPr>
        <w:t xml:space="preserve"> </w:t>
      </w:r>
      <w:r w:rsidRPr="002A3B35">
        <w:rPr>
          <w:rFonts w:ascii="Arial" w:hAnsi="Arial" w:cs="Arial"/>
          <w:sz w:val="18"/>
          <w:szCs w:val="18"/>
        </w:rPr>
        <w:t>διεύθυνση</w:t>
      </w:r>
      <w:r w:rsidRPr="002A3B35">
        <w:rPr>
          <w:rFonts w:ascii="Arial" w:hAnsi="Arial" w:cs="Arial"/>
          <w:sz w:val="18"/>
          <w:szCs w:val="18"/>
          <w:lang w:val="en-US"/>
        </w:rPr>
        <w:t xml:space="preserve"> </w:t>
      </w:r>
    </w:p>
    <w:p w:rsidR="00132F75" w:rsidRPr="002A3B35" w:rsidRDefault="00132F75" w:rsidP="00157C06">
      <w:pPr>
        <w:pStyle w:val="FootnoteText"/>
        <w:ind w:left="284"/>
        <w:rPr>
          <w:rFonts w:ascii="Arial" w:hAnsi="Arial" w:cs="Arial"/>
          <w:sz w:val="18"/>
          <w:szCs w:val="18"/>
          <w:lang w:val="en-US"/>
        </w:rPr>
      </w:pPr>
      <w:r w:rsidRPr="002A3B35">
        <w:rPr>
          <w:rFonts w:ascii="Arial" w:hAnsi="Arial" w:cs="Arial"/>
          <w:sz w:val="18"/>
          <w:szCs w:val="18"/>
          <w:lang w:val="en-US"/>
        </w:rPr>
        <w:t>https://www-pub.iaea.org/MTCD/Publications/PDF/Guidance_on_the_Management_web.pdf</w:t>
      </w:r>
    </w:p>
  </w:footnote>
  <w:footnote w:id="7">
    <w:p w:rsidR="00132F75" w:rsidRPr="00D61AB8" w:rsidRDefault="00132F75" w:rsidP="002A3B35">
      <w:pPr>
        <w:pStyle w:val="FootnoteText"/>
        <w:ind w:left="284" w:hanging="284"/>
        <w:jc w:val="both"/>
        <w:rPr>
          <w:rFonts w:ascii="Arial" w:hAnsi="Arial" w:cs="Arial"/>
          <w:sz w:val="22"/>
          <w:lang w:val="en-US"/>
        </w:rPr>
      </w:pPr>
      <w:r w:rsidRPr="002A3B35">
        <w:rPr>
          <w:rStyle w:val="FootnoteReference"/>
          <w:rFonts w:ascii="Arial" w:hAnsi="Arial" w:cs="Arial"/>
          <w:sz w:val="18"/>
          <w:szCs w:val="18"/>
        </w:rPr>
        <w:footnoteRef/>
      </w:r>
      <w:r w:rsidRPr="002A3B35">
        <w:rPr>
          <w:rFonts w:ascii="Arial" w:hAnsi="Arial" w:cs="Arial"/>
          <w:sz w:val="18"/>
          <w:szCs w:val="18"/>
          <w:lang w:val="en-US"/>
        </w:rPr>
        <w:t xml:space="preserve"> </w:t>
      </w:r>
      <w:r w:rsidRPr="002A3B35">
        <w:rPr>
          <w:rFonts w:ascii="Arial" w:hAnsi="Arial" w:cs="Arial"/>
          <w:sz w:val="18"/>
          <w:szCs w:val="18"/>
          <w:lang w:val="en-US"/>
        </w:rPr>
        <w:tab/>
        <w:t xml:space="preserve">Regulations for the Safe Transport of Radioactive Material – Specific Safety Requirements – SSR-6 (Rev.1), IAEA, Vienna, 2018. </w:t>
      </w:r>
      <w:r w:rsidRPr="002A3B35">
        <w:rPr>
          <w:rFonts w:ascii="Arial" w:hAnsi="Arial" w:cs="Arial"/>
          <w:sz w:val="18"/>
          <w:szCs w:val="18"/>
        </w:rPr>
        <w:t>προσβάσιμο</w:t>
      </w:r>
      <w:r w:rsidRPr="002A3B35">
        <w:rPr>
          <w:rFonts w:ascii="Arial" w:hAnsi="Arial" w:cs="Arial"/>
          <w:sz w:val="18"/>
          <w:szCs w:val="18"/>
          <w:lang w:val="en-US"/>
        </w:rPr>
        <w:t xml:space="preserve"> </w:t>
      </w:r>
      <w:r w:rsidRPr="002A3B35">
        <w:rPr>
          <w:rFonts w:ascii="Arial" w:hAnsi="Arial" w:cs="Arial"/>
          <w:sz w:val="18"/>
          <w:szCs w:val="18"/>
        </w:rPr>
        <w:t>στη</w:t>
      </w:r>
      <w:r w:rsidRPr="002A3B35">
        <w:rPr>
          <w:rFonts w:ascii="Arial" w:hAnsi="Arial" w:cs="Arial"/>
          <w:sz w:val="18"/>
          <w:szCs w:val="18"/>
          <w:lang w:val="en-US"/>
        </w:rPr>
        <w:t xml:space="preserve"> </w:t>
      </w:r>
      <w:r w:rsidRPr="002A3B35">
        <w:rPr>
          <w:rFonts w:ascii="Arial" w:hAnsi="Arial" w:cs="Arial"/>
          <w:sz w:val="18"/>
          <w:szCs w:val="18"/>
        </w:rPr>
        <w:t>διεύθυνση</w:t>
      </w:r>
      <w:r w:rsidRPr="002A3B35">
        <w:rPr>
          <w:rFonts w:ascii="Arial" w:hAnsi="Arial" w:cs="Arial"/>
          <w:sz w:val="18"/>
          <w:szCs w:val="18"/>
          <w:lang w:val="en-US"/>
        </w:rPr>
        <w:t xml:space="preserve"> https://www-pub.iaea.org/MTCD/Publications/PDF/PUB1798_web.pdf</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2F75" w:rsidRDefault="00132F7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689688" o:spid="_x0000_s2050" type="#_x0000_t136" style="position:absolute;margin-left:0;margin-top:0;width:460pt;height:172.5pt;rotation:315;z-index:-251655168;mso-position-horizontal:center;mso-position-horizontal-relative:margin;mso-position-vertical:center;mso-position-vertical-relative:margin" o:allowincell="f" fillcolor="silver" stroked="f">
          <v:fill opacity=".5"/>
          <v:textpath style="font-family:&quot;Calibri&quot;;font-size:1pt" string="ΠΡΟΧΕΙΡΟ"/>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18"/>
      </w:rPr>
      <w:id w:val="1101379569"/>
      <w:docPartObj>
        <w:docPartGallery w:val="Page Numbers (Top of Page)"/>
        <w:docPartUnique/>
      </w:docPartObj>
    </w:sdtPr>
    <w:sdtEndPr>
      <w:rPr>
        <w:noProof/>
      </w:rPr>
    </w:sdtEndPr>
    <w:sdtContent>
      <w:p w:rsidR="00132F75" w:rsidRPr="002A3B35" w:rsidRDefault="00132F75">
        <w:pPr>
          <w:pStyle w:val="Header"/>
          <w:jc w:val="center"/>
          <w:rPr>
            <w:rFonts w:ascii="Arial" w:hAnsi="Arial" w:cs="Arial"/>
            <w:sz w:val="18"/>
          </w:rPr>
        </w:pPr>
        <w:r w:rsidRPr="002A3B35">
          <w:rPr>
            <w:rFonts w:ascii="Arial" w:hAnsi="Arial" w:cs="Arial"/>
            <w:sz w:val="18"/>
          </w:rPr>
          <w:fldChar w:fldCharType="begin"/>
        </w:r>
        <w:r w:rsidRPr="002A3B35">
          <w:rPr>
            <w:rFonts w:ascii="Arial" w:hAnsi="Arial" w:cs="Arial"/>
            <w:sz w:val="18"/>
          </w:rPr>
          <w:instrText xml:space="preserve"> PAGE   \* MERGEFORMAT </w:instrText>
        </w:r>
        <w:r w:rsidRPr="002A3B35">
          <w:rPr>
            <w:rFonts w:ascii="Arial" w:hAnsi="Arial" w:cs="Arial"/>
            <w:sz w:val="18"/>
          </w:rPr>
          <w:fldChar w:fldCharType="separate"/>
        </w:r>
        <w:r w:rsidR="00AC7EA0">
          <w:rPr>
            <w:rFonts w:ascii="Arial" w:hAnsi="Arial" w:cs="Arial"/>
            <w:noProof/>
            <w:sz w:val="18"/>
          </w:rPr>
          <w:t>18</w:t>
        </w:r>
        <w:r w:rsidRPr="002A3B35">
          <w:rPr>
            <w:rFonts w:ascii="Arial" w:hAnsi="Arial" w:cs="Arial"/>
            <w:noProof/>
            <w:sz w:val="18"/>
          </w:rPr>
          <w:fldChar w:fldCharType="end"/>
        </w:r>
      </w:p>
    </w:sdtContent>
  </w:sdt>
  <w:p w:rsidR="00132F75" w:rsidRDefault="00132F7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689689" o:spid="_x0000_s2051" type="#_x0000_t136" style="position:absolute;margin-left:0;margin-top:0;width:460pt;height:172.5pt;rotation:315;z-index:-251653120;mso-position-horizontal:center;mso-position-horizontal-relative:margin;mso-position-vertical:center;mso-position-vertical-relative:margin" o:allowincell="f" fillcolor="silver" stroked="f">
          <v:fill opacity=".5"/>
          <v:textpath style="font-family:&quot;Calibri&quot;;font-size:1pt" string="ΠΡΟΧΕΙΡΟ"/>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2F75" w:rsidRDefault="00132F7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689687" o:spid="_x0000_s2049" type="#_x0000_t136" style="position:absolute;margin-left:0;margin-top:0;width:460pt;height:172.5pt;rotation:315;z-index:-251657216;mso-position-horizontal:center;mso-position-horizontal-relative:margin;mso-position-vertical:center;mso-position-vertical-relative:margin" o:allowincell="f" fillcolor="silver" stroked="f">
          <v:fill opacity=".5"/>
          <v:textpath style="font-family:&quot;Calibri&quot;;font-size:1pt" string="ΠΡΟΧΕΙΡΟ"/>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28FD"/>
    <w:rsid w:val="000058D2"/>
    <w:rsid w:val="00011581"/>
    <w:rsid w:val="000242BD"/>
    <w:rsid w:val="00033B82"/>
    <w:rsid w:val="000340CF"/>
    <w:rsid w:val="00051306"/>
    <w:rsid w:val="0006623D"/>
    <w:rsid w:val="000706EE"/>
    <w:rsid w:val="0007080A"/>
    <w:rsid w:val="00084260"/>
    <w:rsid w:val="00092249"/>
    <w:rsid w:val="00096039"/>
    <w:rsid w:val="000A7156"/>
    <w:rsid w:val="000A77E5"/>
    <w:rsid w:val="000B1409"/>
    <w:rsid w:val="000B6E8A"/>
    <w:rsid w:val="000B7FBC"/>
    <w:rsid w:val="000D79C6"/>
    <w:rsid w:val="000E4F15"/>
    <w:rsid w:val="000E7903"/>
    <w:rsid w:val="000F4CB7"/>
    <w:rsid w:val="00107464"/>
    <w:rsid w:val="00114948"/>
    <w:rsid w:val="0011509D"/>
    <w:rsid w:val="001172C9"/>
    <w:rsid w:val="00117CD5"/>
    <w:rsid w:val="00121484"/>
    <w:rsid w:val="00126D7F"/>
    <w:rsid w:val="00132F75"/>
    <w:rsid w:val="00134B5D"/>
    <w:rsid w:val="001570DE"/>
    <w:rsid w:val="00157C06"/>
    <w:rsid w:val="0016283F"/>
    <w:rsid w:val="001676C6"/>
    <w:rsid w:val="00170463"/>
    <w:rsid w:val="00170888"/>
    <w:rsid w:val="001772EF"/>
    <w:rsid w:val="0018276F"/>
    <w:rsid w:val="00187529"/>
    <w:rsid w:val="001A01E7"/>
    <w:rsid w:val="001A5DC5"/>
    <w:rsid w:val="001E0CC5"/>
    <w:rsid w:val="001E3827"/>
    <w:rsid w:val="001F239A"/>
    <w:rsid w:val="001F7E10"/>
    <w:rsid w:val="002010E6"/>
    <w:rsid w:val="0021334E"/>
    <w:rsid w:val="00217817"/>
    <w:rsid w:val="00223290"/>
    <w:rsid w:val="00227AE8"/>
    <w:rsid w:val="00230F19"/>
    <w:rsid w:val="00241876"/>
    <w:rsid w:val="00242573"/>
    <w:rsid w:val="002520C3"/>
    <w:rsid w:val="00260B01"/>
    <w:rsid w:val="0026772C"/>
    <w:rsid w:val="0028423F"/>
    <w:rsid w:val="00296810"/>
    <w:rsid w:val="002A3B35"/>
    <w:rsid w:val="002A3D31"/>
    <w:rsid w:val="002C0749"/>
    <w:rsid w:val="002C452F"/>
    <w:rsid w:val="002D2D67"/>
    <w:rsid w:val="002D2EBB"/>
    <w:rsid w:val="002E347B"/>
    <w:rsid w:val="002F1617"/>
    <w:rsid w:val="002F1969"/>
    <w:rsid w:val="002F3E56"/>
    <w:rsid w:val="003033D9"/>
    <w:rsid w:val="003336F2"/>
    <w:rsid w:val="00340CCD"/>
    <w:rsid w:val="003444C9"/>
    <w:rsid w:val="00360538"/>
    <w:rsid w:val="0036202F"/>
    <w:rsid w:val="00362A3E"/>
    <w:rsid w:val="00363256"/>
    <w:rsid w:val="00370932"/>
    <w:rsid w:val="0037229A"/>
    <w:rsid w:val="0037703F"/>
    <w:rsid w:val="003A7DC6"/>
    <w:rsid w:val="003C6984"/>
    <w:rsid w:val="003D5C6E"/>
    <w:rsid w:val="003E0F15"/>
    <w:rsid w:val="003E24B2"/>
    <w:rsid w:val="003F1984"/>
    <w:rsid w:val="003F3496"/>
    <w:rsid w:val="003F38C1"/>
    <w:rsid w:val="003F4BC9"/>
    <w:rsid w:val="003F623D"/>
    <w:rsid w:val="00403B6E"/>
    <w:rsid w:val="00406CD0"/>
    <w:rsid w:val="0041323C"/>
    <w:rsid w:val="004240B5"/>
    <w:rsid w:val="00424FB7"/>
    <w:rsid w:val="004279A1"/>
    <w:rsid w:val="00432B27"/>
    <w:rsid w:val="00441C8B"/>
    <w:rsid w:val="0045330E"/>
    <w:rsid w:val="0046412E"/>
    <w:rsid w:val="00472978"/>
    <w:rsid w:val="0049164D"/>
    <w:rsid w:val="00497611"/>
    <w:rsid w:val="004A55B3"/>
    <w:rsid w:val="004B162C"/>
    <w:rsid w:val="004B6C5D"/>
    <w:rsid w:val="004C0A30"/>
    <w:rsid w:val="004C2838"/>
    <w:rsid w:val="004C2A02"/>
    <w:rsid w:val="004C7DCF"/>
    <w:rsid w:val="004E0D9E"/>
    <w:rsid w:val="004E1010"/>
    <w:rsid w:val="004E1203"/>
    <w:rsid w:val="004F2374"/>
    <w:rsid w:val="005028B9"/>
    <w:rsid w:val="00512617"/>
    <w:rsid w:val="00521638"/>
    <w:rsid w:val="00522485"/>
    <w:rsid w:val="005226AE"/>
    <w:rsid w:val="00530937"/>
    <w:rsid w:val="00547B36"/>
    <w:rsid w:val="00547E0A"/>
    <w:rsid w:val="00550DAD"/>
    <w:rsid w:val="00552729"/>
    <w:rsid w:val="005747DE"/>
    <w:rsid w:val="00591F54"/>
    <w:rsid w:val="005939B1"/>
    <w:rsid w:val="005B1219"/>
    <w:rsid w:val="005B77DC"/>
    <w:rsid w:val="005E17E0"/>
    <w:rsid w:val="005F088F"/>
    <w:rsid w:val="005F2E64"/>
    <w:rsid w:val="00606E3D"/>
    <w:rsid w:val="00610617"/>
    <w:rsid w:val="006123C3"/>
    <w:rsid w:val="00631345"/>
    <w:rsid w:val="0063549E"/>
    <w:rsid w:val="0065625A"/>
    <w:rsid w:val="0066201D"/>
    <w:rsid w:val="006823DB"/>
    <w:rsid w:val="006A32FC"/>
    <w:rsid w:val="006B3232"/>
    <w:rsid w:val="006B3404"/>
    <w:rsid w:val="006B5CEB"/>
    <w:rsid w:val="006B6E53"/>
    <w:rsid w:val="006D79F9"/>
    <w:rsid w:val="006E0D4B"/>
    <w:rsid w:val="006E1018"/>
    <w:rsid w:val="006E2E77"/>
    <w:rsid w:val="006F036E"/>
    <w:rsid w:val="006F7F51"/>
    <w:rsid w:val="007025FF"/>
    <w:rsid w:val="007129F5"/>
    <w:rsid w:val="00745B49"/>
    <w:rsid w:val="007505B5"/>
    <w:rsid w:val="00752DBF"/>
    <w:rsid w:val="00754401"/>
    <w:rsid w:val="007558EB"/>
    <w:rsid w:val="00770536"/>
    <w:rsid w:val="00772998"/>
    <w:rsid w:val="00772DDB"/>
    <w:rsid w:val="00782A29"/>
    <w:rsid w:val="007838E2"/>
    <w:rsid w:val="00791D2D"/>
    <w:rsid w:val="007A4AB8"/>
    <w:rsid w:val="007B4C99"/>
    <w:rsid w:val="007B4D08"/>
    <w:rsid w:val="007B5243"/>
    <w:rsid w:val="007D3DD5"/>
    <w:rsid w:val="007D616E"/>
    <w:rsid w:val="007E2297"/>
    <w:rsid w:val="007F668A"/>
    <w:rsid w:val="0080148B"/>
    <w:rsid w:val="0080338E"/>
    <w:rsid w:val="008077F5"/>
    <w:rsid w:val="008137D0"/>
    <w:rsid w:val="00823194"/>
    <w:rsid w:val="00826D57"/>
    <w:rsid w:val="00827E54"/>
    <w:rsid w:val="008312CF"/>
    <w:rsid w:val="00840A70"/>
    <w:rsid w:val="00842115"/>
    <w:rsid w:val="00850FAD"/>
    <w:rsid w:val="008548F2"/>
    <w:rsid w:val="00857DAE"/>
    <w:rsid w:val="00860CCF"/>
    <w:rsid w:val="00874BD3"/>
    <w:rsid w:val="008805A2"/>
    <w:rsid w:val="008836E3"/>
    <w:rsid w:val="00891611"/>
    <w:rsid w:val="008B6148"/>
    <w:rsid w:val="008C1D87"/>
    <w:rsid w:val="008C1EFA"/>
    <w:rsid w:val="008C4910"/>
    <w:rsid w:val="008E70C7"/>
    <w:rsid w:val="008F58C4"/>
    <w:rsid w:val="0093066A"/>
    <w:rsid w:val="009336F1"/>
    <w:rsid w:val="009341FE"/>
    <w:rsid w:val="00937BD7"/>
    <w:rsid w:val="0094167F"/>
    <w:rsid w:val="00943A18"/>
    <w:rsid w:val="009448C6"/>
    <w:rsid w:val="00954A9E"/>
    <w:rsid w:val="009645CF"/>
    <w:rsid w:val="00965D71"/>
    <w:rsid w:val="009678A6"/>
    <w:rsid w:val="00971DEF"/>
    <w:rsid w:val="0099750F"/>
    <w:rsid w:val="009B23D5"/>
    <w:rsid w:val="009B2BFB"/>
    <w:rsid w:val="009B6CCD"/>
    <w:rsid w:val="009C0169"/>
    <w:rsid w:val="009C5661"/>
    <w:rsid w:val="009C59D6"/>
    <w:rsid w:val="009D46A2"/>
    <w:rsid w:val="009E0DE9"/>
    <w:rsid w:val="009E239C"/>
    <w:rsid w:val="009E5974"/>
    <w:rsid w:val="009F2F1D"/>
    <w:rsid w:val="009F475C"/>
    <w:rsid w:val="00A17D77"/>
    <w:rsid w:val="00A35522"/>
    <w:rsid w:val="00A406FB"/>
    <w:rsid w:val="00A46808"/>
    <w:rsid w:val="00A46CF6"/>
    <w:rsid w:val="00A56C29"/>
    <w:rsid w:val="00A66E7E"/>
    <w:rsid w:val="00A905AC"/>
    <w:rsid w:val="00A9219C"/>
    <w:rsid w:val="00A960EB"/>
    <w:rsid w:val="00AB69B5"/>
    <w:rsid w:val="00AC7EA0"/>
    <w:rsid w:val="00AC7F89"/>
    <w:rsid w:val="00AD0077"/>
    <w:rsid w:val="00AD0EDB"/>
    <w:rsid w:val="00AE1005"/>
    <w:rsid w:val="00AE51B6"/>
    <w:rsid w:val="00AE689C"/>
    <w:rsid w:val="00AF3209"/>
    <w:rsid w:val="00B0170D"/>
    <w:rsid w:val="00B112E2"/>
    <w:rsid w:val="00B176A5"/>
    <w:rsid w:val="00B27515"/>
    <w:rsid w:val="00B346A3"/>
    <w:rsid w:val="00B56107"/>
    <w:rsid w:val="00B65738"/>
    <w:rsid w:val="00B712D1"/>
    <w:rsid w:val="00B74D3D"/>
    <w:rsid w:val="00B80FE5"/>
    <w:rsid w:val="00B8469C"/>
    <w:rsid w:val="00BC0167"/>
    <w:rsid w:val="00BD72F6"/>
    <w:rsid w:val="00BE6BF2"/>
    <w:rsid w:val="00BE76A9"/>
    <w:rsid w:val="00BF28FD"/>
    <w:rsid w:val="00C02324"/>
    <w:rsid w:val="00C0749C"/>
    <w:rsid w:val="00C12E09"/>
    <w:rsid w:val="00C1682C"/>
    <w:rsid w:val="00C168A6"/>
    <w:rsid w:val="00C20CFA"/>
    <w:rsid w:val="00C22EC1"/>
    <w:rsid w:val="00C24AB6"/>
    <w:rsid w:val="00C27827"/>
    <w:rsid w:val="00C344CD"/>
    <w:rsid w:val="00C41004"/>
    <w:rsid w:val="00C57B04"/>
    <w:rsid w:val="00C7287A"/>
    <w:rsid w:val="00C7345F"/>
    <w:rsid w:val="00C773DC"/>
    <w:rsid w:val="00C94C3D"/>
    <w:rsid w:val="00C958F3"/>
    <w:rsid w:val="00C97B13"/>
    <w:rsid w:val="00CA183C"/>
    <w:rsid w:val="00CB06FA"/>
    <w:rsid w:val="00CB4D56"/>
    <w:rsid w:val="00CB56D9"/>
    <w:rsid w:val="00CC4793"/>
    <w:rsid w:val="00CD29DD"/>
    <w:rsid w:val="00CE5CC4"/>
    <w:rsid w:val="00CF0C3C"/>
    <w:rsid w:val="00CF6A5B"/>
    <w:rsid w:val="00D03E29"/>
    <w:rsid w:val="00D04CD0"/>
    <w:rsid w:val="00D1569F"/>
    <w:rsid w:val="00D17B08"/>
    <w:rsid w:val="00D46D55"/>
    <w:rsid w:val="00D5179D"/>
    <w:rsid w:val="00D519EA"/>
    <w:rsid w:val="00D61AB8"/>
    <w:rsid w:val="00D94E41"/>
    <w:rsid w:val="00DA2AC7"/>
    <w:rsid w:val="00DA5722"/>
    <w:rsid w:val="00DC08C3"/>
    <w:rsid w:val="00DC5C94"/>
    <w:rsid w:val="00DD4874"/>
    <w:rsid w:val="00E25567"/>
    <w:rsid w:val="00E34AF6"/>
    <w:rsid w:val="00E51512"/>
    <w:rsid w:val="00E52592"/>
    <w:rsid w:val="00E52AAB"/>
    <w:rsid w:val="00E661E4"/>
    <w:rsid w:val="00E67A9B"/>
    <w:rsid w:val="00E7208E"/>
    <w:rsid w:val="00E84100"/>
    <w:rsid w:val="00E85B61"/>
    <w:rsid w:val="00E87CB6"/>
    <w:rsid w:val="00E87EC8"/>
    <w:rsid w:val="00EA495D"/>
    <w:rsid w:val="00EA71F8"/>
    <w:rsid w:val="00EB24F4"/>
    <w:rsid w:val="00EC4D4F"/>
    <w:rsid w:val="00ED2792"/>
    <w:rsid w:val="00EF6206"/>
    <w:rsid w:val="00F04E39"/>
    <w:rsid w:val="00F06B93"/>
    <w:rsid w:val="00F115E2"/>
    <w:rsid w:val="00F138E0"/>
    <w:rsid w:val="00F14DBD"/>
    <w:rsid w:val="00F21B97"/>
    <w:rsid w:val="00F31AA6"/>
    <w:rsid w:val="00F35898"/>
    <w:rsid w:val="00F358D7"/>
    <w:rsid w:val="00F412E9"/>
    <w:rsid w:val="00F5597F"/>
    <w:rsid w:val="00F575E7"/>
    <w:rsid w:val="00F633BE"/>
    <w:rsid w:val="00F762DE"/>
    <w:rsid w:val="00F8157F"/>
    <w:rsid w:val="00F873B9"/>
    <w:rsid w:val="00F92997"/>
    <w:rsid w:val="00F97CF7"/>
    <w:rsid w:val="00FA03FF"/>
    <w:rsid w:val="00FA6965"/>
    <w:rsid w:val="00FA775D"/>
    <w:rsid w:val="00FC7FC8"/>
    <w:rsid w:val="00FD36C9"/>
    <w:rsid w:val="00FE0007"/>
    <w:rsid w:val="00FE1807"/>
    <w:rsid w:val="00FF27CF"/>
    <w:rsid w:val="00FF627D"/>
    <w:rsid w:val="00FF6B0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59343AF"/>
  <w15:docId w15:val="{8A7683FF-A803-4844-AAB0-8AECAD066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46CF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0B7FB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54A9E"/>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954A9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72978"/>
    <w:pPr>
      <w:spacing w:after="0" w:line="240" w:lineRule="auto"/>
    </w:pPr>
  </w:style>
  <w:style w:type="paragraph" w:styleId="FootnoteText">
    <w:name w:val="footnote text"/>
    <w:basedOn w:val="Normal"/>
    <w:link w:val="FootnoteTextChar"/>
    <w:uiPriority w:val="99"/>
    <w:semiHidden/>
    <w:unhideWhenUsed/>
    <w:rsid w:val="00F633B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633BE"/>
    <w:rPr>
      <w:sz w:val="20"/>
      <w:szCs w:val="20"/>
    </w:rPr>
  </w:style>
  <w:style w:type="character" w:styleId="FootnoteReference">
    <w:name w:val="footnote reference"/>
    <w:basedOn w:val="DefaultParagraphFont"/>
    <w:uiPriority w:val="99"/>
    <w:semiHidden/>
    <w:unhideWhenUsed/>
    <w:rsid w:val="00F633BE"/>
    <w:rPr>
      <w:vertAlign w:val="superscript"/>
    </w:rPr>
  </w:style>
  <w:style w:type="paragraph" w:customStyle="1" w:styleId="CM1">
    <w:name w:val="CM1"/>
    <w:basedOn w:val="Normal"/>
    <w:next w:val="Normal"/>
    <w:uiPriority w:val="99"/>
    <w:rsid w:val="004279A1"/>
    <w:pPr>
      <w:autoSpaceDE w:val="0"/>
      <w:autoSpaceDN w:val="0"/>
      <w:adjustRightInd w:val="0"/>
      <w:spacing w:after="0" w:line="240" w:lineRule="auto"/>
    </w:pPr>
    <w:rPr>
      <w:rFonts w:ascii="EUAlbertina" w:eastAsia="Times New Roman" w:hAnsi="EUAlbertina" w:cs="Times New Roman"/>
      <w:sz w:val="24"/>
      <w:szCs w:val="24"/>
      <w:lang w:val="en-GB"/>
    </w:rPr>
  </w:style>
  <w:style w:type="paragraph" w:styleId="ListParagraph">
    <w:name w:val="List Paragraph"/>
    <w:basedOn w:val="Normal"/>
    <w:uiPriority w:val="34"/>
    <w:qFormat/>
    <w:rsid w:val="00F8157F"/>
    <w:pPr>
      <w:ind w:left="720"/>
      <w:contextualSpacing/>
    </w:pPr>
  </w:style>
  <w:style w:type="paragraph" w:styleId="BalloonText">
    <w:name w:val="Balloon Text"/>
    <w:basedOn w:val="Normal"/>
    <w:link w:val="BalloonTextChar"/>
    <w:uiPriority w:val="99"/>
    <w:semiHidden/>
    <w:unhideWhenUsed/>
    <w:rsid w:val="00B657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5738"/>
    <w:rPr>
      <w:rFonts w:ascii="Segoe UI" w:hAnsi="Segoe UI" w:cs="Segoe UI"/>
      <w:sz w:val="18"/>
      <w:szCs w:val="18"/>
    </w:rPr>
  </w:style>
  <w:style w:type="character" w:customStyle="1" w:styleId="Heading1Char">
    <w:name w:val="Heading 1 Char"/>
    <w:basedOn w:val="DefaultParagraphFont"/>
    <w:link w:val="Heading1"/>
    <w:uiPriority w:val="9"/>
    <w:rsid w:val="00A46CF6"/>
    <w:rPr>
      <w:rFonts w:asciiTheme="majorHAnsi" w:eastAsiaTheme="majorEastAsia" w:hAnsiTheme="majorHAnsi" w:cstheme="majorBidi"/>
      <w:color w:val="365F91" w:themeColor="accent1" w:themeShade="BF"/>
      <w:sz w:val="32"/>
      <w:szCs w:val="32"/>
    </w:rPr>
  </w:style>
  <w:style w:type="paragraph" w:styleId="Header">
    <w:name w:val="header"/>
    <w:basedOn w:val="Normal"/>
    <w:link w:val="HeaderChar"/>
    <w:uiPriority w:val="99"/>
    <w:unhideWhenUsed/>
    <w:rsid w:val="00DA5722"/>
    <w:pPr>
      <w:tabs>
        <w:tab w:val="center" w:pos="4153"/>
        <w:tab w:val="right" w:pos="8306"/>
      </w:tabs>
      <w:spacing w:after="0" w:line="240" w:lineRule="auto"/>
    </w:pPr>
  </w:style>
  <w:style w:type="character" w:customStyle="1" w:styleId="HeaderChar">
    <w:name w:val="Header Char"/>
    <w:basedOn w:val="DefaultParagraphFont"/>
    <w:link w:val="Header"/>
    <w:uiPriority w:val="99"/>
    <w:rsid w:val="00DA5722"/>
  </w:style>
  <w:style w:type="paragraph" w:styleId="Footer">
    <w:name w:val="footer"/>
    <w:basedOn w:val="Normal"/>
    <w:link w:val="FooterChar"/>
    <w:uiPriority w:val="99"/>
    <w:unhideWhenUsed/>
    <w:rsid w:val="00DA5722"/>
    <w:pPr>
      <w:tabs>
        <w:tab w:val="center" w:pos="4153"/>
        <w:tab w:val="right" w:pos="8306"/>
      </w:tabs>
      <w:spacing w:after="0" w:line="240" w:lineRule="auto"/>
    </w:pPr>
  </w:style>
  <w:style w:type="character" w:customStyle="1" w:styleId="FooterChar">
    <w:name w:val="Footer Char"/>
    <w:basedOn w:val="DefaultParagraphFont"/>
    <w:link w:val="Footer"/>
    <w:uiPriority w:val="99"/>
    <w:rsid w:val="00DA5722"/>
  </w:style>
  <w:style w:type="character" w:customStyle="1" w:styleId="Heading2Char">
    <w:name w:val="Heading 2 Char"/>
    <w:basedOn w:val="DefaultParagraphFont"/>
    <w:link w:val="Heading2"/>
    <w:uiPriority w:val="9"/>
    <w:rsid w:val="000B7FBC"/>
    <w:rPr>
      <w:rFonts w:asciiTheme="majorHAnsi" w:eastAsiaTheme="majorEastAsia" w:hAnsiTheme="majorHAnsi" w:cstheme="majorBidi"/>
      <w:b/>
      <w:bCs/>
      <w:color w:val="4F81BD" w:themeColor="accent1"/>
      <w:sz w:val="26"/>
      <w:szCs w:val="26"/>
    </w:rPr>
  </w:style>
  <w:style w:type="paragraph" w:styleId="TOC1">
    <w:name w:val="toc 1"/>
    <w:basedOn w:val="Normal"/>
    <w:next w:val="Normal"/>
    <w:autoRedefine/>
    <w:uiPriority w:val="39"/>
    <w:unhideWhenUsed/>
    <w:rsid w:val="00954A9E"/>
    <w:pPr>
      <w:spacing w:after="100"/>
    </w:pPr>
  </w:style>
  <w:style w:type="paragraph" w:styleId="TOC2">
    <w:name w:val="toc 2"/>
    <w:basedOn w:val="Normal"/>
    <w:next w:val="Normal"/>
    <w:autoRedefine/>
    <w:uiPriority w:val="39"/>
    <w:unhideWhenUsed/>
    <w:rsid w:val="00954A9E"/>
    <w:pPr>
      <w:spacing w:after="100"/>
      <w:ind w:left="220"/>
    </w:pPr>
  </w:style>
  <w:style w:type="character" w:styleId="Hyperlink">
    <w:name w:val="Hyperlink"/>
    <w:basedOn w:val="DefaultParagraphFont"/>
    <w:uiPriority w:val="99"/>
    <w:unhideWhenUsed/>
    <w:rsid w:val="00954A9E"/>
    <w:rPr>
      <w:color w:val="0000FF" w:themeColor="hyperlink"/>
      <w:u w:val="single"/>
    </w:rPr>
  </w:style>
  <w:style w:type="character" w:customStyle="1" w:styleId="Heading3Char">
    <w:name w:val="Heading 3 Char"/>
    <w:basedOn w:val="DefaultParagraphFont"/>
    <w:link w:val="Heading3"/>
    <w:uiPriority w:val="9"/>
    <w:rsid w:val="00954A9E"/>
    <w:rPr>
      <w:rFonts w:asciiTheme="majorHAnsi" w:eastAsiaTheme="majorEastAsia" w:hAnsiTheme="majorHAnsi" w:cstheme="majorBidi"/>
      <w:b/>
      <w:bCs/>
      <w:color w:val="4F81BD" w:themeColor="accent1"/>
    </w:rPr>
  </w:style>
  <w:style w:type="paragraph" w:styleId="TOC3">
    <w:name w:val="toc 3"/>
    <w:basedOn w:val="Normal"/>
    <w:next w:val="Normal"/>
    <w:autoRedefine/>
    <w:uiPriority w:val="39"/>
    <w:unhideWhenUsed/>
    <w:rsid w:val="00954A9E"/>
    <w:pPr>
      <w:spacing w:after="100"/>
      <w:ind w:left="440"/>
    </w:pPr>
  </w:style>
  <w:style w:type="character" w:customStyle="1" w:styleId="Heading4Char">
    <w:name w:val="Heading 4 Char"/>
    <w:basedOn w:val="DefaultParagraphFont"/>
    <w:link w:val="Heading4"/>
    <w:uiPriority w:val="9"/>
    <w:rsid w:val="00954A9E"/>
    <w:rPr>
      <w:rFonts w:asciiTheme="majorHAnsi" w:eastAsiaTheme="majorEastAsia" w:hAnsiTheme="majorHAnsi" w:cstheme="majorBidi"/>
      <w:b/>
      <w:bCs/>
      <w:i/>
      <w:iCs/>
      <w:color w:val="4F81BD" w:themeColor="accent1"/>
    </w:rPr>
  </w:style>
  <w:style w:type="table" w:styleId="TableGrid">
    <w:name w:val="Table Grid"/>
    <w:basedOn w:val="TableNormal"/>
    <w:uiPriority w:val="59"/>
    <w:rsid w:val="00AE51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41876"/>
    <w:rPr>
      <w:sz w:val="16"/>
      <w:szCs w:val="16"/>
    </w:rPr>
  </w:style>
  <w:style w:type="paragraph" w:styleId="CommentText">
    <w:name w:val="annotation text"/>
    <w:basedOn w:val="Normal"/>
    <w:link w:val="CommentTextChar"/>
    <w:uiPriority w:val="99"/>
    <w:semiHidden/>
    <w:unhideWhenUsed/>
    <w:rsid w:val="00241876"/>
    <w:pPr>
      <w:spacing w:line="240" w:lineRule="auto"/>
    </w:pPr>
    <w:rPr>
      <w:sz w:val="20"/>
      <w:szCs w:val="20"/>
    </w:rPr>
  </w:style>
  <w:style w:type="character" w:customStyle="1" w:styleId="CommentTextChar">
    <w:name w:val="Comment Text Char"/>
    <w:basedOn w:val="DefaultParagraphFont"/>
    <w:link w:val="CommentText"/>
    <w:uiPriority w:val="99"/>
    <w:semiHidden/>
    <w:rsid w:val="00241876"/>
    <w:rPr>
      <w:sz w:val="20"/>
      <w:szCs w:val="20"/>
    </w:rPr>
  </w:style>
  <w:style w:type="paragraph" w:styleId="CommentSubject">
    <w:name w:val="annotation subject"/>
    <w:basedOn w:val="CommentText"/>
    <w:next w:val="CommentText"/>
    <w:link w:val="CommentSubjectChar"/>
    <w:uiPriority w:val="99"/>
    <w:semiHidden/>
    <w:unhideWhenUsed/>
    <w:rsid w:val="00241876"/>
    <w:rPr>
      <w:b/>
      <w:bCs/>
    </w:rPr>
  </w:style>
  <w:style w:type="character" w:customStyle="1" w:styleId="CommentSubjectChar">
    <w:name w:val="Comment Subject Char"/>
    <w:basedOn w:val="CommentTextChar"/>
    <w:link w:val="CommentSubject"/>
    <w:uiPriority w:val="99"/>
    <w:semiHidden/>
    <w:rsid w:val="0024187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1922672">
      <w:bodyDiv w:val="1"/>
      <w:marLeft w:val="0"/>
      <w:marRight w:val="0"/>
      <w:marTop w:val="0"/>
      <w:marBottom w:val="0"/>
      <w:divBdr>
        <w:top w:val="none" w:sz="0" w:space="0" w:color="auto"/>
        <w:left w:val="none" w:sz="0" w:space="0" w:color="auto"/>
        <w:bottom w:val="none" w:sz="0" w:space="0" w:color="auto"/>
        <w:right w:val="none" w:sz="0" w:space="0" w:color="auto"/>
      </w:divBdr>
    </w:div>
    <w:div w:id="1725255755">
      <w:bodyDiv w:val="1"/>
      <w:marLeft w:val="0"/>
      <w:marRight w:val="0"/>
      <w:marTop w:val="0"/>
      <w:marBottom w:val="0"/>
      <w:divBdr>
        <w:top w:val="none" w:sz="0" w:space="0" w:color="auto"/>
        <w:left w:val="none" w:sz="0" w:space="0" w:color="auto"/>
        <w:bottom w:val="none" w:sz="0" w:space="0" w:color="auto"/>
        <w:right w:val="none" w:sz="0" w:space="0" w:color="auto"/>
      </w:divBdr>
      <w:divsChild>
        <w:div w:id="512229536">
          <w:marLeft w:val="0"/>
          <w:marRight w:val="0"/>
          <w:marTop w:val="0"/>
          <w:marBottom w:val="0"/>
          <w:divBdr>
            <w:top w:val="none" w:sz="0" w:space="0" w:color="auto"/>
            <w:left w:val="none" w:sz="0" w:space="0" w:color="auto"/>
            <w:bottom w:val="none" w:sz="0" w:space="0" w:color="auto"/>
            <w:right w:val="none" w:sz="0" w:space="0" w:color="auto"/>
          </w:divBdr>
          <w:divsChild>
            <w:div w:id="547230996">
              <w:marLeft w:val="0"/>
              <w:marRight w:val="60"/>
              <w:marTop w:val="0"/>
              <w:marBottom w:val="0"/>
              <w:divBdr>
                <w:top w:val="none" w:sz="0" w:space="0" w:color="auto"/>
                <w:left w:val="none" w:sz="0" w:space="0" w:color="auto"/>
                <w:bottom w:val="none" w:sz="0" w:space="0" w:color="auto"/>
                <w:right w:val="none" w:sz="0" w:space="0" w:color="auto"/>
              </w:divBdr>
              <w:divsChild>
                <w:div w:id="711271437">
                  <w:marLeft w:val="0"/>
                  <w:marRight w:val="0"/>
                  <w:marTop w:val="0"/>
                  <w:marBottom w:val="120"/>
                  <w:divBdr>
                    <w:top w:val="single" w:sz="6" w:space="0" w:color="C0C0C0"/>
                    <w:left w:val="single" w:sz="6" w:space="0" w:color="D9D9D9"/>
                    <w:bottom w:val="single" w:sz="6" w:space="0" w:color="D9D9D9"/>
                    <w:right w:val="single" w:sz="6" w:space="0" w:color="D9D9D9"/>
                  </w:divBdr>
                  <w:divsChild>
                    <w:div w:id="1460488518">
                      <w:marLeft w:val="0"/>
                      <w:marRight w:val="0"/>
                      <w:marTop w:val="0"/>
                      <w:marBottom w:val="0"/>
                      <w:divBdr>
                        <w:top w:val="none" w:sz="0" w:space="0" w:color="auto"/>
                        <w:left w:val="none" w:sz="0" w:space="0" w:color="auto"/>
                        <w:bottom w:val="none" w:sz="0" w:space="0" w:color="auto"/>
                        <w:right w:val="none" w:sz="0" w:space="0" w:color="auto"/>
                      </w:divBdr>
                    </w:div>
                    <w:div w:id="45063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1033140">
          <w:marLeft w:val="0"/>
          <w:marRight w:val="0"/>
          <w:marTop w:val="0"/>
          <w:marBottom w:val="0"/>
          <w:divBdr>
            <w:top w:val="none" w:sz="0" w:space="0" w:color="auto"/>
            <w:left w:val="none" w:sz="0" w:space="0" w:color="auto"/>
            <w:bottom w:val="none" w:sz="0" w:space="0" w:color="auto"/>
            <w:right w:val="none" w:sz="0" w:space="0" w:color="auto"/>
          </w:divBdr>
          <w:divsChild>
            <w:div w:id="333609088">
              <w:marLeft w:val="60"/>
              <w:marRight w:val="0"/>
              <w:marTop w:val="0"/>
              <w:marBottom w:val="0"/>
              <w:divBdr>
                <w:top w:val="none" w:sz="0" w:space="0" w:color="auto"/>
                <w:left w:val="none" w:sz="0" w:space="0" w:color="auto"/>
                <w:bottom w:val="none" w:sz="0" w:space="0" w:color="auto"/>
                <w:right w:val="none" w:sz="0" w:space="0" w:color="auto"/>
              </w:divBdr>
              <w:divsChild>
                <w:div w:id="564603190">
                  <w:marLeft w:val="0"/>
                  <w:marRight w:val="0"/>
                  <w:marTop w:val="0"/>
                  <w:marBottom w:val="0"/>
                  <w:divBdr>
                    <w:top w:val="none" w:sz="0" w:space="0" w:color="auto"/>
                    <w:left w:val="none" w:sz="0" w:space="0" w:color="auto"/>
                    <w:bottom w:val="none" w:sz="0" w:space="0" w:color="auto"/>
                    <w:right w:val="none" w:sz="0" w:space="0" w:color="auto"/>
                  </w:divBdr>
                  <w:divsChild>
                    <w:div w:id="2020428683">
                      <w:marLeft w:val="0"/>
                      <w:marRight w:val="0"/>
                      <w:marTop w:val="0"/>
                      <w:marBottom w:val="120"/>
                      <w:divBdr>
                        <w:top w:val="single" w:sz="6" w:space="0" w:color="F5F5F5"/>
                        <w:left w:val="single" w:sz="6" w:space="0" w:color="F5F5F5"/>
                        <w:bottom w:val="single" w:sz="6" w:space="0" w:color="F5F5F5"/>
                        <w:right w:val="single" w:sz="6" w:space="0" w:color="F5F5F5"/>
                      </w:divBdr>
                      <w:divsChild>
                        <w:div w:id="355237133">
                          <w:marLeft w:val="0"/>
                          <w:marRight w:val="0"/>
                          <w:marTop w:val="0"/>
                          <w:marBottom w:val="0"/>
                          <w:divBdr>
                            <w:top w:val="none" w:sz="0" w:space="0" w:color="auto"/>
                            <w:left w:val="none" w:sz="0" w:space="0" w:color="auto"/>
                            <w:bottom w:val="none" w:sz="0" w:space="0" w:color="auto"/>
                            <w:right w:val="none" w:sz="0" w:space="0" w:color="auto"/>
                          </w:divBdr>
                          <w:divsChild>
                            <w:div w:id="10755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6526865">
      <w:bodyDiv w:val="1"/>
      <w:marLeft w:val="0"/>
      <w:marRight w:val="0"/>
      <w:marTop w:val="0"/>
      <w:marBottom w:val="0"/>
      <w:divBdr>
        <w:top w:val="none" w:sz="0" w:space="0" w:color="auto"/>
        <w:left w:val="none" w:sz="0" w:space="0" w:color="auto"/>
        <w:bottom w:val="none" w:sz="0" w:space="0" w:color="auto"/>
        <w:right w:val="none" w:sz="0" w:space="0" w:color="auto"/>
      </w:divBdr>
    </w:div>
    <w:div w:id="1924990216">
      <w:bodyDiv w:val="1"/>
      <w:marLeft w:val="0"/>
      <w:marRight w:val="0"/>
      <w:marTop w:val="0"/>
      <w:marBottom w:val="0"/>
      <w:divBdr>
        <w:top w:val="none" w:sz="0" w:space="0" w:color="auto"/>
        <w:left w:val="none" w:sz="0" w:space="0" w:color="auto"/>
        <w:bottom w:val="none" w:sz="0" w:space="0" w:color="auto"/>
        <w:right w:val="none" w:sz="0" w:space="0" w:color="auto"/>
      </w:divBdr>
      <w:divsChild>
        <w:div w:id="1898515897">
          <w:marLeft w:val="0"/>
          <w:marRight w:val="0"/>
          <w:marTop w:val="0"/>
          <w:marBottom w:val="0"/>
          <w:divBdr>
            <w:top w:val="none" w:sz="0" w:space="0" w:color="auto"/>
            <w:left w:val="none" w:sz="0" w:space="0" w:color="auto"/>
            <w:bottom w:val="none" w:sz="0" w:space="0" w:color="auto"/>
            <w:right w:val="none" w:sz="0" w:space="0" w:color="auto"/>
          </w:divBdr>
        </w:div>
        <w:div w:id="147285015">
          <w:marLeft w:val="0"/>
          <w:marRight w:val="0"/>
          <w:marTop w:val="0"/>
          <w:marBottom w:val="0"/>
          <w:divBdr>
            <w:top w:val="none" w:sz="0" w:space="0" w:color="auto"/>
            <w:left w:val="none" w:sz="0" w:space="0" w:color="auto"/>
            <w:bottom w:val="none" w:sz="0" w:space="0" w:color="auto"/>
            <w:right w:val="none" w:sz="0" w:space="0" w:color="auto"/>
          </w:divBdr>
        </w:div>
        <w:div w:id="1580167808">
          <w:marLeft w:val="0"/>
          <w:marRight w:val="0"/>
          <w:marTop w:val="0"/>
          <w:marBottom w:val="0"/>
          <w:divBdr>
            <w:top w:val="none" w:sz="0" w:space="0" w:color="auto"/>
            <w:left w:val="none" w:sz="0" w:space="0" w:color="auto"/>
            <w:bottom w:val="none" w:sz="0" w:space="0" w:color="auto"/>
            <w:right w:val="none" w:sz="0" w:space="0" w:color="auto"/>
          </w:divBdr>
        </w:div>
        <w:div w:id="1400522917">
          <w:marLeft w:val="0"/>
          <w:marRight w:val="0"/>
          <w:marTop w:val="0"/>
          <w:marBottom w:val="0"/>
          <w:divBdr>
            <w:top w:val="none" w:sz="0" w:space="0" w:color="auto"/>
            <w:left w:val="none" w:sz="0" w:space="0" w:color="auto"/>
            <w:bottom w:val="none" w:sz="0" w:space="0" w:color="auto"/>
            <w:right w:val="none" w:sz="0" w:space="0" w:color="auto"/>
          </w:divBdr>
        </w:div>
        <w:div w:id="2098087202">
          <w:marLeft w:val="0"/>
          <w:marRight w:val="0"/>
          <w:marTop w:val="0"/>
          <w:marBottom w:val="0"/>
          <w:divBdr>
            <w:top w:val="none" w:sz="0" w:space="0" w:color="auto"/>
            <w:left w:val="none" w:sz="0" w:space="0" w:color="auto"/>
            <w:bottom w:val="none" w:sz="0" w:space="0" w:color="auto"/>
            <w:right w:val="none" w:sz="0" w:space="0" w:color="auto"/>
          </w:divBdr>
        </w:div>
        <w:div w:id="1194226168">
          <w:marLeft w:val="0"/>
          <w:marRight w:val="0"/>
          <w:marTop w:val="0"/>
          <w:marBottom w:val="0"/>
          <w:divBdr>
            <w:top w:val="none" w:sz="0" w:space="0" w:color="auto"/>
            <w:left w:val="none" w:sz="0" w:space="0" w:color="auto"/>
            <w:bottom w:val="none" w:sz="0" w:space="0" w:color="auto"/>
            <w:right w:val="none" w:sz="0" w:space="0" w:color="auto"/>
          </w:divBdr>
        </w:div>
        <w:div w:id="1485052356">
          <w:marLeft w:val="0"/>
          <w:marRight w:val="0"/>
          <w:marTop w:val="0"/>
          <w:marBottom w:val="0"/>
          <w:divBdr>
            <w:top w:val="none" w:sz="0" w:space="0" w:color="auto"/>
            <w:left w:val="none" w:sz="0" w:space="0" w:color="auto"/>
            <w:bottom w:val="none" w:sz="0" w:space="0" w:color="auto"/>
            <w:right w:val="none" w:sz="0" w:space="0" w:color="auto"/>
          </w:divBdr>
        </w:div>
        <w:div w:id="217983428">
          <w:marLeft w:val="0"/>
          <w:marRight w:val="0"/>
          <w:marTop w:val="0"/>
          <w:marBottom w:val="0"/>
          <w:divBdr>
            <w:top w:val="none" w:sz="0" w:space="0" w:color="auto"/>
            <w:left w:val="none" w:sz="0" w:space="0" w:color="auto"/>
            <w:bottom w:val="none" w:sz="0" w:space="0" w:color="auto"/>
            <w:right w:val="none" w:sz="0" w:space="0" w:color="auto"/>
          </w:divBdr>
        </w:div>
        <w:div w:id="1462652805">
          <w:marLeft w:val="0"/>
          <w:marRight w:val="0"/>
          <w:marTop w:val="0"/>
          <w:marBottom w:val="0"/>
          <w:divBdr>
            <w:top w:val="none" w:sz="0" w:space="0" w:color="auto"/>
            <w:left w:val="none" w:sz="0" w:space="0" w:color="auto"/>
            <w:bottom w:val="none" w:sz="0" w:space="0" w:color="auto"/>
            <w:right w:val="none" w:sz="0" w:space="0" w:color="auto"/>
          </w:divBdr>
        </w:div>
        <w:div w:id="1010596594">
          <w:marLeft w:val="0"/>
          <w:marRight w:val="0"/>
          <w:marTop w:val="0"/>
          <w:marBottom w:val="0"/>
          <w:divBdr>
            <w:top w:val="none" w:sz="0" w:space="0" w:color="auto"/>
            <w:left w:val="none" w:sz="0" w:space="0" w:color="auto"/>
            <w:bottom w:val="none" w:sz="0" w:space="0" w:color="auto"/>
            <w:right w:val="none" w:sz="0" w:space="0" w:color="auto"/>
          </w:divBdr>
        </w:div>
        <w:div w:id="935677810">
          <w:marLeft w:val="0"/>
          <w:marRight w:val="0"/>
          <w:marTop w:val="0"/>
          <w:marBottom w:val="0"/>
          <w:divBdr>
            <w:top w:val="none" w:sz="0" w:space="0" w:color="auto"/>
            <w:left w:val="none" w:sz="0" w:space="0" w:color="auto"/>
            <w:bottom w:val="none" w:sz="0" w:space="0" w:color="auto"/>
            <w:right w:val="none" w:sz="0" w:space="0" w:color="auto"/>
          </w:divBdr>
        </w:div>
        <w:div w:id="1812091565">
          <w:marLeft w:val="0"/>
          <w:marRight w:val="0"/>
          <w:marTop w:val="0"/>
          <w:marBottom w:val="0"/>
          <w:divBdr>
            <w:top w:val="none" w:sz="0" w:space="0" w:color="auto"/>
            <w:left w:val="none" w:sz="0" w:space="0" w:color="auto"/>
            <w:bottom w:val="none" w:sz="0" w:space="0" w:color="auto"/>
            <w:right w:val="none" w:sz="0" w:space="0" w:color="auto"/>
          </w:divBdr>
        </w:div>
        <w:div w:id="1294286159">
          <w:marLeft w:val="0"/>
          <w:marRight w:val="0"/>
          <w:marTop w:val="0"/>
          <w:marBottom w:val="0"/>
          <w:divBdr>
            <w:top w:val="none" w:sz="0" w:space="0" w:color="auto"/>
            <w:left w:val="none" w:sz="0" w:space="0" w:color="auto"/>
            <w:bottom w:val="none" w:sz="0" w:space="0" w:color="auto"/>
            <w:right w:val="none" w:sz="0" w:space="0" w:color="auto"/>
          </w:divBdr>
        </w:div>
        <w:div w:id="164169690">
          <w:marLeft w:val="0"/>
          <w:marRight w:val="0"/>
          <w:marTop w:val="0"/>
          <w:marBottom w:val="0"/>
          <w:divBdr>
            <w:top w:val="none" w:sz="0" w:space="0" w:color="auto"/>
            <w:left w:val="none" w:sz="0" w:space="0" w:color="auto"/>
            <w:bottom w:val="none" w:sz="0" w:space="0" w:color="auto"/>
            <w:right w:val="none" w:sz="0" w:space="0" w:color="auto"/>
          </w:divBdr>
        </w:div>
        <w:div w:id="1179929926">
          <w:marLeft w:val="0"/>
          <w:marRight w:val="0"/>
          <w:marTop w:val="0"/>
          <w:marBottom w:val="0"/>
          <w:divBdr>
            <w:top w:val="none" w:sz="0" w:space="0" w:color="auto"/>
            <w:left w:val="none" w:sz="0" w:space="0" w:color="auto"/>
            <w:bottom w:val="none" w:sz="0" w:space="0" w:color="auto"/>
            <w:right w:val="none" w:sz="0" w:space="0" w:color="auto"/>
          </w:divBdr>
        </w:div>
        <w:div w:id="269704713">
          <w:marLeft w:val="0"/>
          <w:marRight w:val="0"/>
          <w:marTop w:val="0"/>
          <w:marBottom w:val="0"/>
          <w:divBdr>
            <w:top w:val="none" w:sz="0" w:space="0" w:color="auto"/>
            <w:left w:val="none" w:sz="0" w:space="0" w:color="auto"/>
            <w:bottom w:val="none" w:sz="0" w:space="0" w:color="auto"/>
            <w:right w:val="none" w:sz="0" w:space="0" w:color="auto"/>
          </w:divBdr>
        </w:div>
        <w:div w:id="311377362">
          <w:marLeft w:val="0"/>
          <w:marRight w:val="0"/>
          <w:marTop w:val="0"/>
          <w:marBottom w:val="0"/>
          <w:divBdr>
            <w:top w:val="none" w:sz="0" w:space="0" w:color="auto"/>
            <w:left w:val="none" w:sz="0" w:space="0" w:color="auto"/>
            <w:bottom w:val="none" w:sz="0" w:space="0" w:color="auto"/>
            <w:right w:val="none" w:sz="0" w:space="0" w:color="auto"/>
          </w:divBdr>
        </w:div>
        <w:div w:id="1005279797">
          <w:marLeft w:val="0"/>
          <w:marRight w:val="0"/>
          <w:marTop w:val="0"/>
          <w:marBottom w:val="0"/>
          <w:divBdr>
            <w:top w:val="none" w:sz="0" w:space="0" w:color="auto"/>
            <w:left w:val="none" w:sz="0" w:space="0" w:color="auto"/>
            <w:bottom w:val="none" w:sz="0" w:space="0" w:color="auto"/>
            <w:right w:val="none" w:sz="0" w:space="0" w:color="auto"/>
          </w:divBdr>
        </w:div>
        <w:div w:id="1306013653">
          <w:marLeft w:val="0"/>
          <w:marRight w:val="0"/>
          <w:marTop w:val="0"/>
          <w:marBottom w:val="0"/>
          <w:divBdr>
            <w:top w:val="none" w:sz="0" w:space="0" w:color="auto"/>
            <w:left w:val="none" w:sz="0" w:space="0" w:color="auto"/>
            <w:bottom w:val="none" w:sz="0" w:space="0" w:color="auto"/>
            <w:right w:val="none" w:sz="0" w:space="0" w:color="auto"/>
          </w:divBdr>
        </w:div>
        <w:div w:id="487719129">
          <w:marLeft w:val="0"/>
          <w:marRight w:val="0"/>
          <w:marTop w:val="0"/>
          <w:marBottom w:val="0"/>
          <w:divBdr>
            <w:top w:val="none" w:sz="0" w:space="0" w:color="auto"/>
            <w:left w:val="none" w:sz="0" w:space="0" w:color="auto"/>
            <w:bottom w:val="none" w:sz="0" w:space="0" w:color="auto"/>
            <w:right w:val="none" w:sz="0" w:space="0" w:color="auto"/>
          </w:divBdr>
        </w:div>
        <w:div w:id="2092920025">
          <w:marLeft w:val="0"/>
          <w:marRight w:val="0"/>
          <w:marTop w:val="0"/>
          <w:marBottom w:val="0"/>
          <w:divBdr>
            <w:top w:val="none" w:sz="0" w:space="0" w:color="auto"/>
            <w:left w:val="none" w:sz="0" w:space="0" w:color="auto"/>
            <w:bottom w:val="none" w:sz="0" w:space="0" w:color="auto"/>
            <w:right w:val="none" w:sz="0" w:space="0" w:color="auto"/>
          </w:divBdr>
        </w:div>
        <w:div w:id="1517426590">
          <w:marLeft w:val="0"/>
          <w:marRight w:val="0"/>
          <w:marTop w:val="0"/>
          <w:marBottom w:val="0"/>
          <w:divBdr>
            <w:top w:val="none" w:sz="0" w:space="0" w:color="auto"/>
            <w:left w:val="none" w:sz="0" w:space="0" w:color="auto"/>
            <w:bottom w:val="none" w:sz="0" w:space="0" w:color="auto"/>
            <w:right w:val="none" w:sz="0" w:space="0" w:color="auto"/>
          </w:divBdr>
        </w:div>
        <w:div w:id="361825508">
          <w:marLeft w:val="0"/>
          <w:marRight w:val="0"/>
          <w:marTop w:val="0"/>
          <w:marBottom w:val="0"/>
          <w:divBdr>
            <w:top w:val="none" w:sz="0" w:space="0" w:color="auto"/>
            <w:left w:val="none" w:sz="0" w:space="0" w:color="auto"/>
            <w:bottom w:val="none" w:sz="0" w:space="0" w:color="auto"/>
            <w:right w:val="none" w:sz="0" w:space="0" w:color="auto"/>
          </w:divBdr>
        </w:div>
        <w:div w:id="673723108">
          <w:marLeft w:val="0"/>
          <w:marRight w:val="0"/>
          <w:marTop w:val="0"/>
          <w:marBottom w:val="0"/>
          <w:divBdr>
            <w:top w:val="none" w:sz="0" w:space="0" w:color="auto"/>
            <w:left w:val="none" w:sz="0" w:space="0" w:color="auto"/>
            <w:bottom w:val="none" w:sz="0" w:space="0" w:color="auto"/>
            <w:right w:val="none" w:sz="0" w:space="0" w:color="auto"/>
          </w:divBdr>
        </w:div>
        <w:div w:id="1748187733">
          <w:marLeft w:val="0"/>
          <w:marRight w:val="0"/>
          <w:marTop w:val="0"/>
          <w:marBottom w:val="0"/>
          <w:divBdr>
            <w:top w:val="none" w:sz="0" w:space="0" w:color="auto"/>
            <w:left w:val="none" w:sz="0" w:space="0" w:color="auto"/>
            <w:bottom w:val="none" w:sz="0" w:space="0" w:color="auto"/>
            <w:right w:val="none" w:sz="0" w:space="0" w:color="auto"/>
          </w:divBdr>
        </w:div>
        <w:div w:id="1462579648">
          <w:marLeft w:val="0"/>
          <w:marRight w:val="0"/>
          <w:marTop w:val="0"/>
          <w:marBottom w:val="0"/>
          <w:divBdr>
            <w:top w:val="none" w:sz="0" w:space="0" w:color="auto"/>
            <w:left w:val="none" w:sz="0" w:space="0" w:color="auto"/>
            <w:bottom w:val="none" w:sz="0" w:space="0" w:color="auto"/>
            <w:right w:val="none" w:sz="0" w:space="0" w:color="auto"/>
          </w:divBdr>
        </w:div>
        <w:div w:id="756248570">
          <w:marLeft w:val="0"/>
          <w:marRight w:val="0"/>
          <w:marTop w:val="0"/>
          <w:marBottom w:val="0"/>
          <w:divBdr>
            <w:top w:val="none" w:sz="0" w:space="0" w:color="auto"/>
            <w:left w:val="none" w:sz="0" w:space="0" w:color="auto"/>
            <w:bottom w:val="none" w:sz="0" w:space="0" w:color="auto"/>
            <w:right w:val="none" w:sz="0" w:space="0" w:color="auto"/>
          </w:divBdr>
        </w:div>
        <w:div w:id="1980106794">
          <w:marLeft w:val="0"/>
          <w:marRight w:val="0"/>
          <w:marTop w:val="0"/>
          <w:marBottom w:val="0"/>
          <w:divBdr>
            <w:top w:val="none" w:sz="0" w:space="0" w:color="auto"/>
            <w:left w:val="none" w:sz="0" w:space="0" w:color="auto"/>
            <w:bottom w:val="none" w:sz="0" w:space="0" w:color="auto"/>
            <w:right w:val="none" w:sz="0" w:space="0" w:color="auto"/>
          </w:divBdr>
        </w:div>
        <w:div w:id="1346858568">
          <w:marLeft w:val="0"/>
          <w:marRight w:val="0"/>
          <w:marTop w:val="0"/>
          <w:marBottom w:val="0"/>
          <w:divBdr>
            <w:top w:val="none" w:sz="0" w:space="0" w:color="auto"/>
            <w:left w:val="none" w:sz="0" w:space="0" w:color="auto"/>
            <w:bottom w:val="none" w:sz="0" w:space="0" w:color="auto"/>
            <w:right w:val="none" w:sz="0" w:space="0" w:color="auto"/>
          </w:divBdr>
        </w:div>
        <w:div w:id="2042899152">
          <w:marLeft w:val="0"/>
          <w:marRight w:val="0"/>
          <w:marTop w:val="0"/>
          <w:marBottom w:val="0"/>
          <w:divBdr>
            <w:top w:val="none" w:sz="0" w:space="0" w:color="auto"/>
            <w:left w:val="none" w:sz="0" w:space="0" w:color="auto"/>
            <w:bottom w:val="none" w:sz="0" w:space="0" w:color="auto"/>
            <w:right w:val="none" w:sz="0" w:space="0" w:color="auto"/>
          </w:divBdr>
        </w:div>
        <w:div w:id="2113163715">
          <w:marLeft w:val="0"/>
          <w:marRight w:val="0"/>
          <w:marTop w:val="0"/>
          <w:marBottom w:val="0"/>
          <w:divBdr>
            <w:top w:val="none" w:sz="0" w:space="0" w:color="auto"/>
            <w:left w:val="none" w:sz="0" w:space="0" w:color="auto"/>
            <w:bottom w:val="none" w:sz="0" w:space="0" w:color="auto"/>
            <w:right w:val="none" w:sz="0" w:space="0" w:color="auto"/>
          </w:divBdr>
        </w:div>
        <w:div w:id="1318067906">
          <w:marLeft w:val="0"/>
          <w:marRight w:val="0"/>
          <w:marTop w:val="0"/>
          <w:marBottom w:val="0"/>
          <w:divBdr>
            <w:top w:val="none" w:sz="0" w:space="0" w:color="auto"/>
            <w:left w:val="none" w:sz="0" w:space="0" w:color="auto"/>
            <w:bottom w:val="none" w:sz="0" w:space="0" w:color="auto"/>
            <w:right w:val="none" w:sz="0" w:space="0" w:color="auto"/>
          </w:divBdr>
        </w:div>
        <w:div w:id="2144732820">
          <w:marLeft w:val="0"/>
          <w:marRight w:val="0"/>
          <w:marTop w:val="0"/>
          <w:marBottom w:val="0"/>
          <w:divBdr>
            <w:top w:val="none" w:sz="0" w:space="0" w:color="auto"/>
            <w:left w:val="none" w:sz="0" w:space="0" w:color="auto"/>
            <w:bottom w:val="none" w:sz="0" w:space="0" w:color="auto"/>
            <w:right w:val="none" w:sz="0" w:space="0" w:color="auto"/>
          </w:divBdr>
        </w:div>
        <w:div w:id="1761950294">
          <w:marLeft w:val="0"/>
          <w:marRight w:val="0"/>
          <w:marTop w:val="0"/>
          <w:marBottom w:val="0"/>
          <w:divBdr>
            <w:top w:val="none" w:sz="0" w:space="0" w:color="auto"/>
            <w:left w:val="none" w:sz="0" w:space="0" w:color="auto"/>
            <w:bottom w:val="none" w:sz="0" w:space="0" w:color="auto"/>
            <w:right w:val="none" w:sz="0" w:space="0" w:color="auto"/>
          </w:divBdr>
        </w:div>
        <w:div w:id="78870430">
          <w:marLeft w:val="0"/>
          <w:marRight w:val="0"/>
          <w:marTop w:val="0"/>
          <w:marBottom w:val="0"/>
          <w:divBdr>
            <w:top w:val="none" w:sz="0" w:space="0" w:color="auto"/>
            <w:left w:val="none" w:sz="0" w:space="0" w:color="auto"/>
            <w:bottom w:val="none" w:sz="0" w:space="0" w:color="auto"/>
            <w:right w:val="none" w:sz="0" w:space="0" w:color="auto"/>
          </w:divBdr>
        </w:div>
        <w:div w:id="474831336">
          <w:marLeft w:val="0"/>
          <w:marRight w:val="0"/>
          <w:marTop w:val="0"/>
          <w:marBottom w:val="0"/>
          <w:divBdr>
            <w:top w:val="none" w:sz="0" w:space="0" w:color="auto"/>
            <w:left w:val="none" w:sz="0" w:space="0" w:color="auto"/>
            <w:bottom w:val="none" w:sz="0" w:space="0" w:color="auto"/>
            <w:right w:val="none" w:sz="0" w:space="0" w:color="auto"/>
          </w:divBdr>
        </w:div>
        <w:div w:id="1155494371">
          <w:marLeft w:val="0"/>
          <w:marRight w:val="0"/>
          <w:marTop w:val="0"/>
          <w:marBottom w:val="0"/>
          <w:divBdr>
            <w:top w:val="none" w:sz="0" w:space="0" w:color="auto"/>
            <w:left w:val="none" w:sz="0" w:space="0" w:color="auto"/>
            <w:bottom w:val="none" w:sz="0" w:space="0" w:color="auto"/>
            <w:right w:val="none" w:sz="0" w:space="0" w:color="auto"/>
          </w:divBdr>
        </w:div>
        <w:div w:id="979846227">
          <w:marLeft w:val="0"/>
          <w:marRight w:val="0"/>
          <w:marTop w:val="0"/>
          <w:marBottom w:val="0"/>
          <w:divBdr>
            <w:top w:val="none" w:sz="0" w:space="0" w:color="auto"/>
            <w:left w:val="none" w:sz="0" w:space="0" w:color="auto"/>
            <w:bottom w:val="none" w:sz="0" w:space="0" w:color="auto"/>
            <w:right w:val="none" w:sz="0" w:space="0" w:color="auto"/>
          </w:divBdr>
        </w:div>
        <w:div w:id="919675979">
          <w:marLeft w:val="0"/>
          <w:marRight w:val="0"/>
          <w:marTop w:val="0"/>
          <w:marBottom w:val="0"/>
          <w:divBdr>
            <w:top w:val="none" w:sz="0" w:space="0" w:color="auto"/>
            <w:left w:val="none" w:sz="0" w:space="0" w:color="auto"/>
            <w:bottom w:val="none" w:sz="0" w:space="0" w:color="auto"/>
            <w:right w:val="none" w:sz="0" w:space="0" w:color="auto"/>
          </w:divBdr>
        </w:div>
        <w:div w:id="1695113060">
          <w:marLeft w:val="0"/>
          <w:marRight w:val="0"/>
          <w:marTop w:val="0"/>
          <w:marBottom w:val="0"/>
          <w:divBdr>
            <w:top w:val="none" w:sz="0" w:space="0" w:color="auto"/>
            <w:left w:val="none" w:sz="0" w:space="0" w:color="auto"/>
            <w:bottom w:val="none" w:sz="0" w:space="0" w:color="auto"/>
            <w:right w:val="none" w:sz="0" w:space="0" w:color="auto"/>
          </w:divBdr>
        </w:div>
        <w:div w:id="442918903">
          <w:marLeft w:val="0"/>
          <w:marRight w:val="0"/>
          <w:marTop w:val="0"/>
          <w:marBottom w:val="0"/>
          <w:divBdr>
            <w:top w:val="none" w:sz="0" w:space="0" w:color="auto"/>
            <w:left w:val="none" w:sz="0" w:space="0" w:color="auto"/>
            <w:bottom w:val="none" w:sz="0" w:space="0" w:color="auto"/>
            <w:right w:val="none" w:sz="0" w:space="0" w:color="auto"/>
          </w:divBdr>
        </w:div>
        <w:div w:id="359942116">
          <w:marLeft w:val="0"/>
          <w:marRight w:val="0"/>
          <w:marTop w:val="0"/>
          <w:marBottom w:val="0"/>
          <w:divBdr>
            <w:top w:val="none" w:sz="0" w:space="0" w:color="auto"/>
            <w:left w:val="none" w:sz="0" w:space="0" w:color="auto"/>
            <w:bottom w:val="none" w:sz="0" w:space="0" w:color="auto"/>
            <w:right w:val="none" w:sz="0" w:space="0" w:color="auto"/>
          </w:divBdr>
        </w:div>
        <w:div w:id="500512497">
          <w:marLeft w:val="0"/>
          <w:marRight w:val="0"/>
          <w:marTop w:val="0"/>
          <w:marBottom w:val="0"/>
          <w:divBdr>
            <w:top w:val="none" w:sz="0" w:space="0" w:color="auto"/>
            <w:left w:val="none" w:sz="0" w:space="0" w:color="auto"/>
            <w:bottom w:val="none" w:sz="0" w:space="0" w:color="auto"/>
            <w:right w:val="none" w:sz="0" w:space="0" w:color="auto"/>
          </w:divBdr>
        </w:div>
        <w:div w:id="1491361082">
          <w:marLeft w:val="0"/>
          <w:marRight w:val="0"/>
          <w:marTop w:val="0"/>
          <w:marBottom w:val="0"/>
          <w:divBdr>
            <w:top w:val="none" w:sz="0" w:space="0" w:color="auto"/>
            <w:left w:val="none" w:sz="0" w:space="0" w:color="auto"/>
            <w:bottom w:val="none" w:sz="0" w:space="0" w:color="auto"/>
            <w:right w:val="none" w:sz="0" w:space="0" w:color="auto"/>
          </w:divBdr>
        </w:div>
        <w:div w:id="447164557">
          <w:marLeft w:val="0"/>
          <w:marRight w:val="0"/>
          <w:marTop w:val="0"/>
          <w:marBottom w:val="0"/>
          <w:divBdr>
            <w:top w:val="none" w:sz="0" w:space="0" w:color="auto"/>
            <w:left w:val="none" w:sz="0" w:space="0" w:color="auto"/>
            <w:bottom w:val="none" w:sz="0" w:space="0" w:color="auto"/>
            <w:right w:val="none" w:sz="0" w:space="0" w:color="auto"/>
          </w:divBdr>
        </w:div>
        <w:div w:id="376853090">
          <w:marLeft w:val="0"/>
          <w:marRight w:val="0"/>
          <w:marTop w:val="0"/>
          <w:marBottom w:val="0"/>
          <w:divBdr>
            <w:top w:val="none" w:sz="0" w:space="0" w:color="auto"/>
            <w:left w:val="none" w:sz="0" w:space="0" w:color="auto"/>
            <w:bottom w:val="none" w:sz="0" w:space="0" w:color="auto"/>
            <w:right w:val="none" w:sz="0" w:space="0" w:color="auto"/>
          </w:divBdr>
        </w:div>
        <w:div w:id="330333544">
          <w:marLeft w:val="0"/>
          <w:marRight w:val="0"/>
          <w:marTop w:val="0"/>
          <w:marBottom w:val="0"/>
          <w:divBdr>
            <w:top w:val="none" w:sz="0" w:space="0" w:color="auto"/>
            <w:left w:val="none" w:sz="0" w:space="0" w:color="auto"/>
            <w:bottom w:val="none" w:sz="0" w:space="0" w:color="auto"/>
            <w:right w:val="none" w:sz="0" w:space="0" w:color="auto"/>
          </w:divBdr>
        </w:div>
        <w:div w:id="642587378">
          <w:marLeft w:val="0"/>
          <w:marRight w:val="0"/>
          <w:marTop w:val="0"/>
          <w:marBottom w:val="0"/>
          <w:divBdr>
            <w:top w:val="none" w:sz="0" w:space="0" w:color="auto"/>
            <w:left w:val="none" w:sz="0" w:space="0" w:color="auto"/>
            <w:bottom w:val="none" w:sz="0" w:space="0" w:color="auto"/>
            <w:right w:val="none" w:sz="0" w:space="0" w:color="auto"/>
          </w:divBdr>
        </w:div>
        <w:div w:id="1239092937">
          <w:marLeft w:val="0"/>
          <w:marRight w:val="0"/>
          <w:marTop w:val="0"/>
          <w:marBottom w:val="0"/>
          <w:divBdr>
            <w:top w:val="none" w:sz="0" w:space="0" w:color="auto"/>
            <w:left w:val="none" w:sz="0" w:space="0" w:color="auto"/>
            <w:bottom w:val="none" w:sz="0" w:space="0" w:color="auto"/>
            <w:right w:val="none" w:sz="0" w:space="0" w:color="auto"/>
          </w:divBdr>
        </w:div>
        <w:div w:id="11739113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9C9929-A187-4E25-ACB6-B9273C2799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TotalTime>
  <Pages>19</Pages>
  <Words>13309</Words>
  <Characters>71873</Characters>
  <Application>Microsoft Office Word</Application>
  <DocSecurity>0</DocSecurity>
  <Lines>598</Lines>
  <Paragraphs>170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Michalis Tzortzis</dc:creator>
  <cp:lastModifiedBy>Tzortzis  Michael</cp:lastModifiedBy>
  <cp:revision>9</cp:revision>
  <cp:lastPrinted>2018-07-04T06:18:00Z</cp:lastPrinted>
  <dcterms:created xsi:type="dcterms:W3CDTF">2019-06-18T11:48:00Z</dcterms:created>
  <dcterms:modified xsi:type="dcterms:W3CDTF">2019-07-02T07:53:00Z</dcterms:modified>
</cp:coreProperties>
</file>