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81" w:type="dxa"/>
        <w:tblLook w:val="04A0" w:firstRow="1" w:lastRow="0" w:firstColumn="1" w:lastColumn="0" w:noHBand="0" w:noVBand="1"/>
      </w:tblPr>
      <w:tblGrid>
        <w:gridCol w:w="9632"/>
        <w:gridCol w:w="149"/>
      </w:tblGrid>
      <w:tr w:rsidR="009249DC" w:rsidRPr="00CC4D35" w14:paraId="796057AB" w14:textId="77777777" w:rsidTr="000A4C06">
        <w:trPr>
          <w:trHeight w:val="807"/>
        </w:trPr>
        <w:tc>
          <w:tcPr>
            <w:tcW w:w="4809" w:type="dxa"/>
          </w:tcPr>
          <w:p w14:paraId="6A149AFF" w14:textId="77777777" w:rsidR="009249DC" w:rsidRPr="00CC4D35" w:rsidRDefault="00317A3A" w:rsidP="00083422">
            <w:bookmarkStart w:id="0" w:name="_GoBack"/>
            <w:bookmarkEnd w:id="0"/>
            <w:r>
              <w:rPr>
                <w:noProof/>
                <w:lang w:val="el-GR" w:eastAsia="el-GR"/>
              </w:rPr>
              <w:drawing>
                <wp:inline distT="0" distB="0" distL="0" distR="0" wp14:anchorId="6FF542F7" wp14:editId="2F16EEC3">
                  <wp:extent cx="6116782" cy="977663"/>
                  <wp:effectExtent l="0" t="0" r="0" b="0"/>
                  <wp:docPr id="2" name="Picture 2" descr="O:\ASB Cyprus\ESIF Agreement\Logos\Log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ASB Cyprus\ESIF Agreement\Logos\Log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937" cy="97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</w:tcPr>
          <w:p w14:paraId="338B12E3" w14:textId="77777777" w:rsidR="009249DC" w:rsidRPr="00CC4D35" w:rsidRDefault="009249DC" w:rsidP="009249DC">
            <w:pPr>
              <w:jc w:val="right"/>
            </w:pPr>
          </w:p>
        </w:tc>
      </w:tr>
      <w:tr w:rsidR="009249DC" w:rsidRPr="0045142E" w14:paraId="7497A865" w14:textId="77777777" w:rsidTr="00B04278">
        <w:trPr>
          <w:trHeight w:val="175"/>
        </w:trPr>
        <w:tc>
          <w:tcPr>
            <w:tcW w:w="4809" w:type="dxa"/>
          </w:tcPr>
          <w:p w14:paraId="001026B9" w14:textId="77777777" w:rsidR="000A4C06" w:rsidRPr="00CC4D35" w:rsidRDefault="000A4C06" w:rsidP="00F35977">
            <w:pPr>
              <w:pStyle w:val="EndnoteText"/>
              <w:rPr>
                <w:rStyle w:val="IntenseEmphasis"/>
                <w:rFonts w:eastAsia="MS Mincho"/>
                <w:b w:val="0"/>
                <w:bCs w:val="0"/>
                <w:i w:val="0"/>
                <w:iCs w:val="0"/>
                <w:color w:val="auto"/>
              </w:rPr>
            </w:pPr>
          </w:p>
          <w:p w14:paraId="06AA3465" w14:textId="77777777" w:rsidR="009249DC" w:rsidRPr="00BA54FC" w:rsidRDefault="00BA54FC" w:rsidP="00D73359">
            <w:pPr>
              <w:pStyle w:val="EndnoteText"/>
              <w:rPr>
                <w:rFonts w:eastAsia="MS Mincho"/>
                <w:lang w:val="el-GR"/>
              </w:rPr>
            </w:pPr>
            <w:r w:rsidRPr="00BA54FC">
              <w:rPr>
                <w:rStyle w:val="IntenseEmphasis"/>
                <w:rFonts w:eastAsia="MS Mincho"/>
                <w:b w:val="0"/>
                <w:bCs w:val="0"/>
                <w:i w:val="0"/>
                <w:iCs w:val="0"/>
                <w:color w:val="auto"/>
                <w:lang w:val="el-GR"/>
              </w:rPr>
              <w:t xml:space="preserve"> Το εν λόγω πρόγραμμα συγχρηματοδοτείται από το Ευρωπαϊκό Περιφερειακό Ταμείο Ανάπτυξης</w:t>
            </w:r>
          </w:p>
        </w:tc>
        <w:tc>
          <w:tcPr>
            <w:tcW w:w="4972" w:type="dxa"/>
          </w:tcPr>
          <w:p w14:paraId="4AA8A81C" w14:textId="77777777" w:rsidR="000A4C06" w:rsidRPr="00BA54FC" w:rsidRDefault="00F35977" w:rsidP="006F23B6">
            <w:pPr>
              <w:pStyle w:val="EndnoteText"/>
              <w:jc w:val="right"/>
              <w:rPr>
                <w:rStyle w:val="IntenseEmphasis"/>
                <w:rFonts w:eastAsia="MS Mincho"/>
                <w:b w:val="0"/>
                <w:i w:val="0"/>
                <w:color w:val="auto"/>
                <w:lang w:val="el-GR"/>
              </w:rPr>
            </w:pPr>
            <w:r w:rsidRPr="00BA54FC">
              <w:rPr>
                <w:rStyle w:val="IntenseEmphasis"/>
                <w:rFonts w:eastAsia="MS Mincho"/>
                <w:b w:val="0"/>
                <w:i w:val="0"/>
                <w:color w:val="auto"/>
                <w:lang w:val="el-GR"/>
              </w:rPr>
              <w:t xml:space="preserve"> </w:t>
            </w:r>
            <w:r w:rsidR="000A4C06" w:rsidRPr="00BA54FC">
              <w:rPr>
                <w:rStyle w:val="IntenseEmphasis"/>
                <w:rFonts w:eastAsia="MS Mincho"/>
                <w:b w:val="0"/>
                <w:i w:val="0"/>
                <w:color w:val="auto"/>
                <w:lang w:val="el-GR"/>
              </w:rPr>
              <w:t xml:space="preserve"> </w:t>
            </w:r>
          </w:p>
          <w:p w14:paraId="4346221E" w14:textId="77777777" w:rsidR="009249DC" w:rsidRPr="00BA54FC" w:rsidRDefault="000A4C06" w:rsidP="002C4A0E">
            <w:pPr>
              <w:pStyle w:val="EndnoteText"/>
              <w:jc w:val="right"/>
              <w:rPr>
                <w:rStyle w:val="IntenseEmphasis"/>
                <w:rFonts w:eastAsia="MS Mincho"/>
                <w:b w:val="0"/>
                <w:i w:val="0"/>
                <w:color w:val="auto"/>
                <w:lang w:val="el-GR"/>
              </w:rPr>
            </w:pPr>
            <w:r w:rsidRPr="00BA54FC">
              <w:rPr>
                <w:rStyle w:val="IntenseEmphasis"/>
                <w:rFonts w:eastAsia="MS Mincho"/>
                <w:b w:val="0"/>
                <w:i w:val="0"/>
                <w:color w:val="auto"/>
                <w:lang w:val="el-GR"/>
              </w:rPr>
              <w:t xml:space="preserve"> </w:t>
            </w:r>
            <w:r w:rsidR="00F35977" w:rsidRPr="00BA54FC">
              <w:rPr>
                <w:rStyle w:val="IntenseEmphasis"/>
                <w:rFonts w:eastAsia="MS Mincho"/>
                <w:b w:val="0"/>
                <w:i w:val="0"/>
                <w:color w:val="auto"/>
                <w:lang w:val="el-GR"/>
              </w:rPr>
              <w:t xml:space="preserve"> </w:t>
            </w:r>
          </w:p>
        </w:tc>
      </w:tr>
    </w:tbl>
    <w:p w14:paraId="7924202D" w14:textId="5CD29BA7" w:rsidR="005D2F92" w:rsidRPr="00BA54FC" w:rsidRDefault="005C1D4F" w:rsidP="004C65C7">
      <w:pPr>
        <w:pStyle w:val="BoxedListHeading"/>
        <w:spacing w:after="0"/>
        <w:ind w:left="0"/>
        <w:contextualSpacing w:val="0"/>
        <w:jc w:val="center"/>
        <w:rPr>
          <w:rFonts w:asciiTheme="majorHAnsi" w:eastAsiaTheme="majorEastAsia" w:hAnsiTheme="majorHAnsi" w:cstheme="majorBidi"/>
          <w:color w:val="2A2A86" w:themeColor="text2"/>
          <w:sz w:val="36"/>
          <w:szCs w:val="36"/>
          <w:u w:val="single"/>
          <w:lang w:val="el-GR"/>
        </w:rPr>
      </w:pPr>
      <w:r w:rsidRPr="00BA54FC">
        <w:rPr>
          <w:rFonts w:asciiTheme="majorHAnsi" w:eastAsiaTheme="majorEastAsia" w:hAnsiTheme="majorHAnsi" w:cstheme="majorBidi"/>
          <w:color w:val="2A2A86" w:themeColor="text2"/>
          <w:sz w:val="36"/>
          <w:szCs w:val="32"/>
          <w:lang w:val="el-GR"/>
        </w:rPr>
        <w:br/>
      </w:r>
      <w:r w:rsidR="00BA54FC" w:rsidRPr="00BA54FC">
        <w:rPr>
          <w:rFonts w:asciiTheme="majorHAnsi" w:eastAsiaTheme="majorEastAsia" w:hAnsiTheme="majorHAnsi" w:cstheme="majorBidi"/>
          <w:color w:val="2A2A86" w:themeColor="text2"/>
          <w:sz w:val="36"/>
          <w:szCs w:val="36"/>
          <w:u w:val="single"/>
          <w:lang w:val="el-GR"/>
        </w:rPr>
        <w:t xml:space="preserve">Πρόσκληση </w:t>
      </w:r>
      <w:r w:rsidR="008F6131">
        <w:rPr>
          <w:rFonts w:asciiTheme="majorHAnsi" w:eastAsiaTheme="majorEastAsia" w:hAnsiTheme="majorHAnsi" w:cstheme="majorBidi"/>
          <w:color w:val="2A2A86" w:themeColor="text2"/>
          <w:sz w:val="36"/>
          <w:szCs w:val="36"/>
          <w:u w:val="single"/>
          <w:lang w:val="el-GR"/>
        </w:rPr>
        <w:t xml:space="preserve">Εκδήλωσης </w:t>
      </w:r>
      <w:r w:rsidR="00BA54FC" w:rsidRPr="00BA54FC">
        <w:rPr>
          <w:rFonts w:asciiTheme="majorHAnsi" w:eastAsiaTheme="majorEastAsia" w:hAnsiTheme="majorHAnsi" w:cstheme="majorBidi"/>
          <w:color w:val="2A2A86" w:themeColor="text2"/>
          <w:sz w:val="36"/>
          <w:szCs w:val="36"/>
          <w:u w:val="single"/>
          <w:lang w:val="el-GR"/>
        </w:rPr>
        <w:t>Ενδιαφέροντος</w:t>
      </w:r>
      <w:r w:rsidR="005D2F92" w:rsidRPr="00BA54FC">
        <w:rPr>
          <w:rFonts w:asciiTheme="majorHAnsi" w:eastAsiaTheme="majorEastAsia" w:hAnsiTheme="majorHAnsi" w:cstheme="majorBidi"/>
          <w:color w:val="2A2A86" w:themeColor="text2"/>
          <w:sz w:val="36"/>
          <w:szCs w:val="36"/>
          <w:u w:val="single"/>
          <w:lang w:val="el-GR"/>
        </w:rPr>
        <w:t xml:space="preserve">: </w:t>
      </w:r>
    </w:p>
    <w:p w14:paraId="79F3575B" w14:textId="4D02A612" w:rsidR="00BA54FC" w:rsidRPr="003B00F2" w:rsidRDefault="00BA54FC" w:rsidP="00BA54FC">
      <w:pPr>
        <w:spacing w:before="0"/>
        <w:jc w:val="center"/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</w:pPr>
      <w:r w:rsidRPr="00625C13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 xml:space="preserve">Επιχορηγήσεις σε </w:t>
      </w:r>
      <w:r w:rsidR="00906CAD" w:rsidRPr="00625C13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 xml:space="preserve">ΜμΕ </w:t>
      </w:r>
      <w:r w:rsidRPr="00625C13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>για</w:t>
      </w:r>
      <w:r w:rsidR="00040548" w:rsidRPr="00B04278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 xml:space="preserve"> </w:t>
      </w:r>
      <w:r w:rsidR="00040548" w:rsidRPr="00625C13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>αγορά</w:t>
      </w:r>
      <w:r w:rsidRPr="00625C13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 xml:space="preserve"> </w:t>
      </w:r>
      <w:r w:rsidR="003B00F2" w:rsidRPr="00625C13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>Συμβουλευτικ</w:t>
      </w:r>
      <w:r w:rsidR="00040548" w:rsidRPr="00625C13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>ών</w:t>
      </w:r>
      <w:r w:rsidR="003B00F2" w:rsidRPr="00625C13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 xml:space="preserve"> Υπηρεσ</w:t>
      </w:r>
      <w:r w:rsidR="00040548" w:rsidRPr="00625C13"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  <w:t>ιών</w:t>
      </w:r>
    </w:p>
    <w:p w14:paraId="076B2563" w14:textId="77777777" w:rsidR="00BA54FC" w:rsidRPr="0009785A" w:rsidRDefault="00BA54FC" w:rsidP="00581264">
      <w:pPr>
        <w:spacing w:before="0"/>
        <w:rPr>
          <w:rFonts w:asciiTheme="majorHAnsi" w:eastAsiaTheme="majorEastAsia" w:hAnsiTheme="majorHAnsi" w:cstheme="majorBidi"/>
          <w:b/>
          <w:bCs/>
          <w:color w:val="2A2A86" w:themeColor="text2"/>
          <w:sz w:val="36"/>
          <w:szCs w:val="36"/>
          <w:lang w:val="el-GR"/>
        </w:rPr>
      </w:pPr>
    </w:p>
    <w:p w14:paraId="34860D06" w14:textId="6174E600" w:rsidR="00BA6AD2" w:rsidRPr="00BA54FC" w:rsidRDefault="00BA54FC" w:rsidP="00581264">
      <w:pPr>
        <w:spacing w:before="0"/>
        <w:rPr>
          <w:rFonts w:eastAsia="MS Mincho"/>
          <w:sz w:val="24"/>
          <w:szCs w:val="24"/>
          <w:lang w:val="el-GR" w:eastAsia="ja-JP"/>
        </w:rPr>
      </w:pPr>
      <w:r w:rsidRPr="00BA54FC">
        <w:rPr>
          <w:rFonts w:eastAsia="MS Mincho"/>
          <w:sz w:val="24"/>
          <w:szCs w:val="24"/>
          <w:lang w:val="el-GR" w:eastAsia="ja-JP"/>
        </w:rPr>
        <w:t>Το</w:t>
      </w:r>
      <w:r w:rsidR="00FD2BA3">
        <w:rPr>
          <w:rFonts w:eastAsia="MS Mincho"/>
          <w:sz w:val="24"/>
          <w:szCs w:val="24"/>
          <w:lang w:val="el-GR" w:eastAsia="ja-JP"/>
        </w:rPr>
        <w:t>ν</w:t>
      </w:r>
      <w:r w:rsidRPr="00BA54FC">
        <w:rPr>
          <w:rFonts w:eastAsia="MS Mincho"/>
          <w:sz w:val="24"/>
          <w:szCs w:val="24"/>
          <w:lang w:val="el-GR" w:eastAsia="ja-JP"/>
        </w:rPr>
        <w:t xml:space="preserve"> Μάιο του 2017, το Υπουργείο Ενέργειας, Εμπορίου, Βιομηχανίας και Τουρισμού (ΥΕΕΒΤ) της Κυπριακής Δημοκρατίας και η Ευρωπαϊκή Τράπεζα Ανασυγκρότησης και Ανάπτυξης (ΕΤΑΑ) υπέγραψαν συμφωνία συνεργασίας για την υλοποίηση του προγράμματος </w:t>
      </w:r>
      <w:r w:rsidR="00BE7FCB" w:rsidRPr="00B04278">
        <w:rPr>
          <w:rFonts w:eastAsia="MS Mincho"/>
          <w:i/>
          <w:sz w:val="24"/>
          <w:szCs w:val="24"/>
          <w:lang w:val="el-GR" w:eastAsia="ja-JP"/>
        </w:rPr>
        <w:t xml:space="preserve">Συμβουλευτικές Υπηρεσίες </w:t>
      </w:r>
      <w:r w:rsidR="003B00F2" w:rsidRPr="00B04278">
        <w:rPr>
          <w:rFonts w:eastAsia="MS Mincho"/>
          <w:i/>
          <w:sz w:val="24"/>
          <w:szCs w:val="24"/>
          <w:lang w:val="el-GR" w:eastAsia="ja-JP"/>
        </w:rPr>
        <w:t>για</w:t>
      </w:r>
      <w:r w:rsidR="00BE7FCB" w:rsidRPr="00B04278">
        <w:rPr>
          <w:rFonts w:eastAsia="MS Mincho"/>
          <w:i/>
          <w:sz w:val="24"/>
          <w:szCs w:val="24"/>
          <w:lang w:val="el-GR" w:eastAsia="ja-JP"/>
        </w:rPr>
        <w:t xml:space="preserve"> </w:t>
      </w:r>
      <w:r w:rsidRPr="00B04278">
        <w:rPr>
          <w:rFonts w:eastAsia="MS Mincho"/>
          <w:i/>
          <w:sz w:val="24"/>
          <w:szCs w:val="24"/>
          <w:lang w:val="el-GR" w:eastAsia="ja-JP"/>
        </w:rPr>
        <w:t>Μικρές Επιχειρήσεις (</w:t>
      </w:r>
      <w:r w:rsidRPr="00B04278">
        <w:rPr>
          <w:rFonts w:eastAsia="MS Mincho"/>
          <w:i/>
          <w:sz w:val="24"/>
          <w:szCs w:val="24"/>
          <w:lang w:eastAsia="ja-JP"/>
        </w:rPr>
        <w:t>Advice</w:t>
      </w:r>
      <w:r w:rsidRPr="00B04278">
        <w:rPr>
          <w:rFonts w:eastAsia="MS Mincho"/>
          <w:i/>
          <w:sz w:val="24"/>
          <w:szCs w:val="24"/>
          <w:lang w:val="el-GR" w:eastAsia="ja-JP"/>
        </w:rPr>
        <w:t xml:space="preserve"> </w:t>
      </w:r>
      <w:r w:rsidRPr="00B04278">
        <w:rPr>
          <w:rFonts w:eastAsia="MS Mincho"/>
          <w:i/>
          <w:sz w:val="24"/>
          <w:szCs w:val="24"/>
          <w:lang w:eastAsia="ja-JP"/>
        </w:rPr>
        <w:t>for</w:t>
      </w:r>
      <w:r w:rsidRPr="00B04278">
        <w:rPr>
          <w:rFonts w:eastAsia="MS Mincho"/>
          <w:i/>
          <w:sz w:val="24"/>
          <w:szCs w:val="24"/>
          <w:lang w:val="el-GR" w:eastAsia="ja-JP"/>
        </w:rPr>
        <w:t xml:space="preserve"> </w:t>
      </w:r>
      <w:r w:rsidRPr="00B04278">
        <w:rPr>
          <w:rFonts w:eastAsia="MS Mincho"/>
          <w:i/>
          <w:sz w:val="24"/>
          <w:szCs w:val="24"/>
          <w:lang w:eastAsia="ja-JP"/>
        </w:rPr>
        <w:t>Small</w:t>
      </w:r>
      <w:r w:rsidRPr="00B04278">
        <w:rPr>
          <w:rFonts w:eastAsia="MS Mincho"/>
          <w:i/>
          <w:sz w:val="24"/>
          <w:szCs w:val="24"/>
          <w:lang w:val="el-GR" w:eastAsia="ja-JP"/>
        </w:rPr>
        <w:t xml:space="preserve"> </w:t>
      </w:r>
      <w:r w:rsidRPr="00B04278">
        <w:rPr>
          <w:rFonts w:eastAsia="MS Mincho"/>
          <w:i/>
          <w:sz w:val="24"/>
          <w:szCs w:val="24"/>
          <w:lang w:eastAsia="ja-JP"/>
        </w:rPr>
        <w:t>Businesses</w:t>
      </w:r>
      <w:r w:rsidRPr="00B04278">
        <w:rPr>
          <w:rFonts w:eastAsia="MS Mincho"/>
          <w:i/>
          <w:sz w:val="24"/>
          <w:szCs w:val="24"/>
          <w:lang w:val="el-GR" w:eastAsia="ja-JP"/>
        </w:rPr>
        <w:t xml:space="preserve"> - </w:t>
      </w:r>
      <w:r w:rsidRPr="00B04278">
        <w:rPr>
          <w:rFonts w:eastAsia="MS Mincho"/>
          <w:i/>
          <w:sz w:val="24"/>
          <w:szCs w:val="24"/>
          <w:lang w:eastAsia="ja-JP"/>
        </w:rPr>
        <w:t>ASB</w:t>
      </w:r>
      <w:r w:rsidRPr="00B04278">
        <w:rPr>
          <w:rFonts w:eastAsia="MS Mincho"/>
          <w:i/>
          <w:sz w:val="24"/>
          <w:szCs w:val="24"/>
          <w:lang w:val="el-GR" w:eastAsia="ja-JP"/>
        </w:rPr>
        <w:t>)</w:t>
      </w:r>
      <w:r w:rsidRPr="00BA54FC">
        <w:rPr>
          <w:rFonts w:eastAsia="MS Mincho"/>
          <w:sz w:val="24"/>
          <w:szCs w:val="24"/>
          <w:lang w:val="el-GR" w:eastAsia="ja-JP"/>
        </w:rPr>
        <w:t xml:space="preserve"> - </w:t>
      </w:r>
      <w:r w:rsidR="00C12033">
        <w:rPr>
          <w:rFonts w:eastAsia="MS Mincho"/>
          <w:sz w:val="24"/>
          <w:szCs w:val="24"/>
          <w:lang w:val="el-GR" w:eastAsia="ja-JP"/>
        </w:rPr>
        <w:t>ενός</w:t>
      </w:r>
      <w:r w:rsidRPr="00BA54FC">
        <w:rPr>
          <w:rFonts w:eastAsia="MS Mincho"/>
          <w:sz w:val="24"/>
          <w:szCs w:val="24"/>
          <w:lang w:val="el-GR" w:eastAsia="ja-JP"/>
        </w:rPr>
        <w:t xml:space="preserve"> τριετ</w:t>
      </w:r>
      <w:r w:rsidR="00C12033">
        <w:rPr>
          <w:rFonts w:eastAsia="MS Mincho"/>
          <w:sz w:val="24"/>
          <w:szCs w:val="24"/>
          <w:lang w:val="el-GR" w:eastAsia="ja-JP"/>
        </w:rPr>
        <w:t>ούς</w:t>
      </w:r>
      <w:r w:rsidRPr="00BA54FC">
        <w:rPr>
          <w:rFonts w:eastAsia="MS Mincho"/>
          <w:sz w:val="24"/>
          <w:szCs w:val="24"/>
          <w:lang w:val="el-GR" w:eastAsia="ja-JP"/>
        </w:rPr>
        <w:t xml:space="preserve"> πρ</w:t>
      </w:r>
      <w:r w:rsidR="00112AD0">
        <w:rPr>
          <w:rFonts w:eastAsia="MS Mincho"/>
          <w:sz w:val="24"/>
          <w:szCs w:val="24"/>
          <w:lang w:val="el-GR" w:eastAsia="ja-JP"/>
        </w:rPr>
        <w:t>ο</w:t>
      </w:r>
      <w:r w:rsidRPr="00BA54FC">
        <w:rPr>
          <w:rFonts w:eastAsia="MS Mincho"/>
          <w:sz w:val="24"/>
          <w:szCs w:val="24"/>
          <w:lang w:val="el-GR" w:eastAsia="ja-JP"/>
        </w:rPr>
        <w:t>γρ</w:t>
      </w:r>
      <w:r w:rsidR="00112AD0">
        <w:rPr>
          <w:rFonts w:eastAsia="MS Mincho"/>
          <w:sz w:val="24"/>
          <w:szCs w:val="24"/>
          <w:lang w:val="el-GR" w:eastAsia="ja-JP"/>
        </w:rPr>
        <w:t>ά</w:t>
      </w:r>
      <w:r w:rsidRPr="00BA54FC">
        <w:rPr>
          <w:rFonts w:eastAsia="MS Mincho"/>
          <w:sz w:val="24"/>
          <w:szCs w:val="24"/>
          <w:lang w:val="el-GR" w:eastAsia="ja-JP"/>
        </w:rPr>
        <w:t>μμα</w:t>
      </w:r>
      <w:r w:rsidR="00112AD0">
        <w:rPr>
          <w:rFonts w:eastAsia="MS Mincho"/>
          <w:sz w:val="24"/>
          <w:szCs w:val="24"/>
          <w:lang w:val="el-GR" w:eastAsia="ja-JP"/>
        </w:rPr>
        <w:t>τος, το οποίο</w:t>
      </w:r>
      <w:r w:rsidRPr="00BA54FC">
        <w:rPr>
          <w:rFonts w:eastAsia="MS Mincho"/>
          <w:sz w:val="24"/>
          <w:szCs w:val="24"/>
          <w:lang w:val="el-GR" w:eastAsia="ja-JP"/>
        </w:rPr>
        <w:t xml:space="preserve"> στηρίζει μικρομεσαίες επιχειρήσεις (</w:t>
      </w:r>
      <w:r w:rsidR="0051182D" w:rsidRPr="00BA54FC">
        <w:rPr>
          <w:rFonts w:eastAsia="MS Mincho"/>
          <w:sz w:val="24"/>
          <w:szCs w:val="24"/>
          <w:lang w:val="el-GR" w:eastAsia="ja-JP"/>
        </w:rPr>
        <w:t>Μ</w:t>
      </w:r>
      <w:r w:rsidR="0051182D">
        <w:rPr>
          <w:rFonts w:eastAsia="MS Mincho"/>
          <w:sz w:val="24"/>
          <w:szCs w:val="24"/>
          <w:lang w:val="el-GR" w:eastAsia="ja-JP"/>
        </w:rPr>
        <w:t>μ</w:t>
      </w:r>
      <w:r w:rsidR="0051182D" w:rsidRPr="00BA54FC">
        <w:rPr>
          <w:rFonts w:eastAsia="MS Mincho"/>
          <w:sz w:val="24"/>
          <w:szCs w:val="24"/>
          <w:lang w:val="el-GR" w:eastAsia="ja-JP"/>
        </w:rPr>
        <w:t>Ε</w:t>
      </w:r>
      <w:r w:rsidRPr="00BA54FC">
        <w:rPr>
          <w:rFonts w:eastAsia="MS Mincho"/>
          <w:sz w:val="24"/>
          <w:szCs w:val="24"/>
          <w:lang w:val="el-GR" w:eastAsia="ja-JP"/>
        </w:rPr>
        <w:t>)</w:t>
      </w:r>
      <w:r w:rsidR="00112AD0">
        <w:rPr>
          <w:rFonts w:eastAsia="MS Mincho"/>
          <w:sz w:val="24"/>
          <w:szCs w:val="24"/>
          <w:lang w:val="el-GR" w:eastAsia="ja-JP"/>
        </w:rPr>
        <w:t>,</w:t>
      </w:r>
      <w:r w:rsidRPr="00BA54FC">
        <w:rPr>
          <w:rFonts w:eastAsia="MS Mincho"/>
          <w:sz w:val="24"/>
          <w:szCs w:val="24"/>
          <w:lang w:val="el-GR" w:eastAsia="ja-JP"/>
        </w:rPr>
        <w:t xml:space="preserve"> </w:t>
      </w:r>
      <w:r w:rsidR="00112AD0">
        <w:rPr>
          <w:rFonts w:eastAsia="MS Mincho"/>
          <w:sz w:val="24"/>
          <w:szCs w:val="24"/>
          <w:lang w:val="el-GR" w:eastAsia="ja-JP"/>
        </w:rPr>
        <w:t xml:space="preserve">που </w:t>
      </w:r>
      <w:r w:rsidRPr="00BA54FC">
        <w:rPr>
          <w:rFonts w:eastAsia="MS Mincho"/>
          <w:sz w:val="24"/>
          <w:szCs w:val="24"/>
          <w:lang w:val="el-GR" w:eastAsia="ja-JP"/>
        </w:rPr>
        <w:t xml:space="preserve">εδρεύουν και δραστηριοποιούνται στην </w:t>
      </w:r>
      <w:r w:rsidR="003F569A" w:rsidRPr="00BA54FC">
        <w:rPr>
          <w:rFonts w:eastAsia="MS Mincho"/>
          <w:sz w:val="24"/>
          <w:szCs w:val="24"/>
          <w:lang w:val="el-GR" w:eastAsia="ja-JP"/>
        </w:rPr>
        <w:t>Κ</w:t>
      </w:r>
      <w:r w:rsidR="003F569A">
        <w:rPr>
          <w:rFonts w:eastAsia="MS Mincho"/>
          <w:sz w:val="24"/>
          <w:szCs w:val="24"/>
          <w:lang w:val="el-GR" w:eastAsia="ja-JP"/>
        </w:rPr>
        <w:t>υ</w:t>
      </w:r>
      <w:r w:rsidR="003F569A" w:rsidRPr="00BA54FC">
        <w:rPr>
          <w:rFonts w:eastAsia="MS Mincho"/>
          <w:sz w:val="24"/>
          <w:szCs w:val="24"/>
          <w:lang w:val="el-GR" w:eastAsia="ja-JP"/>
        </w:rPr>
        <w:t>πρ</w:t>
      </w:r>
      <w:r w:rsidR="003F569A">
        <w:rPr>
          <w:rFonts w:eastAsia="MS Mincho"/>
          <w:sz w:val="24"/>
          <w:szCs w:val="24"/>
          <w:lang w:val="el-GR" w:eastAsia="ja-JP"/>
        </w:rPr>
        <w:t xml:space="preserve">ιακή </w:t>
      </w:r>
      <w:r w:rsidR="00B04278">
        <w:rPr>
          <w:rFonts w:eastAsia="MS Mincho"/>
          <w:sz w:val="24"/>
          <w:szCs w:val="24"/>
          <w:lang w:val="el-GR" w:eastAsia="ja-JP"/>
        </w:rPr>
        <w:t>Δημοκρατία</w:t>
      </w:r>
      <w:r w:rsidRPr="00BA54FC">
        <w:rPr>
          <w:rFonts w:eastAsia="MS Mincho"/>
          <w:sz w:val="24"/>
          <w:szCs w:val="24"/>
          <w:lang w:val="el-GR" w:eastAsia="ja-JP"/>
        </w:rPr>
        <w:t>.</w:t>
      </w:r>
      <w:r w:rsidR="00BA6AD2" w:rsidRPr="00BA54FC">
        <w:rPr>
          <w:rFonts w:eastAsia="MS Mincho"/>
          <w:sz w:val="24"/>
          <w:szCs w:val="24"/>
          <w:lang w:val="el-GR" w:eastAsia="ja-JP"/>
        </w:rPr>
        <w:t xml:space="preserve"> </w:t>
      </w:r>
    </w:p>
    <w:p w14:paraId="15AE72A7" w14:textId="339170FD" w:rsidR="00BA54FC" w:rsidRPr="00BA54FC" w:rsidRDefault="00BA54FC" w:rsidP="004C65C7">
      <w:pPr>
        <w:rPr>
          <w:rFonts w:eastAsia="MS Mincho"/>
          <w:sz w:val="24"/>
          <w:szCs w:val="24"/>
          <w:lang w:val="el-GR" w:eastAsia="ja-JP"/>
        </w:rPr>
      </w:pPr>
      <w:r w:rsidRPr="00BA54FC">
        <w:rPr>
          <w:rFonts w:eastAsia="MS Mincho"/>
          <w:sz w:val="24"/>
          <w:szCs w:val="24"/>
          <w:lang w:val="el-GR" w:eastAsia="ja-JP"/>
        </w:rPr>
        <w:t xml:space="preserve">Το πρόγραμμα </w:t>
      </w:r>
      <w:r w:rsidR="00112AD0">
        <w:rPr>
          <w:rFonts w:eastAsia="MS Mincho"/>
          <w:sz w:val="24"/>
          <w:szCs w:val="24"/>
          <w:lang w:val="el-GR" w:eastAsia="ja-JP"/>
        </w:rPr>
        <w:t>στοχεύει</w:t>
      </w:r>
      <w:r w:rsidR="00112AD0" w:rsidRPr="00BA54FC">
        <w:rPr>
          <w:rFonts w:eastAsia="MS Mincho"/>
          <w:sz w:val="24"/>
          <w:szCs w:val="24"/>
          <w:lang w:val="el-GR" w:eastAsia="ja-JP"/>
        </w:rPr>
        <w:t xml:space="preserve"> </w:t>
      </w:r>
      <w:r w:rsidRPr="00BA54FC">
        <w:rPr>
          <w:rFonts w:eastAsia="MS Mincho"/>
          <w:sz w:val="24"/>
          <w:szCs w:val="24"/>
          <w:lang w:val="el-GR" w:eastAsia="ja-JP"/>
        </w:rPr>
        <w:t xml:space="preserve">στην παροχή βοήθειας σε περισσότερες από 120 </w:t>
      </w:r>
      <w:r w:rsidR="0051182D" w:rsidRPr="00BA54FC">
        <w:rPr>
          <w:rFonts w:eastAsia="MS Mincho"/>
          <w:sz w:val="24"/>
          <w:szCs w:val="24"/>
          <w:lang w:val="el-GR" w:eastAsia="ja-JP"/>
        </w:rPr>
        <w:t>Μ</w:t>
      </w:r>
      <w:r w:rsidR="0051182D">
        <w:rPr>
          <w:rFonts w:eastAsia="MS Mincho"/>
          <w:sz w:val="24"/>
          <w:szCs w:val="24"/>
          <w:lang w:val="el-GR" w:eastAsia="ja-JP"/>
        </w:rPr>
        <w:t>μ</w:t>
      </w:r>
      <w:r w:rsidR="0051182D" w:rsidRPr="00BA54FC">
        <w:rPr>
          <w:rFonts w:eastAsia="MS Mincho"/>
          <w:sz w:val="24"/>
          <w:szCs w:val="24"/>
          <w:lang w:val="el-GR" w:eastAsia="ja-JP"/>
        </w:rPr>
        <w:t>Ε</w:t>
      </w:r>
      <w:r w:rsidR="008A1E39">
        <w:rPr>
          <w:rFonts w:eastAsia="MS Mincho"/>
          <w:sz w:val="24"/>
          <w:szCs w:val="24"/>
          <w:lang w:val="el-GR" w:eastAsia="ja-JP"/>
        </w:rPr>
        <w:t>,</w:t>
      </w:r>
      <w:r w:rsidR="0051182D" w:rsidRPr="00BA54FC">
        <w:rPr>
          <w:rFonts w:eastAsia="MS Mincho"/>
          <w:sz w:val="24"/>
          <w:szCs w:val="24"/>
          <w:lang w:val="el-GR" w:eastAsia="ja-JP"/>
        </w:rPr>
        <w:t xml:space="preserve"> </w:t>
      </w:r>
      <w:r w:rsidRPr="00BA54FC">
        <w:rPr>
          <w:rFonts w:eastAsia="MS Mincho"/>
          <w:sz w:val="24"/>
          <w:szCs w:val="24"/>
          <w:lang w:val="el-GR" w:eastAsia="ja-JP"/>
        </w:rPr>
        <w:t xml:space="preserve">σε διάρκεια τριών ετών, </w:t>
      </w:r>
      <w:r w:rsidR="00992F55">
        <w:rPr>
          <w:rFonts w:eastAsia="MS Mincho"/>
          <w:sz w:val="24"/>
          <w:szCs w:val="24"/>
          <w:lang w:val="el-GR" w:eastAsia="ja-JP"/>
        </w:rPr>
        <w:t>για</w:t>
      </w:r>
      <w:r w:rsidRPr="00BA54FC">
        <w:rPr>
          <w:rFonts w:eastAsia="MS Mincho"/>
          <w:sz w:val="24"/>
          <w:szCs w:val="24"/>
          <w:lang w:val="el-GR" w:eastAsia="ja-JP"/>
        </w:rPr>
        <w:t xml:space="preserve"> τη βελτίωση της ανταγωνιστικότητας, την ενίσχυση της αποδοτικότητας και την προώθηση της ανάπτυξ</w:t>
      </w:r>
      <w:r w:rsidR="00992F55">
        <w:rPr>
          <w:rFonts w:eastAsia="MS Mincho"/>
          <w:sz w:val="24"/>
          <w:szCs w:val="24"/>
          <w:lang w:val="el-GR" w:eastAsia="ja-JP"/>
        </w:rPr>
        <w:t>ή</w:t>
      </w:r>
      <w:r w:rsidRPr="00BA54FC">
        <w:rPr>
          <w:rFonts w:eastAsia="MS Mincho"/>
          <w:sz w:val="24"/>
          <w:szCs w:val="24"/>
          <w:lang w:val="el-GR" w:eastAsia="ja-JP"/>
        </w:rPr>
        <w:t>ς</w:t>
      </w:r>
      <w:r w:rsidR="00992F55">
        <w:rPr>
          <w:rFonts w:eastAsia="MS Mincho"/>
          <w:sz w:val="24"/>
          <w:szCs w:val="24"/>
          <w:lang w:val="el-GR" w:eastAsia="ja-JP"/>
        </w:rPr>
        <w:t xml:space="preserve"> τους</w:t>
      </w:r>
      <w:r w:rsidR="00BF366F">
        <w:rPr>
          <w:rFonts w:eastAsia="MS Mincho"/>
          <w:sz w:val="24"/>
          <w:szCs w:val="24"/>
          <w:lang w:val="el-GR" w:eastAsia="ja-JP"/>
        </w:rPr>
        <w:t>,</w:t>
      </w:r>
      <w:r w:rsidRPr="00BA54FC">
        <w:rPr>
          <w:rFonts w:eastAsia="MS Mincho"/>
          <w:sz w:val="24"/>
          <w:szCs w:val="24"/>
          <w:lang w:val="el-GR" w:eastAsia="ja-JP"/>
        </w:rPr>
        <w:t xml:space="preserve"> μέσω παροχής οικονομικής ενίσχυσης </w:t>
      </w:r>
      <w:r w:rsidR="00992F55">
        <w:rPr>
          <w:rFonts w:eastAsia="MS Mincho"/>
          <w:sz w:val="24"/>
          <w:szCs w:val="24"/>
          <w:lang w:val="el-GR" w:eastAsia="ja-JP"/>
        </w:rPr>
        <w:t>υπό</w:t>
      </w:r>
      <w:r w:rsidR="00992F55" w:rsidRPr="00BA54FC">
        <w:rPr>
          <w:rFonts w:eastAsia="MS Mincho"/>
          <w:sz w:val="24"/>
          <w:szCs w:val="24"/>
          <w:lang w:val="el-GR" w:eastAsia="ja-JP"/>
        </w:rPr>
        <w:t xml:space="preserve"> </w:t>
      </w:r>
      <w:r w:rsidRPr="00BA54FC">
        <w:rPr>
          <w:rFonts w:eastAsia="MS Mincho"/>
          <w:sz w:val="24"/>
          <w:szCs w:val="24"/>
          <w:lang w:val="el-GR" w:eastAsia="ja-JP"/>
        </w:rPr>
        <w:t xml:space="preserve">τη μορφή επιχορηγήσεων για τη </w:t>
      </w:r>
      <w:r w:rsidR="00126055" w:rsidRPr="00B04278">
        <w:rPr>
          <w:rFonts w:eastAsia="MS Mincho"/>
          <w:sz w:val="24"/>
          <w:szCs w:val="24"/>
          <w:lang w:val="el-GR" w:eastAsia="ja-JP"/>
        </w:rPr>
        <w:t>συνεργασία</w:t>
      </w:r>
      <w:r w:rsidR="00092465" w:rsidRPr="00B04278">
        <w:rPr>
          <w:rFonts w:eastAsia="MS Mincho"/>
          <w:sz w:val="24"/>
          <w:szCs w:val="24"/>
          <w:lang w:val="el-GR" w:eastAsia="ja-JP"/>
        </w:rPr>
        <w:t xml:space="preserve"> με τοπικούς και διεθνείς</w:t>
      </w:r>
      <w:r w:rsidR="00092465" w:rsidRPr="00BA54FC">
        <w:rPr>
          <w:rFonts w:eastAsia="MS Mincho"/>
          <w:sz w:val="24"/>
          <w:szCs w:val="24"/>
          <w:lang w:val="el-GR" w:eastAsia="ja-JP"/>
        </w:rPr>
        <w:t xml:space="preserve"> </w:t>
      </w:r>
      <w:r w:rsidRPr="00BA54FC">
        <w:rPr>
          <w:rFonts w:eastAsia="MS Mincho"/>
          <w:sz w:val="24"/>
          <w:szCs w:val="24"/>
          <w:lang w:val="el-GR" w:eastAsia="ja-JP"/>
        </w:rPr>
        <w:t>συμβούλ</w:t>
      </w:r>
      <w:r w:rsidR="00092465">
        <w:rPr>
          <w:rFonts w:eastAsia="MS Mincho"/>
          <w:sz w:val="24"/>
          <w:szCs w:val="24"/>
          <w:lang w:val="el-GR" w:eastAsia="ja-JP"/>
        </w:rPr>
        <w:t>ους</w:t>
      </w:r>
      <w:r w:rsidR="0051182D">
        <w:rPr>
          <w:rFonts w:eastAsia="MS Mincho"/>
          <w:sz w:val="24"/>
          <w:szCs w:val="24"/>
          <w:lang w:val="el-GR" w:eastAsia="ja-JP"/>
        </w:rPr>
        <w:t xml:space="preserve"> επιχειρήσεων</w:t>
      </w:r>
      <w:r w:rsidRPr="00BA54FC">
        <w:rPr>
          <w:rFonts w:eastAsia="MS Mincho"/>
          <w:sz w:val="24"/>
          <w:szCs w:val="24"/>
          <w:lang w:val="el-GR" w:eastAsia="ja-JP"/>
        </w:rPr>
        <w:t xml:space="preserve">. Επιπλέον, το πρόγραμμα στηρίζει τις </w:t>
      </w:r>
      <w:r w:rsidR="0051182D" w:rsidRPr="00BA54FC">
        <w:rPr>
          <w:rFonts w:eastAsia="MS Mincho"/>
          <w:sz w:val="24"/>
          <w:szCs w:val="24"/>
          <w:lang w:val="el-GR" w:eastAsia="ja-JP"/>
        </w:rPr>
        <w:t>Μ</w:t>
      </w:r>
      <w:r w:rsidR="0051182D">
        <w:rPr>
          <w:rFonts w:eastAsia="MS Mincho"/>
          <w:sz w:val="24"/>
          <w:szCs w:val="24"/>
          <w:lang w:val="el-GR" w:eastAsia="ja-JP"/>
        </w:rPr>
        <w:t>μ</w:t>
      </w:r>
      <w:r w:rsidR="0051182D" w:rsidRPr="00BA54FC">
        <w:rPr>
          <w:rFonts w:eastAsia="MS Mincho"/>
          <w:sz w:val="24"/>
          <w:szCs w:val="24"/>
          <w:lang w:val="el-GR" w:eastAsia="ja-JP"/>
        </w:rPr>
        <w:t xml:space="preserve">Ε </w:t>
      </w:r>
      <w:r w:rsidRPr="00BA54FC">
        <w:rPr>
          <w:rFonts w:eastAsia="MS Mincho"/>
          <w:sz w:val="24"/>
          <w:szCs w:val="24"/>
          <w:lang w:val="el-GR" w:eastAsia="ja-JP"/>
        </w:rPr>
        <w:t>παρέχοντ</w:t>
      </w:r>
      <w:r w:rsidR="00092465">
        <w:rPr>
          <w:rFonts w:eastAsia="MS Mincho"/>
          <w:sz w:val="24"/>
          <w:szCs w:val="24"/>
          <w:lang w:val="el-GR" w:eastAsia="ja-JP"/>
        </w:rPr>
        <w:t>ά</w:t>
      </w:r>
      <w:r w:rsidRPr="00BA54FC">
        <w:rPr>
          <w:rFonts w:eastAsia="MS Mincho"/>
          <w:sz w:val="24"/>
          <w:szCs w:val="24"/>
          <w:lang w:val="el-GR" w:eastAsia="ja-JP"/>
        </w:rPr>
        <w:t xml:space="preserve">ς </w:t>
      </w:r>
      <w:r w:rsidR="00092465">
        <w:rPr>
          <w:rFonts w:eastAsia="MS Mincho"/>
          <w:sz w:val="24"/>
          <w:szCs w:val="24"/>
          <w:lang w:val="el-GR" w:eastAsia="ja-JP"/>
        </w:rPr>
        <w:t xml:space="preserve">τους </w:t>
      </w:r>
      <w:r w:rsidRPr="00BA54FC">
        <w:rPr>
          <w:rFonts w:eastAsia="MS Mincho"/>
          <w:sz w:val="24"/>
          <w:szCs w:val="24"/>
          <w:lang w:val="el-GR" w:eastAsia="ja-JP"/>
        </w:rPr>
        <w:t xml:space="preserve">εκπαίδευση, </w:t>
      </w:r>
      <w:r w:rsidR="00092465">
        <w:rPr>
          <w:rFonts w:eastAsia="MS Mincho"/>
          <w:sz w:val="24"/>
          <w:szCs w:val="24"/>
          <w:lang w:val="el-GR" w:eastAsia="ja-JP"/>
        </w:rPr>
        <w:t xml:space="preserve">ευκαιρίες </w:t>
      </w:r>
      <w:r w:rsidRPr="00BA54FC">
        <w:rPr>
          <w:rFonts w:eastAsia="MS Mincho"/>
          <w:sz w:val="24"/>
          <w:szCs w:val="24"/>
          <w:lang w:val="el-GR" w:eastAsia="ja-JP"/>
        </w:rPr>
        <w:t>δικτύωση</w:t>
      </w:r>
      <w:r w:rsidR="00092465">
        <w:rPr>
          <w:rFonts w:eastAsia="MS Mincho"/>
          <w:sz w:val="24"/>
          <w:szCs w:val="24"/>
          <w:lang w:val="el-GR" w:eastAsia="ja-JP"/>
        </w:rPr>
        <w:t>ς</w:t>
      </w:r>
      <w:r w:rsidRPr="00BA54FC">
        <w:rPr>
          <w:rFonts w:eastAsia="MS Mincho"/>
          <w:sz w:val="24"/>
          <w:szCs w:val="24"/>
          <w:lang w:val="el-GR" w:eastAsia="ja-JP"/>
        </w:rPr>
        <w:t xml:space="preserve"> και καθοδήγηση.</w:t>
      </w:r>
    </w:p>
    <w:p w14:paraId="6071317B" w14:textId="77777777" w:rsidR="00BA54FC" w:rsidRPr="0009785A" w:rsidRDefault="00BA54FC" w:rsidP="004C65C7">
      <w:pPr>
        <w:pStyle w:val="BoxedListHeading"/>
        <w:ind w:left="0"/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</w:pPr>
    </w:p>
    <w:p w14:paraId="71841A17" w14:textId="739850F8" w:rsidR="004C65C7" w:rsidRPr="00EE3CD4" w:rsidRDefault="00BA54FC" w:rsidP="00B04278">
      <w:pPr>
        <w:pStyle w:val="BoxedListHeading"/>
        <w:ind w:left="0"/>
        <w:jc w:val="both"/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</w:pPr>
      <w:r w:rsidRPr="00BA54FC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>Ένας ακόμη στόχος του προγράμματος είναι η ανάπτυξη της τοπικής αγοράς συμβουλευτικών υπηρεσιών</w:t>
      </w:r>
      <w:r w:rsidR="00492A7A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>,</w:t>
      </w:r>
      <w:r w:rsidRPr="00BA54FC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 xml:space="preserve"> μέσω της παροχής εκπαίδευσης </w:t>
      </w:r>
      <w:r w:rsidR="00E44738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>σε</w:t>
      </w:r>
      <w:r w:rsidR="00E44738" w:rsidRPr="00BA54FC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 xml:space="preserve"> </w:t>
      </w:r>
      <w:r w:rsidRPr="00BA54FC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>συμβουλευτικές εταιρ</w:t>
      </w:r>
      <w:r w:rsidR="00270A3F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>ε</w:t>
      </w:r>
      <w:r w:rsidRPr="00BA54FC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 xml:space="preserve">ίες, ώστε να βελτιώσουν την ποιότητα των </w:t>
      </w:r>
      <w:r w:rsidR="00EE3CD4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>συμβουλευτικών υπηρεσιών που παρέχουν</w:t>
      </w:r>
      <w:r w:rsidRPr="00BA54FC">
        <w:rPr>
          <w:rFonts w:eastAsia="MS Mincho"/>
          <w:b w:val="0"/>
          <w:bCs w:val="0"/>
          <w:color w:val="auto"/>
          <w:sz w:val="24"/>
          <w:szCs w:val="24"/>
          <w:lang w:val="el-GR" w:eastAsia="ja-JP"/>
        </w:rPr>
        <w:t>.</w:t>
      </w:r>
    </w:p>
    <w:p w14:paraId="73E9DF76" w14:textId="77777777" w:rsidR="00BA54FC" w:rsidRPr="0009785A" w:rsidRDefault="00BA54FC" w:rsidP="004C65C7">
      <w:pPr>
        <w:pStyle w:val="BoxedListHeading"/>
        <w:ind w:left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</w:p>
    <w:p w14:paraId="6E2E9C7D" w14:textId="77777777" w:rsidR="00BA54FC" w:rsidRPr="0009785A" w:rsidRDefault="00BA54FC" w:rsidP="004C65C7">
      <w:pPr>
        <w:pStyle w:val="BoxedListHeading"/>
        <w:spacing w:before="120" w:after="0"/>
        <w:ind w:left="0"/>
        <w:contextualSpacing w:val="0"/>
        <w:jc w:val="both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  <w:r w:rsidRPr="0009785A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Στόχος της πρόσκλησης</w:t>
      </w:r>
    </w:p>
    <w:p w14:paraId="0D365389" w14:textId="5CA869F0" w:rsidR="00D76B25" w:rsidRPr="00BA54FC" w:rsidRDefault="00BA54FC" w:rsidP="004C65C7">
      <w:pPr>
        <w:pStyle w:val="BoxedListHeading"/>
        <w:spacing w:before="120" w:after="0"/>
        <w:ind w:left="0"/>
        <w:contextualSpacing w:val="0"/>
        <w:jc w:val="both"/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Η παρούσα πρόσκληση αποτελεί αναπόσπαστο κομμάτι του προγράμματος 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</w:rPr>
        <w:t>ASB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και </w:t>
      </w:r>
      <w:r w:rsidR="00040548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αφορά </w:t>
      </w:r>
      <w:r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τη συγχρηματοδότηση του κόστους </w:t>
      </w:r>
      <w:r w:rsidR="00126055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αγοράς</w:t>
      </w:r>
      <w:r w:rsidR="00390761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  <w:r w:rsidR="00EE3CD4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συμβουλευτικών υπηρεσιών</w:t>
      </w:r>
      <w:r w:rsidR="00390761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  <w:r w:rsidR="00126055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από</w:t>
      </w:r>
      <w:r w:rsidR="00E21635"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  <w:r w:rsidR="003C3B48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30</w:t>
      </w:r>
      <w:r w:rsidR="003C3B48"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  <w:r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κυπριακές </w:t>
      </w:r>
      <w:r w:rsidR="00E21635"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Μ</w:t>
      </w:r>
      <w:r w:rsidR="00E21635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μ</w:t>
      </w:r>
      <w:r w:rsidR="00E21635"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Ε</w:t>
      </w:r>
      <w:r w:rsidR="00E41232" w:rsidRPr="00B04278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,</w:t>
      </w:r>
      <w:r w:rsidR="00E21635"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  <w:r w:rsidR="00390761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προς</w:t>
      </w:r>
      <w:r w:rsidR="00E21635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κάλυψη</w:t>
      </w:r>
      <w:r w:rsidR="00E21635"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  <w:r w:rsidR="00E21635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των επιχειρηματικών τους αναγκών</w:t>
      </w:r>
      <w:r w:rsidR="00D76B25"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. 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Οι </w:t>
      </w:r>
      <w:r w:rsidR="00EE3CD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συμβουλευτικές 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υπηρεσίες θα παρέχονται από 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τοπικές συμβουλευτικές εταιρ</w:t>
      </w:r>
      <w:r w:rsidR="00C05D77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ίες</w:t>
      </w:r>
      <w:r w:rsidR="00D76B25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.</w:t>
      </w:r>
      <w:r w:rsidR="00D76B25"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</w:p>
    <w:p w14:paraId="782F6670" w14:textId="5A42B988" w:rsidR="00180BF2" w:rsidRPr="00BA54FC" w:rsidRDefault="00BA54FC" w:rsidP="005E2E56">
      <w:pPr>
        <w:pStyle w:val="BoxedListHeading"/>
        <w:spacing w:before="120" w:after="0"/>
        <w:ind w:left="0"/>
        <w:contextualSpacing w:val="0"/>
        <w:jc w:val="both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Οι επιχορηγήσεις θα εγκρίνονται </w:t>
      </w:r>
      <w:r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με σειρά </w:t>
      </w:r>
      <w:r w:rsidR="00FF2B77" w:rsidRPr="00625C13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προτεραιότητας</w:t>
      </w:r>
      <w:r w:rsidR="00040548" w:rsidRPr="00B04278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(κατά σειρά υποβολής της αίτησης και</w:t>
      </w:r>
      <w:r w:rsidR="00625C13" w:rsidRPr="00B04278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εφόσον ο υποψήφιος πληροί τα κρι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τήρια </w:t>
      </w:r>
      <w:r w:rsidR="00FF2B77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επιλεξιμότητας</w:t>
      </w:r>
      <w:r w:rsidR="003C3B48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και έγκρισης της επιχορήγησης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)</w:t>
      </w:r>
      <w:r w:rsidR="00180BF2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.</w:t>
      </w:r>
    </w:p>
    <w:p w14:paraId="4D79D551" w14:textId="5DFB1D86" w:rsidR="00D76B25" w:rsidRPr="00BA54FC" w:rsidRDefault="00BA54FC" w:rsidP="004C65C7">
      <w:pPr>
        <w:pStyle w:val="BoxedListHeading"/>
        <w:spacing w:before="120" w:after="0"/>
        <w:ind w:left="0"/>
        <w:contextualSpacing w:val="0"/>
        <w:jc w:val="both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Η έγκριση χρηματοδότησης των </w:t>
      </w:r>
      <w:r w:rsidR="00B30E8F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συμβουλευτικών 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υπηρεσιών </w:t>
      </w:r>
      <w:r w:rsidR="00E21635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εναπόκειται αποκλειστικά στη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διακριτική ευχέρεια της ΕΤΑΑ</w:t>
      </w:r>
      <w:r w:rsidR="00D76B25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. </w:t>
      </w:r>
    </w:p>
    <w:p w14:paraId="55F95D5D" w14:textId="43F4FC9F" w:rsidR="004C65C7" w:rsidRPr="00BA54FC" w:rsidRDefault="00BA54FC" w:rsidP="004C65C7">
      <w:pPr>
        <w:pStyle w:val="BoxedListHeading"/>
        <w:spacing w:before="120" w:after="0"/>
        <w:ind w:left="0"/>
        <w:contextualSpacing w:val="0"/>
        <w:jc w:val="both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Η </w:t>
      </w:r>
      <w:r w:rsidR="00625C13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τελευταία μέρα υποβολής αιτήσεων είναι η</w:t>
      </w:r>
      <w:r w:rsidR="00E73172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F71B56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26</w:t>
      </w:r>
      <w:r w:rsidR="00625C13" w:rsidRPr="00B04278">
        <w:rPr>
          <w:rFonts w:asciiTheme="majorHAnsi" w:eastAsiaTheme="majorEastAsia" w:hAnsiTheme="majorHAnsi" w:cstheme="majorBidi"/>
          <w:color w:val="auto"/>
          <w:sz w:val="24"/>
          <w:szCs w:val="24"/>
          <w:vertAlign w:val="superscript"/>
          <w:lang w:val="el-GR"/>
        </w:rPr>
        <w:t>η</w:t>
      </w:r>
      <w:r w:rsidR="00625C13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  <w:r w:rsidRPr="00BA54FC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Οκτωβρίου 2018</w:t>
      </w:r>
      <w:r w:rsidR="00180BF2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.</w:t>
      </w:r>
      <w:r w:rsidR="004C65C7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 </w:t>
      </w:r>
    </w:p>
    <w:p w14:paraId="5A7FA9ED" w14:textId="254381F2" w:rsidR="004C65C7" w:rsidRPr="00BA54FC" w:rsidRDefault="00BA54FC" w:rsidP="005E2E56">
      <w:pPr>
        <w:pStyle w:val="BoxedListHeading"/>
        <w:spacing w:before="120" w:after="0"/>
        <w:ind w:left="0"/>
        <w:contextualSpacing w:val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Τα </w:t>
      </w:r>
      <w:r w:rsidR="00D03EE1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σχετικά 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έγγραφα θα πρέπει </w:t>
      </w:r>
      <w:r w:rsidR="00E73172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να</w:t>
      </w:r>
      <w:r w:rsidR="00E73172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υποβληθούν στην ΕΤΑΑ στις </w:t>
      </w:r>
      <w:r w:rsidR="00EE3CD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ηλεκτρονικές </w:t>
      </w: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δ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ιευθύνσεις</w:t>
      </w:r>
      <w:r w:rsidR="00180BF2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: </w:t>
      </w:r>
      <w:hyperlink r:id="rId11" w:history="1">
        <w:r w:rsidR="00180BF2" w:rsidRPr="00A821B4">
          <w:rPr>
            <w:rStyle w:val="Hyperlink"/>
            <w:rFonts w:asciiTheme="majorHAnsi" w:eastAsiaTheme="majorEastAsia" w:hAnsiTheme="majorHAnsi" w:cstheme="majorBidi"/>
            <w:b w:val="0"/>
            <w:sz w:val="24"/>
          </w:rPr>
          <w:t>knowhowcyprus</w:t>
        </w:r>
        <w:r w:rsidR="00180BF2" w:rsidRPr="00BA54FC">
          <w:rPr>
            <w:rStyle w:val="Hyperlink"/>
            <w:rFonts w:asciiTheme="majorHAnsi" w:eastAsiaTheme="majorEastAsia" w:hAnsiTheme="majorHAnsi" w:cstheme="majorBidi"/>
            <w:b w:val="0"/>
            <w:sz w:val="24"/>
            <w:lang w:val="el-GR"/>
          </w:rPr>
          <w:t>@</w:t>
        </w:r>
        <w:r w:rsidR="00180BF2" w:rsidRPr="00A821B4">
          <w:rPr>
            <w:rStyle w:val="Hyperlink"/>
            <w:rFonts w:asciiTheme="majorHAnsi" w:eastAsiaTheme="majorEastAsia" w:hAnsiTheme="majorHAnsi" w:cstheme="majorBidi"/>
            <w:b w:val="0"/>
            <w:sz w:val="24"/>
          </w:rPr>
          <w:t>ebrd</w:t>
        </w:r>
        <w:r w:rsidR="00180BF2" w:rsidRPr="00BA54FC">
          <w:rPr>
            <w:rStyle w:val="Hyperlink"/>
            <w:rFonts w:asciiTheme="majorHAnsi" w:eastAsiaTheme="majorEastAsia" w:hAnsiTheme="majorHAnsi" w:cstheme="majorBidi"/>
            <w:b w:val="0"/>
            <w:sz w:val="24"/>
            <w:lang w:val="el-GR"/>
          </w:rPr>
          <w:t>.</w:t>
        </w:r>
        <w:r w:rsidR="00180BF2" w:rsidRPr="00A821B4">
          <w:rPr>
            <w:rStyle w:val="Hyperlink"/>
            <w:rFonts w:asciiTheme="majorHAnsi" w:eastAsiaTheme="majorEastAsia" w:hAnsiTheme="majorHAnsi" w:cstheme="majorBidi"/>
            <w:b w:val="0"/>
            <w:sz w:val="24"/>
          </w:rPr>
          <w:t>com</w:t>
        </w:r>
      </w:hyperlink>
      <w:r w:rsidR="00180BF2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και </w:t>
      </w:r>
      <w:r w:rsidR="00180BF2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hyperlink r:id="rId12" w:history="1">
        <w:r w:rsidR="00180BF2" w:rsidRPr="00A821B4">
          <w:rPr>
            <w:rStyle w:val="Hyperlink"/>
            <w:rFonts w:asciiTheme="majorHAnsi" w:eastAsiaTheme="majorEastAsia" w:hAnsiTheme="majorHAnsi" w:cstheme="majorBidi"/>
            <w:b w:val="0"/>
            <w:sz w:val="24"/>
            <w:szCs w:val="24"/>
          </w:rPr>
          <w:t>filipova</w:t>
        </w:r>
        <w:r w:rsidR="00180BF2" w:rsidRPr="00BA54FC">
          <w:rPr>
            <w:rStyle w:val="Hyperlink"/>
            <w:rFonts w:asciiTheme="majorHAnsi" w:eastAsiaTheme="majorEastAsia" w:hAnsiTheme="majorHAnsi" w:cstheme="majorBidi"/>
            <w:b w:val="0"/>
            <w:sz w:val="24"/>
            <w:szCs w:val="24"/>
            <w:lang w:val="el-GR"/>
          </w:rPr>
          <w:t>@</w:t>
        </w:r>
        <w:r w:rsidR="00180BF2" w:rsidRPr="00A821B4">
          <w:rPr>
            <w:rStyle w:val="Hyperlink"/>
            <w:rFonts w:asciiTheme="majorHAnsi" w:eastAsiaTheme="majorEastAsia" w:hAnsiTheme="majorHAnsi" w:cstheme="majorBidi"/>
            <w:b w:val="0"/>
            <w:sz w:val="24"/>
            <w:szCs w:val="24"/>
          </w:rPr>
          <w:t>ebrd</w:t>
        </w:r>
        <w:r w:rsidR="00180BF2" w:rsidRPr="00BA54FC">
          <w:rPr>
            <w:rStyle w:val="Hyperlink"/>
            <w:rFonts w:asciiTheme="majorHAnsi" w:eastAsiaTheme="majorEastAsia" w:hAnsiTheme="majorHAnsi" w:cstheme="majorBidi"/>
            <w:b w:val="0"/>
            <w:sz w:val="24"/>
            <w:szCs w:val="24"/>
            <w:lang w:val="el-GR"/>
          </w:rPr>
          <w:t>.</w:t>
        </w:r>
        <w:r w:rsidR="00180BF2" w:rsidRPr="00A821B4">
          <w:rPr>
            <w:rStyle w:val="Hyperlink"/>
            <w:rFonts w:asciiTheme="majorHAnsi" w:eastAsiaTheme="majorEastAsia" w:hAnsiTheme="majorHAnsi" w:cstheme="majorBidi"/>
            <w:b w:val="0"/>
            <w:sz w:val="24"/>
            <w:szCs w:val="24"/>
          </w:rPr>
          <w:t>com</w:t>
        </w:r>
      </w:hyperlink>
      <w:r w:rsidR="00180BF2"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.</w:t>
      </w:r>
    </w:p>
    <w:p w14:paraId="6EA6CD93" w14:textId="77777777" w:rsidR="00180BF2" w:rsidRPr="00BA54FC" w:rsidRDefault="00180BF2" w:rsidP="005F3F41">
      <w:pPr>
        <w:pStyle w:val="BoxedListHeading"/>
        <w:ind w:left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</w:p>
    <w:p w14:paraId="10297080" w14:textId="77777777" w:rsidR="001041BB" w:rsidRDefault="001041BB">
      <w:pPr>
        <w:rPr>
          <w:rFonts w:asciiTheme="majorHAnsi" w:eastAsiaTheme="majorEastAsia" w:hAnsiTheme="majorHAnsi" w:cstheme="majorBidi"/>
          <w:b/>
          <w:bCs/>
          <w:color w:val="2A2A86" w:themeColor="text2"/>
          <w:sz w:val="32"/>
          <w:szCs w:val="32"/>
          <w:lang w:val="el-GR"/>
        </w:rPr>
      </w:pPr>
      <w:r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br w:type="page"/>
      </w:r>
    </w:p>
    <w:p w14:paraId="20CD87CA" w14:textId="77777777" w:rsidR="00BA54FC" w:rsidRDefault="00BA54FC" w:rsidP="00A604F9">
      <w:pPr>
        <w:pStyle w:val="BoxedListHeading"/>
        <w:spacing w:before="60" w:after="0"/>
        <w:ind w:left="0"/>
        <w:contextualSpacing w:val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  <w:r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lastRenderedPageBreak/>
        <w:t>Π</w:t>
      </w:r>
      <w:r w:rsidRPr="00BA54FC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εριεχόμενο της πρόσκλησης</w:t>
      </w:r>
    </w:p>
    <w:p w14:paraId="07DF0716" w14:textId="332C7257" w:rsidR="00180BF2" w:rsidRPr="00BA54FC" w:rsidRDefault="00180BF2" w:rsidP="00A604F9">
      <w:pPr>
        <w:pStyle w:val="BoxedListHeading"/>
        <w:spacing w:before="6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1. 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Κριτήρια </w:t>
      </w:r>
      <w:r w:rsidR="00EE3CD4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επιλεξιμότητας</w:t>
      </w:r>
      <w:r w:rsidR="00EE3CD4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 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της εταιρ</w:t>
      </w:r>
      <w:r w:rsidR="001041BB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ε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ίας που υποβάλλει αίτηση για επιχορήγηση </w:t>
      </w:r>
      <w:r w:rsidR="002D2B7A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(</w:t>
      </w:r>
      <w:r w:rsidR="002D2B7A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«αιτητή»</w:t>
      </w:r>
      <w:r w:rsidR="002D2B7A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)</w:t>
      </w:r>
      <w:r w:rsidR="002D2B7A" w:rsidRPr="00BA54FC" w:rsidDel="002D2B7A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 </w:t>
      </w:r>
    </w:p>
    <w:p w14:paraId="121F7B09" w14:textId="0EB9DD41" w:rsidR="00A604F9" w:rsidRPr="00BA54FC" w:rsidRDefault="00A604F9" w:rsidP="00A604F9">
      <w:pPr>
        <w:pStyle w:val="BoxedListHeading"/>
        <w:spacing w:before="6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2. </w:t>
      </w:r>
      <w:r w:rsidR="00F71B56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Σ</w:t>
      </w:r>
      <w:r w:rsidR="00EE3CD4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υμβουλευτικές 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υπηρεσίες που </w:t>
      </w:r>
      <w:r w:rsidR="003F569A" w:rsidRPr="008128C4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δύναται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 να επιχορ</w:t>
      </w:r>
      <w:r w:rsidR="00BB7E4E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ηγηθούν</w:t>
      </w:r>
    </w:p>
    <w:p w14:paraId="5CBFC9E8" w14:textId="4461F66A" w:rsidR="00A604F9" w:rsidRPr="00BA54FC" w:rsidRDefault="00A604F9" w:rsidP="00A604F9">
      <w:pPr>
        <w:pStyle w:val="BoxedListHeading"/>
        <w:spacing w:before="6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3. 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Κανόνες εκταμίευσης των επιχορηγήσεων</w:t>
      </w:r>
    </w:p>
    <w:p w14:paraId="44B1A79E" w14:textId="77B742E1" w:rsidR="00A604F9" w:rsidRPr="00BA54FC" w:rsidRDefault="00A604F9" w:rsidP="00A604F9">
      <w:pPr>
        <w:pStyle w:val="BoxedListHeading"/>
        <w:spacing w:before="6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4. 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Έγγραφα που πρέπει να συνοδεύουν την αίτηση για επιχορήγηση που θα υποβάλει </w:t>
      </w:r>
      <w:r w:rsidR="00E41232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ο αιτητής</w:t>
      </w:r>
    </w:p>
    <w:p w14:paraId="6E78262C" w14:textId="70EDB35F" w:rsidR="00A604F9" w:rsidRPr="00B30E8F" w:rsidRDefault="00A604F9" w:rsidP="00A604F9">
      <w:pPr>
        <w:pStyle w:val="BoxedListHeading"/>
        <w:spacing w:before="6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5. 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Ενδεικτικό χρονοδιάγραμμα για την έγκριση επιχορηγήσεων και </w:t>
      </w:r>
      <w:r w:rsidR="00BB7E4E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την 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επακόλουθ</w:t>
      </w:r>
      <w:r w:rsidR="00E44738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η </w:t>
      </w:r>
      <w:r w:rsidR="007E0549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επισκόπηση</w:t>
      </w:r>
    </w:p>
    <w:p w14:paraId="125D54A8" w14:textId="77777777" w:rsidR="00A604F9" w:rsidRPr="00BA54FC" w:rsidRDefault="00A604F9" w:rsidP="00A604F9">
      <w:pPr>
        <w:pStyle w:val="BoxedListHeading"/>
        <w:spacing w:before="6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</w:pPr>
      <w:r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 xml:space="preserve">6. </w:t>
      </w:r>
      <w:r w:rsidR="00BA54FC" w:rsidRPr="00BA54FC">
        <w:rPr>
          <w:rFonts w:asciiTheme="majorHAnsi" w:eastAsiaTheme="majorEastAsia" w:hAnsiTheme="majorHAnsi" w:cstheme="majorBidi"/>
          <w:b w:val="0"/>
          <w:color w:val="002060"/>
          <w:sz w:val="24"/>
          <w:szCs w:val="24"/>
          <w:lang w:val="el-GR"/>
        </w:rPr>
        <w:t>Στοιχεία Επικοινωνίας για πληροφορίες σχετικές με την πρόσκληση</w:t>
      </w:r>
    </w:p>
    <w:p w14:paraId="21856F73" w14:textId="77777777" w:rsidR="00A604F9" w:rsidRPr="00BA54FC" w:rsidRDefault="00A604F9">
      <w:pPr>
        <w:rPr>
          <w:rFonts w:asciiTheme="majorHAnsi" w:eastAsiaTheme="majorEastAsia" w:hAnsiTheme="majorHAnsi" w:cstheme="majorBidi"/>
          <w:b/>
          <w:bCs/>
          <w:color w:val="2A2A86" w:themeColor="text2"/>
          <w:sz w:val="32"/>
          <w:szCs w:val="32"/>
          <w:lang w:val="el-GR"/>
        </w:rPr>
      </w:pPr>
      <w:r w:rsidRPr="00BA54FC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br w:type="page"/>
      </w:r>
    </w:p>
    <w:p w14:paraId="17114E05" w14:textId="2B10B8A6" w:rsidR="005F3F41" w:rsidRPr="009814B4" w:rsidRDefault="00180BF2" w:rsidP="005F3F41">
      <w:pPr>
        <w:pStyle w:val="BoxedListHeading"/>
        <w:ind w:left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  <w:r w:rsidRPr="009814B4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lastRenderedPageBreak/>
        <w:t xml:space="preserve">1. </w:t>
      </w:r>
      <w:r w:rsidR="009814B4" w:rsidRPr="009814B4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Κριτήρια </w:t>
      </w:r>
      <w:r w:rsidR="00270A3F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επιλεξιμότητας</w:t>
      </w:r>
      <w:r w:rsidR="00270A3F" w:rsidRPr="009814B4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 </w:t>
      </w:r>
      <w:r w:rsidR="009814B4" w:rsidRPr="009814B4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της εταιρ</w:t>
      </w:r>
      <w:r w:rsidR="00270A3F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ε</w:t>
      </w:r>
      <w:r w:rsidR="009814B4" w:rsidRPr="009814B4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ίας που υποβάλλει αίτηση για επιχορήγηση (</w:t>
      </w:r>
      <w:r w:rsidR="00270A3F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«</w:t>
      </w:r>
      <w:r w:rsidR="00E41232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αιτητή</w:t>
      </w:r>
      <w:r w:rsidR="00270A3F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»</w:t>
      </w:r>
      <w:r w:rsidR="009814B4" w:rsidRPr="009814B4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)</w:t>
      </w:r>
    </w:p>
    <w:p w14:paraId="0DEAD4FC" w14:textId="77777777" w:rsidR="005F3F41" w:rsidRPr="009814B4" w:rsidRDefault="005F3F41" w:rsidP="005F3F41">
      <w:pPr>
        <w:pStyle w:val="BoxedListHeading"/>
        <w:ind w:left="0"/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</w:pPr>
    </w:p>
    <w:p w14:paraId="04F97FBF" w14:textId="16F761C6" w:rsidR="005F3F41" w:rsidRPr="009814B4" w:rsidRDefault="009814B4" w:rsidP="003756FC">
      <w:pPr>
        <w:pStyle w:val="BoxedListHeading"/>
        <w:spacing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Το πρόγραμμα στηρίζει</w:t>
      </w:r>
      <w:r w:rsidR="00BB7E4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ιδωτικές</w:t>
      </w:r>
      <w:r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BB7E4E"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Μ</w:t>
      </w:r>
      <w:r w:rsidR="00BB7E4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μ</w:t>
      </w:r>
      <w:r w:rsidR="00BB7E4E"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</w:t>
      </w:r>
      <w:r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, που έχουν συσταθεί </w:t>
      </w:r>
      <w:r w:rsidR="00C05D77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και δραστηριοποιούνται </w:t>
      </w:r>
      <w:r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στις περιοχές που ελέγχονται από </w:t>
      </w:r>
      <w:r w:rsidR="00E44738"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τη</w:t>
      </w:r>
      <w:r w:rsidR="00E44738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ν</w:t>
      </w:r>
      <w:r w:rsidR="00E44738"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Κυπριακή Δημοκρατία, και οι οποίες </w:t>
      </w:r>
      <w:r w:rsidR="00BB7E4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πληρούν</w:t>
      </w:r>
      <w:r w:rsidR="00BB7E4E"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πλήρως τα κριτήρια </w:t>
      </w:r>
      <w:r w:rsidR="00BB7E4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επιλεξιμότητας</w:t>
      </w:r>
      <w:r w:rsidR="00BB7E4E"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που παρατίθενται παρακάτω</w:t>
      </w:r>
      <w:r w:rsidR="003756FC" w:rsidRPr="009814B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.</w:t>
      </w:r>
    </w:p>
    <w:p w14:paraId="72A67EB4" w14:textId="77777777" w:rsidR="005F3F41" w:rsidRPr="009814B4" w:rsidRDefault="005F3F41" w:rsidP="005F3F41">
      <w:pPr>
        <w:pStyle w:val="BoxedListHeading"/>
        <w:ind w:left="0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</w:p>
    <w:tbl>
      <w:tblPr>
        <w:tblStyle w:val="EBRDTABLE01"/>
        <w:tblW w:w="0" w:type="auto"/>
        <w:tblLook w:val="04A0" w:firstRow="1" w:lastRow="0" w:firstColumn="1" w:lastColumn="0" w:noHBand="0" w:noVBand="1"/>
      </w:tblPr>
      <w:tblGrid>
        <w:gridCol w:w="1986"/>
        <w:gridCol w:w="7655"/>
      </w:tblGrid>
      <w:tr w:rsidR="005F3F41" w14:paraId="25D628EB" w14:textId="77777777" w:rsidTr="00252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  <w:tcBorders>
              <w:right w:val="single" w:sz="8" w:space="0" w:color="FFFFFF" w:themeColor="background1"/>
            </w:tcBorders>
          </w:tcPr>
          <w:p w14:paraId="7857A1B2" w14:textId="77777777" w:rsidR="005F3F41" w:rsidRPr="009814B4" w:rsidRDefault="009814B4" w:rsidP="005F3F41">
            <w:pPr>
              <w:pStyle w:val="BoxedListHeading"/>
              <w:spacing w:after="0"/>
              <w:ind w:left="0"/>
              <w:contextualSpacing w:val="0"/>
              <w:jc w:val="center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  <w:lang w:val="el-GR"/>
              </w:rPr>
              <w:t>Κριτήρια</w:t>
            </w:r>
          </w:p>
        </w:tc>
        <w:tc>
          <w:tcPr>
            <w:tcW w:w="765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54E30F7E" w14:textId="77777777" w:rsidR="005F3F41" w:rsidRPr="009814B4" w:rsidRDefault="009814B4" w:rsidP="005F3F41">
            <w:pPr>
              <w:pStyle w:val="BoxedListHeading"/>
              <w:spacing w:after="0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  <w:lang w:val="el-GR"/>
              </w:rPr>
              <w:t>Επεξήγηση κριτηρίων</w:t>
            </w:r>
          </w:p>
        </w:tc>
      </w:tr>
      <w:tr w:rsidR="005F3F41" w14:paraId="1AC7523C" w14:textId="77777777" w:rsidTr="00252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  <w:shd w:val="clear" w:color="auto" w:fill="F2F2F2" w:themeFill="background1" w:themeFillShade="F2"/>
          </w:tcPr>
          <w:p w14:paraId="23EC988A" w14:textId="77777777" w:rsidR="005F3F41" w:rsidRPr="009814B4" w:rsidRDefault="009814B4" w:rsidP="00613499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Μέγεθος</w:t>
            </w:r>
          </w:p>
        </w:tc>
        <w:tc>
          <w:tcPr>
            <w:tcW w:w="7655" w:type="dxa"/>
            <w:tcBorders>
              <w:top w:val="single" w:sz="8" w:space="0" w:color="FFFFFF" w:themeColor="background1"/>
            </w:tcBorders>
          </w:tcPr>
          <w:p w14:paraId="46A49F74" w14:textId="4C288253" w:rsidR="005F3F41" w:rsidRPr="009814B4" w:rsidRDefault="00E41232" w:rsidP="00613499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 αιτητής</w:t>
            </w:r>
            <w:r w:rsidR="00E4473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9814B4" w:rsidRPr="009814B4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θα πρέπει να πληροί τα κρι</w:t>
            </w:r>
            <w:r w:rsid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τήρια της ΕΕ σχετικά με τις </w:t>
            </w:r>
            <w:r w:rsidR="00BB7E4E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ΜμΕ</w:t>
            </w:r>
            <w:r w:rsidR="00853681" w:rsidRPr="009814B4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:</w:t>
            </w:r>
          </w:p>
          <w:p w14:paraId="3485FD42" w14:textId="491C911B" w:rsidR="008D7B6C" w:rsidRPr="008D7B6C" w:rsidRDefault="008D7B6C" w:rsidP="00853681">
            <w:pPr>
              <w:pStyle w:val="BoxedListHeading"/>
              <w:numPr>
                <w:ilvl w:val="0"/>
                <w:numId w:val="18"/>
              </w:numPr>
              <w:spacing w:after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 xml:space="preserve">Μέχρι 250 </w:t>
            </w:r>
            <w:r w:rsidR="00BB7E4E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εργαζόμενοι 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ΚΑΙ</w:t>
            </w:r>
          </w:p>
          <w:p w14:paraId="135197D5" w14:textId="67F78250" w:rsidR="008D7B6C" w:rsidRDefault="008D7B6C" w:rsidP="008D7B6C">
            <w:pPr>
              <w:pStyle w:val="BoxedListHeading"/>
              <w:numPr>
                <w:ilvl w:val="0"/>
                <w:numId w:val="18"/>
              </w:numPr>
              <w:spacing w:after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Ετήσιο</w:t>
            </w:r>
            <w:r w:rsidR="00AA39C4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ς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κύκλο</w:t>
            </w:r>
            <w:r w:rsidR="00AA39C4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ς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εργασιών που δεν υπερβαίνει τα </w:t>
            </w:r>
            <w:r w:rsidR="00A9703E" w:rsidRPr="00B0427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€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50 εκατομμύρια Ή</w:t>
            </w:r>
          </w:p>
          <w:p w14:paraId="3C3A8B77" w14:textId="1D4F182C" w:rsidR="00853681" w:rsidRPr="008D7B6C" w:rsidRDefault="008D7B6C" w:rsidP="008D7B6C">
            <w:pPr>
              <w:pStyle w:val="BoxedListHeading"/>
              <w:numPr>
                <w:ilvl w:val="0"/>
                <w:numId w:val="18"/>
              </w:numPr>
              <w:spacing w:after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Συνολικό ενεργητικό που δεν υπερβαίνει τα </w:t>
            </w:r>
            <w:r w:rsidR="00A9703E" w:rsidRPr="00B0427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€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43 εκατομμύρια </w:t>
            </w:r>
          </w:p>
          <w:p w14:paraId="2D0519D7" w14:textId="77777777" w:rsidR="008D7B6C" w:rsidRPr="005001A0" w:rsidRDefault="008D7B6C" w:rsidP="009D16B9">
            <w:pPr>
              <w:autoSpaceDE w:val="0"/>
              <w:autoSpaceDN w:val="0"/>
              <w:adjustRightInd w:val="0"/>
              <w:ind w:left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</w:pPr>
          </w:p>
          <w:p w14:paraId="37BD1D21" w14:textId="5261B7E4" w:rsidR="009D16B9" w:rsidRPr="008D7B6C" w:rsidRDefault="008D7B6C" w:rsidP="009D16B9">
            <w:pPr>
              <w:autoSpaceDE w:val="0"/>
              <w:autoSpaceDN w:val="0"/>
              <w:adjustRightInd w:val="0"/>
              <w:ind w:left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</w:pPr>
            <w:r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Στην περίπτωση που η </w:t>
            </w:r>
            <w:r w:rsidR="00BB7E4E"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>Μ</w:t>
            </w:r>
            <w:r w:rsidR="00BB7E4E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>μ</w:t>
            </w:r>
            <w:r w:rsidR="00BB7E4E"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Ε </w:t>
            </w:r>
            <w:r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είναι μέρος ενός μεγαλύτερου ομίλου ή </w:t>
            </w:r>
            <w:r w:rsidR="00C1471A" w:rsidRPr="00040548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>μητρικής</w:t>
            </w:r>
            <w:r w:rsidR="00C1471A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 </w:t>
            </w:r>
            <w:r w:rsidR="00A9703E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>εταιρείας</w:t>
            </w:r>
            <w:r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, θεωρείται </w:t>
            </w:r>
            <w:r w:rsidRPr="00B04278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lang w:val="el-GR"/>
              </w:rPr>
              <w:t>αυτόνομη</w:t>
            </w:r>
            <w:r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 υπό την προϋπόθεση ότι το ποσοστό του κεφαλαίου ή των δικαιωμάτων ψήφου της επιχείρησης</w:t>
            </w:r>
            <w:r w:rsidR="006A67F0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, τα οποία </w:t>
            </w:r>
            <w:r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ανήκουν σε μία ή περισσότερες άλλες </w:t>
            </w:r>
            <w:r w:rsidR="006A67F0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>επιχειρήσεις</w:t>
            </w:r>
            <w:r w:rsidR="006A67F0"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 </w:t>
            </w:r>
            <w:r w:rsidR="006A67F0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>που</w:t>
            </w:r>
            <w:r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 δεν εμπίπτουν στην κατηγορία των Μ</w:t>
            </w:r>
            <w:r w:rsidR="00C1471A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>μ</w:t>
            </w:r>
            <w:r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>Ε, δεν υπερβαίνει το 25%</w:t>
            </w:r>
            <w:r w:rsidR="009D16B9" w:rsidRPr="008D7B6C"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  <w:t xml:space="preserve">. </w:t>
            </w:r>
          </w:p>
          <w:p w14:paraId="6D135486" w14:textId="77777777" w:rsidR="009D16B9" w:rsidRPr="008D7B6C" w:rsidRDefault="009D16B9" w:rsidP="009D16B9">
            <w:pPr>
              <w:autoSpaceDE w:val="0"/>
              <w:autoSpaceDN w:val="0"/>
              <w:adjustRightInd w:val="0"/>
              <w:ind w:left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000000"/>
                <w:sz w:val="24"/>
                <w:szCs w:val="24"/>
                <w:lang w:val="el-GR"/>
              </w:rPr>
            </w:pPr>
          </w:p>
          <w:p w14:paraId="199E9B35" w14:textId="111F139F" w:rsidR="009D16B9" w:rsidRPr="008D7B6C" w:rsidRDefault="008D7B6C" w:rsidP="009D16B9">
            <w:pPr>
              <w:autoSpaceDE w:val="0"/>
              <w:autoSpaceDN w:val="0"/>
              <w:adjustRightInd w:val="0"/>
              <w:ind w:left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</w:pPr>
            <w:r w:rsidRPr="008D7B6C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>Σε περίπτωση υπέρβασης αυτών των ορίων, οι συνδεδεμένες εταιρ</w:t>
            </w:r>
            <w:r w:rsidR="00270A3F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>ε</w:t>
            </w:r>
            <w:r w:rsidRPr="008D7B6C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 xml:space="preserve">ίες θα πρέπει να συμπεριληφθούν στον υπολογισμό της </w:t>
            </w:r>
            <w:r w:rsidR="00C1471A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>επιλεξιμότητας</w:t>
            </w:r>
            <w:r w:rsidR="0052659D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>, καθώς και στο</w:t>
            </w:r>
            <w:r w:rsidRPr="008D7B6C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 xml:space="preserve"> επίπεδο της επιχορήγησης </w:t>
            </w:r>
            <w:r w:rsidR="006C1123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 xml:space="preserve">που θα τηρηθεί </w:t>
            </w:r>
            <w:r w:rsidRPr="008D7B6C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>με βάση το</w:t>
            </w:r>
            <w:r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 xml:space="preserve"> μέγεθος της επιχείρησης</w:t>
            </w:r>
            <w:r w:rsidR="009D16B9" w:rsidRPr="008D7B6C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  <w:lang w:val="el-GR"/>
              </w:rPr>
              <w:t>.</w:t>
            </w:r>
          </w:p>
          <w:p w14:paraId="74B503E9" w14:textId="77777777" w:rsidR="00160B77" w:rsidRPr="008D7B6C" w:rsidRDefault="008D7B6C" w:rsidP="00252D2B">
            <w:pPr>
              <w:pStyle w:val="BoxedListHeading"/>
              <w:spacing w:before="120"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el-GR"/>
              </w:rPr>
            </w:pPr>
            <w:r w:rsidRPr="008D7B6C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el-GR"/>
              </w:rPr>
              <w:t>Για περισσότερες πληροφορίες, συμπεριλαμβανομένων οδηγιών για τον υπολογισμό δεδομένων σχετικών με συνεργαζόμενες και συνδεδεμένες επιχειρήσεις, μπορείτε να ανατρέξετε στο παρακάτω συνημμένο αρχείο</w:t>
            </w:r>
            <w:r w:rsidR="00160B77" w:rsidRPr="008D7B6C">
              <w:rPr>
                <w:rFonts w:asciiTheme="majorHAnsi" w:hAnsiTheme="majorHAnsi" w:cstheme="majorHAnsi"/>
                <w:b w:val="0"/>
                <w:color w:val="000000"/>
                <w:sz w:val="24"/>
                <w:szCs w:val="24"/>
                <w:lang w:val="el-GR"/>
              </w:rPr>
              <w:t>:</w:t>
            </w:r>
          </w:p>
          <w:p w14:paraId="5F6402AB" w14:textId="77777777" w:rsidR="00160B77" w:rsidRPr="005F3F41" w:rsidRDefault="0045142E" w:rsidP="00252D2B">
            <w:pPr>
              <w:pStyle w:val="BoxedListHeading"/>
              <w:spacing w:before="120"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E26DB5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object w:dxaOrig="2556" w:dyaOrig="1600" w14:anchorId="1DD275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3.5pt;height:84pt" o:ole="">
                  <v:imagedata r:id="rId13" o:title=""/>
                </v:shape>
                <o:OLEObject Type="Embed" ProgID="AcroExch.Document.DC" ShapeID="_x0000_i1025" DrawAspect="Icon" ObjectID="_1600501330" r:id="rId14"/>
              </w:object>
            </w:r>
          </w:p>
        </w:tc>
      </w:tr>
      <w:tr w:rsidR="005F3F41" w:rsidRPr="0045142E" w14:paraId="0CDA0167" w14:textId="77777777" w:rsidTr="00252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  <w:shd w:val="clear" w:color="auto" w:fill="F2F2F2" w:themeFill="background1" w:themeFillShade="F2"/>
          </w:tcPr>
          <w:p w14:paraId="6BAA81CA" w14:textId="704073B4" w:rsidR="005F3F41" w:rsidRPr="00B04278" w:rsidRDefault="006C1123" w:rsidP="00613499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</w:pPr>
            <w:r w:rsidRPr="00040548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Τομέας</w:t>
            </w:r>
            <w:r w:rsidR="00C54D5B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 xml:space="preserve"> δραστηριότητας</w:t>
            </w:r>
          </w:p>
        </w:tc>
        <w:tc>
          <w:tcPr>
            <w:tcW w:w="7655" w:type="dxa"/>
          </w:tcPr>
          <w:p w14:paraId="074212DB" w14:textId="069BC98B" w:rsidR="005F3F41" w:rsidRPr="00C1471A" w:rsidRDefault="00E41232" w:rsidP="005D2F92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 αιτητής</w:t>
            </w:r>
            <w:r w:rsidR="00C1471A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E4473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μπορεί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να υπάγεται σε οποιοδήποτε </w:t>
            </w:r>
            <w:r w:rsidR="00C1471A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κλάδο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εκτός από: τον τραπεζικό, τον χρηματοοικονομικό, τον ασφαλιστικό, τα τυχερά παιχνίδια, την καπνοβιομηχανία ή το</w:t>
            </w:r>
            <w:r w:rsid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ν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στρατιωτικό</w:t>
            </w:r>
            <w:r w:rsidR="00C1471A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τομέα</w:t>
            </w:r>
            <w:r w:rsidR="00C1471A" w:rsidRPr="00B0427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.</w:t>
            </w:r>
          </w:p>
        </w:tc>
      </w:tr>
      <w:tr w:rsidR="005F3F41" w:rsidRPr="0045142E" w14:paraId="6A5889DF" w14:textId="77777777" w:rsidTr="00252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  <w:shd w:val="clear" w:color="auto" w:fill="F2F2F2" w:themeFill="background1" w:themeFillShade="F2"/>
          </w:tcPr>
          <w:p w14:paraId="2274757B" w14:textId="218F8D46" w:rsidR="005F3F41" w:rsidRPr="00B04278" w:rsidRDefault="00C54D5B" w:rsidP="00613499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</w:pPr>
            <w:r w:rsidRPr="00B04278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Έτη δραστηριοποίησης</w:t>
            </w:r>
          </w:p>
        </w:tc>
        <w:tc>
          <w:tcPr>
            <w:tcW w:w="7655" w:type="dxa"/>
          </w:tcPr>
          <w:p w14:paraId="68CBB7D6" w14:textId="0B69CC86" w:rsidR="005F3F41" w:rsidRPr="008D7B6C" w:rsidRDefault="00E41232" w:rsidP="00A13C5B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 αιτητής</w:t>
            </w:r>
            <w:r w:rsidR="00C1471A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θα πρέπει να δραστηριοποιείται για </w:t>
            </w:r>
            <w:r w:rsidR="00F71B5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περισσότερα</w:t>
            </w:r>
            <w:r w:rsidR="00F71B56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από δύο χρόνια.</w:t>
            </w:r>
          </w:p>
        </w:tc>
      </w:tr>
      <w:tr w:rsidR="005F3F41" w14:paraId="7EF651BF" w14:textId="77777777" w:rsidTr="00252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  <w:shd w:val="clear" w:color="auto" w:fill="F2F2F2" w:themeFill="background1" w:themeFillShade="F2"/>
          </w:tcPr>
          <w:p w14:paraId="61AE16E3" w14:textId="77777777" w:rsidR="005F3F41" w:rsidRPr="005F3F41" w:rsidRDefault="008D7B6C" w:rsidP="003C5BF9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8D7B6C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Οικονομική βιωσιμότητα</w:t>
            </w:r>
          </w:p>
        </w:tc>
        <w:tc>
          <w:tcPr>
            <w:tcW w:w="7655" w:type="dxa"/>
          </w:tcPr>
          <w:p w14:paraId="6EB0EB5D" w14:textId="6D3B7486" w:rsidR="004D03B2" w:rsidRPr="008D7B6C" w:rsidRDefault="00B40B9E" w:rsidP="00FD7D48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Ο αιτητής δεν μπορεί 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να </w:t>
            </w:r>
            <w:r w:rsidR="004D18C7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βρίσκεται</w:t>
            </w:r>
            <w:r w:rsidR="004D18C7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σε οικονομική </w:t>
            </w:r>
            <w:r w:rsidR="001D3C49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δυ</w:t>
            </w:r>
            <w:r w:rsidR="001D3C49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σχέρεια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, δηλαδή </w:t>
            </w:r>
            <w:r w:rsidR="001D3C49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οι συσσωρευμένες ζημιές</w:t>
            </w:r>
            <w:r w:rsidR="002A31CA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του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, </w:t>
            </w:r>
            <w:r w:rsidR="001D3C49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αφαιρουμένων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των αποθεματικών που μπορούν </w:t>
            </w:r>
            <w:r w:rsidR="00E4473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να</w:t>
            </w:r>
            <w:r w:rsidR="00E44738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θεωρηθούν μέρος των ιδίων κεφαλαίων της εταιρ</w:t>
            </w:r>
            <w:r w:rsidR="00C05D77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ε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ίας, δε θα πρέπει να υπερβαίνουν το 50 τοις εκατό του εγγεγραμμένου μετοχικού κεφαλαίου</w:t>
            </w:r>
            <w:r w:rsidR="004D03B2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.</w:t>
            </w:r>
          </w:p>
          <w:p w14:paraId="14423404" w14:textId="1CF22E65" w:rsidR="004D03B2" w:rsidRPr="008D7B6C" w:rsidRDefault="001D3C49" w:rsidP="005E2E56">
            <w:pPr>
              <w:pStyle w:val="BoxedListHeading"/>
              <w:spacing w:before="120"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Α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ναλυτικές πληροφορίες </w:t>
            </w: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παρέχονται </w:t>
            </w:r>
            <w:r w:rsidR="008D7B6C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στο παρακάτω συνημμένο αρχείο (άρθρο 2.2)</w:t>
            </w:r>
            <w:r w:rsidR="004D03B2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:</w:t>
            </w:r>
          </w:p>
          <w:p w14:paraId="4AD24037" w14:textId="77777777" w:rsidR="005F3F41" w:rsidRPr="005F3F41" w:rsidRDefault="0045142E" w:rsidP="004D03B2">
            <w:pPr>
              <w:pStyle w:val="BoxedListHeading"/>
              <w:spacing w:before="120"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E26DB5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object w:dxaOrig="2556" w:dyaOrig="1600" w14:anchorId="2DFDED79">
                <v:shape id="_x0000_i1026" type="#_x0000_t75" style="width:124.5pt;height:76.5pt" o:ole="">
                  <v:imagedata r:id="rId15" o:title=""/>
                </v:shape>
                <o:OLEObject Type="Embed" ProgID="AcroExch.Document.DC" ShapeID="_x0000_i1026" DrawAspect="Icon" ObjectID="_1600501331" r:id="rId16"/>
              </w:object>
            </w:r>
            <w:r w:rsidR="004D03B2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 xml:space="preserve"> </w:t>
            </w:r>
            <w:r w:rsidR="003C5BF9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 xml:space="preserve"> </w:t>
            </w:r>
          </w:p>
        </w:tc>
      </w:tr>
      <w:tr w:rsidR="005F3F41" w:rsidRPr="0045142E" w14:paraId="748C8225" w14:textId="77777777" w:rsidTr="00252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  <w:shd w:val="clear" w:color="auto" w:fill="F2F2F2" w:themeFill="background1" w:themeFillShade="F2"/>
          </w:tcPr>
          <w:p w14:paraId="4AAB0F70" w14:textId="77777777" w:rsidR="005F3F41" w:rsidRPr="00B2166D" w:rsidRDefault="004D03B2" w:rsidP="00613499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i/>
                <w:iCs/>
                <w:color w:val="auto"/>
                <w:sz w:val="24"/>
                <w:szCs w:val="24"/>
              </w:rPr>
            </w:pPr>
            <w:r w:rsidRPr="00B2166D">
              <w:rPr>
                <w:rFonts w:asciiTheme="majorHAnsi" w:eastAsiaTheme="minorHAnsi" w:hAnsiTheme="majorHAnsi" w:cstheme="majorHAnsi"/>
                <w:i/>
                <w:iCs/>
                <w:color w:val="auto"/>
                <w:sz w:val="24"/>
                <w:szCs w:val="24"/>
              </w:rPr>
              <w:lastRenderedPageBreak/>
              <w:t>De minimis</w:t>
            </w:r>
          </w:p>
        </w:tc>
        <w:tc>
          <w:tcPr>
            <w:tcW w:w="7655" w:type="dxa"/>
          </w:tcPr>
          <w:p w14:paraId="1F7C09B1" w14:textId="578E35D3" w:rsidR="005F3F41" w:rsidRPr="008D7B6C" w:rsidRDefault="008D7B6C" w:rsidP="00057714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Το συνολικό ποσό ευρωπαϊκής επιχορήγησης που </w:t>
            </w:r>
            <w:r w:rsidR="00FD1FD2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έχει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λάβει </w:t>
            </w:r>
            <w:r w:rsidR="00B40B9E" w:rsidRPr="00C54D5B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στο παρελθόν</w:t>
            </w:r>
            <w:r w:rsidR="00B40B9E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E41232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 αιτητής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δε θα πρέπει να υπερβαίνει τις </w:t>
            </w:r>
            <w:r w:rsidR="00EF3F1B" w:rsidRPr="00B0427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€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200,000 κατά τη διάρκεια τριών </w:t>
            </w:r>
            <w:r w:rsidR="00C54D5B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συνεχόμενων 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οικονομικών </w:t>
            </w:r>
            <w:r w:rsidR="00E4473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ετών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.</w:t>
            </w:r>
          </w:p>
        </w:tc>
      </w:tr>
      <w:tr w:rsidR="005F3F41" w:rsidRPr="0045142E" w14:paraId="4669267B" w14:textId="77777777" w:rsidTr="00252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  <w:shd w:val="clear" w:color="auto" w:fill="F2F2F2" w:themeFill="background1" w:themeFillShade="F2"/>
          </w:tcPr>
          <w:p w14:paraId="4D69C425" w14:textId="77777777" w:rsidR="005F3F41" w:rsidRPr="005F3F41" w:rsidRDefault="008D7B6C" w:rsidP="0063169F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8D7B6C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Ακεραιότητα</w:t>
            </w:r>
          </w:p>
        </w:tc>
        <w:tc>
          <w:tcPr>
            <w:tcW w:w="7655" w:type="dxa"/>
          </w:tcPr>
          <w:p w14:paraId="44FDE8A5" w14:textId="77777777" w:rsidR="009D16B9" w:rsidRDefault="008D7B6C" w:rsidP="009D16B9">
            <w:pPr>
              <w:pStyle w:val="CommentText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NewRoman"/>
                <w:sz w:val="24"/>
                <w:szCs w:val="24"/>
                <w:lang w:val="el-GR"/>
              </w:rPr>
            </w:pPr>
            <w:r w:rsidRPr="008D7B6C">
              <w:rPr>
                <w:rFonts w:ascii="TimesNewRoman" w:hAnsi="TimesNewRoman" w:cs="TimesNewRoman"/>
                <w:sz w:val="24"/>
                <w:szCs w:val="24"/>
                <w:lang w:val="el-GR"/>
              </w:rPr>
              <w:t xml:space="preserve">Η επιχείρηση και η </w:t>
            </w:r>
            <w:r w:rsidR="00FD1FD2" w:rsidRPr="008D7B6C">
              <w:rPr>
                <w:rFonts w:ascii="TimesNewRoman" w:hAnsi="TimesNewRoman" w:cs="TimesNewRoman"/>
                <w:sz w:val="24"/>
                <w:szCs w:val="24"/>
                <w:lang w:val="el-GR"/>
              </w:rPr>
              <w:t>δι</w:t>
            </w:r>
            <w:r w:rsidR="00FD1FD2">
              <w:rPr>
                <w:rFonts w:cs="TimesNewRoman"/>
                <w:sz w:val="24"/>
                <w:szCs w:val="24"/>
                <w:lang w:val="el-GR"/>
              </w:rPr>
              <w:t>εύθυνση</w:t>
            </w:r>
            <w:r w:rsidR="00FD1FD2" w:rsidRPr="008D7B6C">
              <w:rPr>
                <w:rFonts w:ascii="TimesNewRoman" w:hAnsi="TimesNewRoman" w:cs="TimesNewRoman"/>
                <w:sz w:val="24"/>
                <w:szCs w:val="24"/>
                <w:lang w:val="el-GR"/>
              </w:rPr>
              <w:t xml:space="preserve"> </w:t>
            </w:r>
            <w:r w:rsidRPr="008D7B6C">
              <w:rPr>
                <w:rFonts w:ascii="TimesNewRoman" w:hAnsi="TimesNewRoman" w:cs="TimesNewRoman"/>
                <w:sz w:val="24"/>
                <w:szCs w:val="24"/>
                <w:lang w:val="el-GR"/>
              </w:rPr>
              <w:t xml:space="preserve">θα πρέπει να είναι αξιόπιστες και </w:t>
            </w:r>
            <w:r w:rsidR="00EF3F1B">
              <w:rPr>
                <w:rFonts w:cs="TimesNewRoman"/>
                <w:sz w:val="24"/>
                <w:szCs w:val="24"/>
                <w:lang w:val="el-GR"/>
              </w:rPr>
              <w:t>αξιοσέβαστ</w:t>
            </w:r>
            <w:r w:rsidR="00B30E8F">
              <w:rPr>
                <w:rFonts w:cs="TimesNewRoman"/>
                <w:sz w:val="24"/>
                <w:szCs w:val="24"/>
                <w:lang w:val="el-GR"/>
              </w:rPr>
              <w:t>ες</w:t>
            </w:r>
            <w:r w:rsidR="00EF3F1B">
              <w:rPr>
                <w:rFonts w:cs="TimesNewRoman"/>
                <w:sz w:val="24"/>
                <w:szCs w:val="24"/>
                <w:lang w:val="el-GR"/>
              </w:rPr>
              <w:t>,</w:t>
            </w:r>
            <w:r w:rsidR="00EF3F1B" w:rsidRPr="008D7B6C">
              <w:rPr>
                <w:rFonts w:ascii="TimesNewRoman" w:hAnsi="TimesNewRoman" w:cs="TimesNewRoman"/>
                <w:sz w:val="24"/>
                <w:szCs w:val="24"/>
                <w:lang w:val="el-GR"/>
              </w:rPr>
              <w:t xml:space="preserve"> </w:t>
            </w:r>
            <w:r w:rsidRPr="008D7B6C">
              <w:rPr>
                <w:rFonts w:ascii="TimesNewRoman" w:hAnsi="TimesNewRoman" w:cs="TimesNewRoman"/>
                <w:sz w:val="24"/>
                <w:szCs w:val="24"/>
                <w:lang w:val="el-GR"/>
              </w:rPr>
              <w:t>χωρίς προηγούμενες ή τρέχουσες νομικές εκκρεμότητες που θα μπορούσαν να επηρεάσουν την υλοποίηση των προγραμμάτων ή να αποτελέσουν κίνδυνο για τη φήμη του ΥΕΕΒΤ ή της ΕΤΑΑ</w:t>
            </w:r>
            <w:r>
              <w:rPr>
                <w:rFonts w:cs="TimesNewRoman"/>
                <w:sz w:val="24"/>
                <w:szCs w:val="24"/>
                <w:lang w:val="el-GR"/>
              </w:rPr>
              <w:t>.</w:t>
            </w:r>
          </w:p>
          <w:p w14:paraId="6D969F46" w14:textId="36D78E8D" w:rsidR="00F71B56" w:rsidRPr="00F71B56" w:rsidRDefault="003023FF" w:rsidP="009D16B9">
            <w:pPr>
              <w:pStyle w:val="CommentText"/>
              <w:ind w:left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ajorHAnsi"/>
                <w:b/>
                <w:sz w:val="24"/>
                <w:szCs w:val="24"/>
                <w:lang w:val="el-GR"/>
              </w:rPr>
            </w:pPr>
            <w:r>
              <w:rPr>
                <w:rFonts w:eastAsiaTheme="minorHAnsi" w:cstheme="majorHAnsi"/>
                <w:b/>
                <w:sz w:val="24"/>
                <w:szCs w:val="24"/>
                <w:lang w:val="el-GR"/>
              </w:rPr>
              <w:t xml:space="preserve">Οι πρόσφατες ελεγμένες οικονομικές καταστάσεις του αιτητή θα πρέπει να </w:t>
            </w:r>
            <w:r w:rsidR="006B3B72">
              <w:rPr>
                <w:rFonts w:eastAsiaTheme="minorHAnsi" w:cstheme="majorHAnsi"/>
                <w:b/>
                <w:sz w:val="24"/>
                <w:szCs w:val="24"/>
                <w:lang w:val="el-GR"/>
              </w:rPr>
              <w:t>φέρουν</w:t>
            </w:r>
            <w:r>
              <w:rPr>
                <w:rFonts w:eastAsiaTheme="minorHAnsi" w:cstheme="majorHAnsi"/>
                <w:b/>
                <w:sz w:val="24"/>
                <w:szCs w:val="24"/>
                <w:lang w:val="el-GR"/>
              </w:rPr>
              <w:t xml:space="preserve"> καθαρή </w:t>
            </w:r>
            <w:r w:rsidR="00FC5F02">
              <w:rPr>
                <w:rFonts w:eastAsiaTheme="minorHAnsi" w:cstheme="majorHAnsi"/>
                <w:b/>
                <w:sz w:val="24"/>
                <w:szCs w:val="24"/>
                <w:lang w:val="el-GR"/>
              </w:rPr>
              <w:t xml:space="preserve">ελεγκτική </w:t>
            </w:r>
            <w:r>
              <w:rPr>
                <w:rFonts w:eastAsiaTheme="minorHAnsi" w:cstheme="majorHAnsi"/>
                <w:b/>
                <w:sz w:val="24"/>
                <w:szCs w:val="24"/>
                <w:lang w:val="el-GR"/>
              </w:rPr>
              <w:t>γνωμοδότηση</w:t>
            </w:r>
            <w:r w:rsidR="00FC5F02">
              <w:rPr>
                <w:rFonts w:eastAsiaTheme="minorHAnsi" w:cstheme="majorHAnsi"/>
                <w:b/>
                <w:sz w:val="24"/>
                <w:szCs w:val="24"/>
                <w:lang w:val="el-GR"/>
              </w:rPr>
              <w:t>.</w:t>
            </w:r>
            <w:r>
              <w:rPr>
                <w:rFonts w:eastAsiaTheme="minorHAnsi" w:cstheme="majorHAnsi"/>
                <w:b/>
                <w:sz w:val="24"/>
                <w:szCs w:val="24"/>
                <w:lang w:val="el-GR"/>
              </w:rPr>
              <w:t xml:space="preserve"> </w:t>
            </w:r>
          </w:p>
        </w:tc>
      </w:tr>
      <w:tr w:rsidR="0062243C" w:rsidRPr="0045142E" w14:paraId="2BC38BC8" w14:textId="77777777" w:rsidTr="00252D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3" w:type="dxa"/>
            <w:shd w:val="clear" w:color="auto" w:fill="F2F2F2" w:themeFill="background1" w:themeFillShade="F2"/>
          </w:tcPr>
          <w:p w14:paraId="4AF625CF" w14:textId="35BF4098" w:rsidR="0062243C" w:rsidRPr="008D7B6C" w:rsidRDefault="008D7B6C" w:rsidP="0063169F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</w:pPr>
            <w:r w:rsidRPr="008D7B6C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 xml:space="preserve">Προηγούμενη επιχορήγηση από το πρόγραμμα </w:t>
            </w:r>
            <w:r w:rsidRPr="008D7B6C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ASB</w:t>
            </w:r>
          </w:p>
        </w:tc>
        <w:tc>
          <w:tcPr>
            <w:tcW w:w="7655" w:type="dxa"/>
          </w:tcPr>
          <w:p w14:paraId="601549F8" w14:textId="47633F87" w:rsidR="0062243C" w:rsidRPr="008D7B6C" w:rsidRDefault="008D7B6C" w:rsidP="005D2F92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Αν η επιχείρηση έχει επωφεληθεί από το πρόγραμμα 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ASB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στο παρελθόν</w:t>
            </w:r>
            <w:r w:rsidR="00B65113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,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δεν μπορεί να τύχει νέα</w:t>
            </w:r>
            <w:r w:rsidR="0071745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ς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επιχορήγηση</w:t>
            </w:r>
            <w:r w:rsidR="0071745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ς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717450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στ</w:t>
            </w:r>
            <w:r w:rsidR="0071745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</w:t>
            </w:r>
            <w:r w:rsidR="00717450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πλαίσι</w:t>
            </w:r>
            <w:r w:rsidR="0071745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</w:t>
            </w:r>
            <w:r w:rsidR="00717450"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Pr="008D7B6C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της παρούσας πρόσκλησης.</w:t>
            </w:r>
          </w:p>
        </w:tc>
      </w:tr>
    </w:tbl>
    <w:p w14:paraId="07D64596" w14:textId="77777777" w:rsidR="005F3F41" w:rsidRPr="008D7B6C" w:rsidRDefault="005F3F41" w:rsidP="005F3F41">
      <w:pPr>
        <w:pStyle w:val="BoxedListHeading"/>
        <w:ind w:left="0"/>
        <w:rPr>
          <w:rFonts w:asciiTheme="majorHAnsi" w:eastAsiaTheme="minorHAnsi" w:hAnsiTheme="majorHAnsi" w:cstheme="majorHAnsi"/>
          <w:b w:val="0"/>
          <w:color w:val="auto"/>
          <w:sz w:val="24"/>
          <w:szCs w:val="24"/>
          <w:lang w:val="el-GR"/>
        </w:rPr>
      </w:pPr>
    </w:p>
    <w:p w14:paraId="42383B5F" w14:textId="77777777" w:rsidR="0063169F" w:rsidRPr="008D7B6C" w:rsidRDefault="0063169F" w:rsidP="00613499">
      <w:pPr>
        <w:pStyle w:val="BoxedListHeading"/>
        <w:ind w:left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</w:p>
    <w:p w14:paraId="024A87FA" w14:textId="6612D52C" w:rsidR="0063169F" w:rsidRPr="008D7B6C" w:rsidRDefault="00A604F9" w:rsidP="0063169F">
      <w:pPr>
        <w:pStyle w:val="BoxedListHeading"/>
        <w:spacing w:after="0"/>
        <w:ind w:left="0"/>
        <w:contextualSpacing w:val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  <w:r w:rsidRPr="008D7B6C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2. </w:t>
      </w:r>
      <w:r w:rsidR="00FC5F02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Σ</w:t>
      </w:r>
      <w:r w:rsidR="00717450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υμβουλευτικές </w:t>
      </w:r>
      <w:r w:rsidR="008D7B6C" w:rsidRPr="008D7B6C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υπηρεσίες που </w:t>
      </w:r>
      <w:r w:rsidR="003F569A" w:rsidRPr="008128C4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δύναται</w:t>
      </w:r>
      <w:r w:rsidR="003F569A" w:rsidRPr="008D7B6C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 </w:t>
      </w:r>
      <w:r w:rsidR="008D7B6C" w:rsidRPr="008D7B6C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να </w:t>
      </w:r>
      <w:r w:rsidR="00717450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επιχορηγηθούν</w:t>
      </w:r>
      <w:r w:rsidR="0063169F" w:rsidRPr="008D7B6C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 </w:t>
      </w:r>
    </w:p>
    <w:p w14:paraId="004F3AD8" w14:textId="4F60E590" w:rsidR="008D7B6C" w:rsidRPr="008D7B6C" w:rsidRDefault="008D7B6C" w:rsidP="00B04278">
      <w:pPr>
        <w:pStyle w:val="BoxedListHeading"/>
        <w:ind w:left="0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8D7B6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Οι </w:t>
      </w:r>
      <w:r w:rsidR="00B07E5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συμβουλευτικές </w:t>
      </w:r>
      <w:r w:rsidRPr="008D7B6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υπηρεσίες μπορούν να </w:t>
      </w:r>
      <w:r w:rsidR="00B07E5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επιχορηγηθούν</w:t>
      </w:r>
      <w:r w:rsidRPr="008D7B6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μόνο εάν καλύπτουν </w:t>
      </w:r>
      <w:r w:rsidR="00B65113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τις </w:t>
      </w:r>
      <w:r w:rsidR="00B07E5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βασικές </w:t>
      </w:r>
      <w:r w:rsidRPr="008D7B6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ανάγκες </w:t>
      </w:r>
      <w:r w:rsidR="00E41232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του αιτητή</w:t>
      </w:r>
      <w:r w:rsidR="00B07E5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Pr="008D7B6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και ανήκουν σε μια από </w:t>
      </w:r>
      <w:r w:rsidR="00B07E5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τις ακόλουθες</w:t>
      </w:r>
      <w:r w:rsidRPr="008D7B6C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κατηγορίες:</w:t>
      </w:r>
    </w:p>
    <w:p w14:paraId="7A912CB6" w14:textId="77777777" w:rsidR="00180BF2" w:rsidRPr="0009785A" w:rsidRDefault="00180BF2" w:rsidP="0063169F">
      <w:pPr>
        <w:pStyle w:val="BoxedListHeading"/>
        <w:spacing w:before="12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</w:p>
    <w:tbl>
      <w:tblPr>
        <w:tblStyle w:val="EBRDTABLE01"/>
        <w:tblW w:w="0" w:type="auto"/>
        <w:tblLook w:val="04A0" w:firstRow="1" w:lastRow="0" w:firstColumn="1" w:lastColumn="0" w:noHBand="0" w:noVBand="1"/>
      </w:tblPr>
      <w:tblGrid>
        <w:gridCol w:w="3412"/>
        <w:gridCol w:w="6096"/>
      </w:tblGrid>
      <w:tr w:rsidR="005E13D0" w:rsidRPr="005F3F41" w14:paraId="4FB301A2" w14:textId="77777777" w:rsidTr="00557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tcBorders>
              <w:right w:val="single" w:sz="8" w:space="0" w:color="FFFFFF" w:themeColor="background1"/>
            </w:tcBorders>
          </w:tcPr>
          <w:p w14:paraId="2E6D3474" w14:textId="77777777" w:rsidR="005E13D0" w:rsidRDefault="008D7B6C" w:rsidP="008D7B6C">
            <w:pPr>
              <w:pStyle w:val="BoxedListHeading"/>
              <w:spacing w:after="0"/>
              <w:ind w:left="294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8D7B6C"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</w:rPr>
              <w:t>Κατηγορία συμβουλευτικών υπηρεσιών</w:t>
            </w:r>
          </w:p>
        </w:tc>
        <w:tc>
          <w:tcPr>
            <w:tcW w:w="609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2E8216D7" w14:textId="77777777" w:rsidR="005E13D0" w:rsidRPr="005F3F41" w:rsidRDefault="008D7B6C" w:rsidP="0055732F">
            <w:pPr>
              <w:pStyle w:val="BoxedListHeading"/>
              <w:spacing w:after="0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</w:rPr>
            </w:pPr>
            <w:r w:rsidRPr="008D7B6C"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</w:rPr>
              <w:t>Υποκατηγορία συμβουλευτικών υπηρεσιών</w:t>
            </w:r>
          </w:p>
        </w:tc>
      </w:tr>
      <w:tr w:rsidR="005E13D0" w:rsidRPr="00071015" w14:paraId="63267625" w14:textId="77777777" w:rsidTr="00180BF2">
        <w:trPr>
          <w:trHeight w:val="9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2152814A" w14:textId="77777777" w:rsidR="005E13D0" w:rsidRPr="00B04278" w:rsidRDefault="008D7B6C" w:rsidP="00180BF2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Στρατηγική</w:t>
            </w:r>
          </w:p>
        </w:tc>
        <w:tc>
          <w:tcPr>
            <w:tcW w:w="6096" w:type="dxa"/>
            <w:tcBorders>
              <w:top w:val="single" w:sz="8" w:space="0" w:color="FFFFFF" w:themeColor="background1"/>
            </w:tcBorders>
          </w:tcPr>
          <w:p w14:paraId="7536BAC3" w14:textId="5353ACB6" w:rsid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76"/>
              </w:tabs>
              <w:ind w:left="142" w:right="-96" w:firstLine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Στρατηγικός σχεδιασμός </w:t>
            </w:r>
          </w:p>
          <w:p w14:paraId="4FA7C499" w14:textId="77777777" w:rsid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76"/>
              </w:tabs>
              <w:ind w:left="142" w:right="-96" w:firstLine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Επιχειρηματικός σχεδιασμός</w:t>
            </w:r>
          </w:p>
          <w:p w14:paraId="722E01DD" w14:textId="77777777" w:rsid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76"/>
              </w:tabs>
              <w:ind w:left="142" w:right="-96" w:firstLine="142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Μελέτες σκοπιμότητας</w:t>
            </w:r>
          </w:p>
          <w:p w14:paraId="2BC94345" w14:textId="213F8411" w:rsidR="005E13D0" w:rsidRPr="005A5B2D" w:rsidRDefault="00071015" w:rsidP="00B04278">
            <w:pPr>
              <w:pStyle w:val="ListParagraph"/>
              <w:numPr>
                <w:ilvl w:val="0"/>
                <w:numId w:val="19"/>
              </w:numPr>
              <w:tabs>
                <w:tab w:val="left" w:pos="576"/>
              </w:tabs>
              <w:ind w:left="142" w:right="-96" w:firstLine="142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  <w:r>
              <w:rPr>
                <w:lang w:val="el-GR"/>
              </w:rPr>
              <w:t>Σχεδιασμός μακροπρόθεσμης χ</w:t>
            </w:r>
            <w:r w:rsidRPr="00B04278">
              <w:rPr>
                <w:lang w:val="el-GR"/>
              </w:rPr>
              <w:t>ρηματοοικονομικ</w:t>
            </w:r>
            <w:r>
              <w:rPr>
                <w:lang w:val="el-GR"/>
              </w:rPr>
              <w:t>ής ανάλυσης</w:t>
            </w:r>
            <w:r w:rsidR="00775241" w:rsidRPr="00B04278">
              <w:rPr>
                <w:lang w:val="el-GR"/>
              </w:rPr>
              <w:t xml:space="preserve"> </w:t>
            </w:r>
          </w:p>
        </w:tc>
      </w:tr>
      <w:tr w:rsidR="00775241" w:rsidRPr="0045142E" w14:paraId="209B5330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558F5F9A" w14:textId="77777777" w:rsidR="00775241" w:rsidRPr="00B04278" w:rsidRDefault="008D7B6C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Προώθηση Εξαγωγών</w:t>
            </w:r>
          </w:p>
        </w:tc>
        <w:tc>
          <w:tcPr>
            <w:tcW w:w="6096" w:type="dxa"/>
            <w:tcBorders>
              <w:top w:val="single" w:sz="8" w:space="0" w:color="FFFFFF" w:themeColor="background1"/>
            </w:tcBorders>
          </w:tcPr>
          <w:p w14:paraId="785381F1" w14:textId="77777777" w:rsidR="008D7B6C" w:rsidRPr="00B04278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  <w:r w:rsidRPr="00B04278">
              <w:rPr>
                <w:lang w:val="el-GR"/>
              </w:rPr>
              <w:t>Αξιολόγηση εξαγωγικής ετοιμότητας της εταιρ</w:t>
            </w:r>
            <w:r w:rsidR="00C05D77">
              <w:rPr>
                <w:lang w:val="el-GR"/>
              </w:rPr>
              <w:t>ε</w:t>
            </w:r>
            <w:r w:rsidRPr="00B04278">
              <w:rPr>
                <w:lang w:val="el-GR"/>
              </w:rPr>
              <w:t>ίας</w:t>
            </w:r>
          </w:p>
          <w:p w14:paraId="36ACE314" w14:textId="77777777" w:rsid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Αξιολόγηση εξαγωγικής ετοιμότητας προϊόντος</w:t>
            </w:r>
          </w:p>
          <w:p w14:paraId="219038BB" w14:textId="1CBA3467" w:rsid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Έρευνα </w:t>
            </w:r>
            <w:r w:rsidR="00071015">
              <w:rPr>
                <w:lang w:val="el-GR"/>
              </w:rPr>
              <w:t>για ξένες αγορές</w:t>
            </w:r>
          </w:p>
          <w:p w14:paraId="34DD15D5" w14:textId="77777777" w:rsidR="00775241" w:rsidRP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  <w:r w:rsidRPr="008D7B6C">
              <w:rPr>
                <w:lang w:val="el-GR"/>
              </w:rPr>
              <w:t>Στρατηγική εξαγωγών και ανάπτυξη σχεδίου εξαγωγών</w:t>
            </w:r>
          </w:p>
        </w:tc>
      </w:tr>
      <w:tr w:rsidR="00775241" w:rsidRPr="0045142E" w14:paraId="0A3173C9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01D324DE" w14:textId="77777777" w:rsidR="00775241" w:rsidRPr="00B04278" w:rsidRDefault="00775241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Marketing</w:t>
            </w:r>
          </w:p>
        </w:tc>
        <w:tc>
          <w:tcPr>
            <w:tcW w:w="6096" w:type="dxa"/>
          </w:tcPr>
          <w:p w14:paraId="1C3A169E" w14:textId="77777777" w:rsid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Διαχείριση πωλήσεων</w:t>
            </w:r>
          </w:p>
          <w:p w14:paraId="7B826731" w14:textId="2E791E0C" w:rsid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Έρευνα </w:t>
            </w:r>
            <w:r w:rsidR="002B0C34">
              <w:rPr>
                <w:lang w:val="el-GR"/>
              </w:rPr>
              <w:t>α</w:t>
            </w:r>
            <w:r>
              <w:t xml:space="preserve">γοράς </w:t>
            </w:r>
          </w:p>
          <w:p w14:paraId="54BDB1B2" w14:textId="77777777" w:rsidR="008D7B6C" w:rsidRP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567" w:hanging="283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  <w:r w:rsidRPr="008D7B6C">
              <w:rPr>
                <w:lang w:val="el-GR"/>
              </w:rPr>
              <w:t xml:space="preserve">Στρατηγική </w:t>
            </w:r>
            <w:r>
              <w:t>marketing</w:t>
            </w:r>
            <w:r w:rsidRPr="008D7B6C">
              <w:rPr>
                <w:lang w:val="el-GR"/>
              </w:rPr>
              <w:t xml:space="preserve"> (συμπεριλαμβανομένου του ψηφιακού </w:t>
            </w:r>
            <w:r>
              <w:t>marketing</w:t>
            </w:r>
            <w:r w:rsidRPr="008D7B6C">
              <w:rPr>
                <w:lang w:val="el-GR"/>
              </w:rPr>
              <w:t>)</w:t>
            </w:r>
          </w:p>
          <w:p w14:paraId="0C56CCEA" w14:textId="778288E6" w:rsidR="008D7B6C" w:rsidRDefault="00071015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</w:t>
            </w:r>
            <w:r w:rsidR="00320D1A">
              <w:t>randing</w:t>
            </w:r>
            <w:r>
              <w:t xml:space="preserve"> </w:t>
            </w:r>
            <w:r w:rsidR="008D7B6C">
              <w:t>και προώθηση</w:t>
            </w:r>
          </w:p>
          <w:p w14:paraId="78FFD8EA" w14:textId="77777777" w:rsidR="00775241" w:rsidRPr="008D7B6C" w:rsidRDefault="008D7B6C" w:rsidP="008D7B6C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567" w:hanging="283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/>
                <w:sz w:val="24"/>
                <w:szCs w:val="24"/>
                <w:lang w:val="el-GR"/>
              </w:rPr>
            </w:pPr>
            <w:r>
              <w:t>E</w:t>
            </w:r>
            <w:r w:rsidRPr="008D7B6C">
              <w:rPr>
                <w:lang w:val="el-GR"/>
              </w:rPr>
              <w:t>-</w:t>
            </w:r>
            <w:r>
              <w:t>marketing</w:t>
            </w:r>
            <w:r w:rsidRPr="008D7B6C">
              <w:rPr>
                <w:lang w:val="el-GR"/>
              </w:rPr>
              <w:t xml:space="preserve"> (συμπεριλαμβανομένων ιστοσελίδων, ηλεκτρονικών καταστημάτων)</w:t>
            </w:r>
          </w:p>
        </w:tc>
      </w:tr>
      <w:tr w:rsidR="00775241" w:rsidRPr="005F3F41" w14:paraId="4E55C274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2633935A" w14:textId="77777777" w:rsidR="00775241" w:rsidRPr="00B04278" w:rsidRDefault="00AF344D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lastRenderedPageBreak/>
              <w:t>Οργάνωση</w:t>
            </w:r>
            <w:r w:rsidR="00276CDF"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23A8B96A" w14:textId="77777777" w:rsidR="00AF344D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Οργανωτικό σχέδιο </w:t>
            </w:r>
          </w:p>
          <w:p w14:paraId="1ADDE98F" w14:textId="77777777" w:rsidR="00775241" w:rsidRPr="00775241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Διαχείριση Ανθρώπινου Δυναμικού</w:t>
            </w:r>
          </w:p>
        </w:tc>
      </w:tr>
      <w:tr w:rsidR="00775241" w:rsidRPr="005F3F41" w14:paraId="74049221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4B11BC20" w14:textId="77777777" w:rsidR="00775241" w:rsidRPr="00B04278" w:rsidRDefault="00AF344D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  <w:lang w:val="el-GR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Λειτουργίες</w:t>
            </w:r>
          </w:p>
        </w:tc>
        <w:tc>
          <w:tcPr>
            <w:tcW w:w="6096" w:type="dxa"/>
          </w:tcPr>
          <w:p w14:paraId="026AE541" w14:textId="77777777" w:rsidR="00AF344D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Επανασχεδιασμός επιχειρηματικών μεθόδων</w:t>
            </w:r>
          </w:p>
          <w:p w14:paraId="59E9A8FB" w14:textId="77777777" w:rsidR="00775241" w:rsidRPr="00276CDF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Διαχείριση εφοδιαστικής αλυσίδας</w:t>
            </w:r>
            <w:r w:rsidR="00276CDF">
              <w:t xml:space="preserve"> </w:t>
            </w:r>
          </w:p>
        </w:tc>
      </w:tr>
      <w:tr w:rsidR="00775241" w:rsidRPr="005F3F41" w14:paraId="22EE495B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6E66F0E0" w14:textId="31C914E1" w:rsidR="00775241" w:rsidRPr="00B04278" w:rsidRDefault="00F35F7A" w:rsidP="00276CDF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Τεχνολογί</w:t>
            </w: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α</w:t>
            </w: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  <w:r w:rsidR="00320D1A"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πληροφορ</w:t>
            </w: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ιών</w:t>
            </w:r>
            <w:r w:rsidR="00320D1A"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  <w:r w:rsidR="00AF344D"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και επικοινωνιών</w:t>
            </w:r>
          </w:p>
        </w:tc>
        <w:tc>
          <w:tcPr>
            <w:tcW w:w="6096" w:type="dxa"/>
          </w:tcPr>
          <w:p w14:paraId="7E33A8FF" w14:textId="77777777" w:rsidR="00AF344D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Συστήματα ενδοεπιχειρησιακού σχεδιασμού (ERP)</w:t>
            </w:r>
          </w:p>
          <w:p w14:paraId="1EE746EF" w14:textId="0A32C76B" w:rsidR="00AF344D" w:rsidRPr="00B04278" w:rsidRDefault="00320D1A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  <w:r>
              <w:rPr>
                <w:lang w:val="el-GR"/>
              </w:rPr>
              <w:t>Συστήματα εξειδικευμένα σε συγκεκριμένους κλάδους</w:t>
            </w:r>
          </w:p>
          <w:p w14:paraId="299901E3" w14:textId="591918E1" w:rsidR="00AF344D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Συστήματα διαχείρισης </w:t>
            </w:r>
            <w:r w:rsidR="00756152">
              <w:rPr>
                <w:lang w:val="el-GR"/>
              </w:rPr>
              <w:t>διαδικασιών</w:t>
            </w:r>
          </w:p>
          <w:p w14:paraId="6DEA2ABE" w14:textId="77777777" w:rsidR="00AF344D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Συστήματα διαχείρισης αρχείων</w:t>
            </w:r>
          </w:p>
          <w:p w14:paraId="4B76AD97" w14:textId="32DC54BE" w:rsidR="00775241" w:rsidRPr="00276CDF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Βελτιστοποίηση υποδομής </w:t>
            </w:r>
            <w:r w:rsidR="00320D1A">
              <w:rPr>
                <w:lang w:val="el-GR"/>
              </w:rPr>
              <w:t>πληροφορικής</w:t>
            </w:r>
          </w:p>
        </w:tc>
      </w:tr>
      <w:tr w:rsidR="00775241" w:rsidRPr="0045142E" w14:paraId="475217B4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2A80F72F" w14:textId="77777777" w:rsidR="00775241" w:rsidRPr="00B04278" w:rsidRDefault="00AF344D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Τεχνικές λύσεις</w:t>
            </w:r>
          </w:p>
        </w:tc>
        <w:tc>
          <w:tcPr>
            <w:tcW w:w="6096" w:type="dxa"/>
          </w:tcPr>
          <w:p w14:paraId="309798B9" w14:textId="77777777" w:rsidR="00AF344D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Μηχανήματα και εξοπλισμός, βελτιστοποίηση παραγωγής</w:t>
            </w:r>
          </w:p>
          <w:p w14:paraId="42CAB218" w14:textId="77777777" w:rsidR="00AF344D" w:rsidRDefault="00AF344D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Αρχιτεκτονικός σχεδιασμός/μελέτη</w:t>
            </w:r>
          </w:p>
          <w:p w14:paraId="751F2818" w14:textId="7FE44681" w:rsidR="00775241" w:rsidRPr="00AF344D" w:rsidRDefault="00B74544" w:rsidP="00AF344D">
            <w:pPr>
              <w:pStyle w:val="ListParagraph"/>
              <w:numPr>
                <w:ilvl w:val="0"/>
                <w:numId w:val="19"/>
              </w:numPr>
              <w:tabs>
                <w:tab w:val="left" w:pos="567"/>
              </w:tabs>
              <w:ind w:left="175" w:firstLine="109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l-GR"/>
              </w:rPr>
            </w:pPr>
            <w:r>
              <w:rPr>
                <w:lang w:val="el-GR"/>
              </w:rPr>
              <w:t>Υποδομές</w:t>
            </w:r>
            <w:r w:rsidR="00AF344D" w:rsidRPr="00AF344D">
              <w:rPr>
                <w:lang w:val="el-GR"/>
              </w:rPr>
              <w:t>/</w:t>
            </w:r>
            <w:r>
              <w:rPr>
                <w:lang w:val="el-GR"/>
              </w:rPr>
              <w:t>προγραμματισμός</w:t>
            </w:r>
            <w:r w:rsidRPr="00AF344D"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υπηρεσιών </w:t>
            </w:r>
            <w:r w:rsidR="00454779">
              <w:rPr>
                <w:lang w:val="el-GR"/>
              </w:rPr>
              <w:t>κοινής ωφέλειας</w:t>
            </w:r>
            <w:r>
              <w:rPr>
                <w:lang w:val="el-GR"/>
              </w:rPr>
              <w:t>/σ</w:t>
            </w:r>
            <w:r w:rsidRPr="00AF344D">
              <w:rPr>
                <w:lang w:val="el-GR"/>
              </w:rPr>
              <w:t>χεδιασμός</w:t>
            </w:r>
          </w:p>
        </w:tc>
      </w:tr>
      <w:tr w:rsidR="00775241" w:rsidRPr="005F3F41" w14:paraId="653BB7C2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33643F50" w14:textId="77777777" w:rsidR="00775241" w:rsidRPr="00B04278" w:rsidRDefault="00AF344D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Διαχείριση ποιότητας</w:t>
            </w:r>
            <w:r w:rsidR="007176A5"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14:paraId="27DDC19F" w14:textId="77777777" w:rsidR="00AF344D" w:rsidRPr="00AF344D" w:rsidRDefault="00AF344D" w:rsidP="00AF344D">
            <w:pPr>
              <w:pStyle w:val="BoxedListHeading"/>
              <w:numPr>
                <w:ilvl w:val="0"/>
                <w:numId w:val="20"/>
              </w:numPr>
              <w:ind w:left="567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Συστήματα διαχείρισης ποιότητας (συμπεριλαμβανομένου του </w:t>
            </w: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ISO</w:t>
            </w: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)</w:t>
            </w:r>
          </w:p>
          <w:p w14:paraId="69D8A8FB" w14:textId="77777777" w:rsidR="00AF344D" w:rsidRPr="00AF344D" w:rsidRDefault="00AF344D" w:rsidP="00AF344D">
            <w:pPr>
              <w:pStyle w:val="BoxedListHeading"/>
              <w:numPr>
                <w:ilvl w:val="0"/>
                <w:numId w:val="20"/>
              </w:numPr>
              <w:ind w:left="28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Συστήματα ασφάλειας στην εργασία</w:t>
            </w:r>
          </w:p>
          <w:p w14:paraId="37D79A00" w14:textId="77777777" w:rsidR="007176A5" w:rsidRPr="005F3F41" w:rsidRDefault="00AF344D" w:rsidP="00AF344D">
            <w:pPr>
              <w:pStyle w:val="BoxedListHeading"/>
              <w:numPr>
                <w:ilvl w:val="0"/>
                <w:numId w:val="20"/>
              </w:numPr>
              <w:spacing w:after="0"/>
              <w:ind w:left="284" w:firstLine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Ασφάλεια προϊόντος</w:t>
            </w:r>
          </w:p>
        </w:tc>
      </w:tr>
      <w:tr w:rsidR="007176A5" w:rsidRPr="005F3F41" w14:paraId="05427700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3F056B70" w14:textId="6C164EC9" w:rsidR="007176A5" w:rsidRPr="00B04278" w:rsidRDefault="002B65ED" w:rsidP="00AF344D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  <w:lang w:val="el-GR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Ενεργειακή απόδοση</w:t>
            </w:r>
            <w:r w:rsidR="00E0431C"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</w:rPr>
              <w:t>/</w:t>
            </w:r>
            <w:r w:rsidR="00E0431C"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  <w:lang w:val="el-GR"/>
              </w:rPr>
              <w:t>Αποδοτικότητα πόρων</w:t>
            </w:r>
          </w:p>
        </w:tc>
        <w:tc>
          <w:tcPr>
            <w:tcW w:w="6096" w:type="dxa"/>
          </w:tcPr>
          <w:p w14:paraId="4DF778FC" w14:textId="77777777" w:rsidR="00AF344D" w:rsidRPr="00AF344D" w:rsidRDefault="00AF344D" w:rsidP="00AF344D">
            <w:pPr>
              <w:pStyle w:val="BoxedListHeading"/>
              <w:numPr>
                <w:ilvl w:val="0"/>
                <w:numId w:val="20"/>
              </w:numPr>
              <w:ind w:left="28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Ενεργειακός έλεγχος</w:t>
            </w:r>
          </w:p>
          <w:p w14:paraId="29E93876" w14:textId="77777777" w:rsidR="00AF344D" w:rsidRPr="00AF344D" w:rsidRDefault="00AF344D" w:rsidP="00AF344D">
            <w:pPr>
              <w:pStyle w:val="BoxedListHeading"/>
              <w:numPr>
                <w:ilvl w:val="0"/>
                <w:numId w:val="20"/>
              </w:numPr>
              <w:ind w:left="28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Συστήματα ενεργειακής διαχείρισης</w:t>
            </w:r>
          </w:p>
          <w:p w14:paraId="7327C355" w14:textId="6C3DBEBD" w:rsidR="00AF344D" w:rsidRPr="00AF344D" w:rsidRDefault="002B65ED" w:rsidP="00AF344D">
            <w:pPr>
              <w:pStyle w:val="BoxedListHeading"/>
              <w:numPr>
                <w:ilvl w:val="0"/>
                <w:numId w:val="20"/>
              </w:numPr>
              <w:ind w:left="567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Μηχανολογικές</w:t>
            </w: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AF344D"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λύσεις για </w:t>
            </w: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ενεργειακή απόδοση</w:t>
            </w:r>
          </w:p>
          <w:p w14:paraId="577D841F" w14:textId="77777777" w:rsidR="007176A5" w:rsidRPr="00CC760A" w:rsidRDefault="00AF344D" w:rsidP="00AF344D">
            <w:pPr>
              <w:pStyle w:val="BoxedListHeading"/>
              <w:numPr>
                <w:ilvl w:val="0"/>
                <w:numId w:val="20"/>
              </w:numPr>
              <w:spacing w:after="0"/>
              <w:ind w:left="284" w:firstLine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Ανανεώσιμες πηγές ενέργειας</w:t>
            </w:r>
          </w:p>
        </w:tc>
      </w:tr>
      <w:tr w:rsidR="007176A5" w:rsidRPr="005F3F41" w14:paraId="12D93337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61DBF764" w14:textId="77777777" w:rsidR="007176A5" w:rsidRPr="00B04278" w:rsidRDefault="00AF344D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Περιβαλλοντική διαχείριση</w:t>
            </w:r>
          </w:p>
        </w:tc>
        <w:tc>
          <w:tcPr>
            <w:tcW w:w="6096" w:type="dxa"/>
          </w:tcPr>
          <w:p w14:paraId="4EAEA09A" w14:textId="77777777" w:rsidR="00AF344D" w:rsidRPr="00AF344D" w:rsidRDefault="00AF344D" w:rsidP="00AF344D">
            <w:pPr>
              <w:pStyle w:val="BoxedListHeading"/>
              <w:numPr>
                <w:ilvl w:val="0"/>
                <w:numId w:val="20"/>
              </w:numPr>
              <w:ind w:left="28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Περιβαλλοντικός έλεγχος</w:t>
            </w:r>
          </w:p>
          <w:p w14:paraId="1C5415A8" w14:textId="77777777" w:rsidR="00AF344D" w:rsidRPr="00AF344D" w:rsidRDefault="00AF344D" w:rsidP="00AF344D">
            <w:pPr>
              <w:pStyle w:val="BoxedListHeading"/>
              <w:numPr>
                <w:ilvl w:val="0"/>
                <w:numId w:val="20"/>
              </w:numPr>
              <w:ind w:left="28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Συστήματα περιβαλλοντικής διαχείρισης</w:t>
            </w:r>
          </w:p>
          <w:p w14:paraId="60CF7C1C" w14:textId="17CB53EC" w:rsidR="007176A5" w:rsidRPr="00CC760A" w:rsidRDefault="002B65ED" w:rsidP="00AF344D">
            <w:pPr>
              <w:pStyle w:val="BoxedListHeading"/>
              <w:numPr>
                <w:ilvl w:val="0"/>
                <w:numId w:val="20"/>
              </w:numPr>
              <w:spacing w:after="0"/>
              <w:ind w:left="284" w:firstLine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Μηχανολογικές</w:t>
            </w: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 xml:space="preserve"> </w:t>
            </w:r>
            <w:r w:rsidR="00AF344D"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περιβαλλοντικές λύσεις</w:t>
            </w:r>
          </w:p>
        </w:tc>
      </w:tr>
      <w:tr w:rsidR="00CC760A" w:rsidRPr="005F3F41" w14:paraId="7C0442F7" w14:textId="77777777" w:rsidTr="00180BF2">
        <w:trPr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318E6DD1" w14:textId="77777777" w:rsidR="00CC760A" w:rsidRPr="00B04278" w:rsidRDefault="00AF344D" w:rsidP="00CC760A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b/>
                <w:color w:val="auto"/>
                <w:sz w:val="24"/>
                <w:szCs w:val="24"/>
                <w:lang w:val="el-GR"/>
              </w:rPr>
            </w:pPr>
            <w:r w:rsidRPr="005A5B2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Λογιστική καταγραφή και δημοσιονομικές εκθέσεις</w:t>
            </w:r>
          </w:p>
        </w:tc>
        <w:tc>
          <w:tcPr>
            <w:tcW w:w="6096" w:type="dxa"/>
          </w:tcPr>
          <w:p w14:paraId="4017C48A" w14:textId="77777777" w:rsidR="00AF344D" w:rsidRPr="00AF344D" w:rsidRDefault="00AF344D" w:rsidP="00AF344D">
            <w:pPr>
              <w:pStyle w:val="BoxedListHeading"/>
              <w:numPr>
                <w:ilvl w:val="0"/>
                <w:numId w:val="20"/>
              </w:numPr>
              <w:ind w:left="28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Λογιστικές διαδικασίες και συστήματα</w:t>
            </w:r>
          </w:p>
          <w:p w14:paraId="6ADBC543" w14:textId="77777777" w:rsidR="00AF344D" w:rsidRPr="00AF344D" w:rsidRDefault="00AF344D" w:rsidP="00AF344D">
            <w:pPr>
              <w:pStyle w:val="BoxedListHeading"/>
              <w:numPr>
                <w:ilvl w:val="0"/>
                <w:numId w:val="20"/>
              </w:numPr>
              <w:ind w:left="284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Δημοσιονομικές εκθέσεις</w:t>
            </w:r>
          </w:p>
          <w:p w14:paraId="0C2B8119" w14:textId="77777777" w:rsidR="00CC760A" w:rsidRPr="00CC760A" w:rsidRDefault="00AF344D" w:rsidP="00AF344D">
            <w:pPr>
              <w:pStyle w:val="BoxedListHeading"/>
              <w:numPr>
                <w:ilvl w:val="0"/>
                <w:numId w:val="20"/>
              </w:numPr>
              <w:spacing w:after="0"/>
              <w:ind w:left="284" w:firstLine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F344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Διαχειριστικές εκθέσεις και συστήματα</w:t>
            </w:r>
          </w:p>
        </w:tc>
      </w:tr>
    </w:tbl>
    <w:p w14:paraId="4A8A0859" w14:textId="111FF793" w:rsidR="005D2F92" w:rsidRPr="00AF344D" w:rsidRDefault="00AF344D" w:rsidP="00A604F9">
      <w:pPr>
        <w:pStyle w:val="BoxedListHeading"/>
        <w:spacing w:before="120" w:after="0"/>
        <w:ind w:left="0"/>
        <w:contextualSpacing w:val="0"/>
        <w:jc w:val="both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Οι </w:t>
      </w:r>
      <w:r w:rsidR="001D3905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συμβουλευτικές </w:t>
      </w: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υπηρεσίες που θα παρασχεθούν </w:t>
      </w:r>
      <w:r w:rsidR="00E41232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στον αιτητή</w:t>
      </w: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και θα </w:t>
      </w:r>
      <w:r w:rsidR="001D3905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επιχορηγηθούν</w:t>
      </w: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θα πρέπει να υπάγονται </w:t>
      </w:r>
      <w:r w:rsidRPr="00AF344D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σε μία </w:t>
      </w:r>
      <w:r w:rsidR="00AA39C4" w:rsidRPr="00AF344D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μόνο </w:t>
      </w:r>
      <w:r w:rsidRPr="00AF344D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από τις κατηγορίες 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που </w:t>
      </w:r>
      <w:r w:rsidR="00AB17A1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παρατίθενται </w:t>
      </w:r>
      <w:r w:rsidR="00B40B9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πιο 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πάνω</w:t>
      </w:r>
      <w:r w:rsidR="00935A02"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. </w:t>
      </w:r>
    </w:p>
    <w:p w14:paraId="2C6F19AC" w14:textId="4C3A8CBF" w:rsidR="005D2F92" w:rsidRPr="00AF344D" w:rsidRDefault="00AF7C64" w:rsidP="00FD7D48">
      <w:pPr>
        <w:pStyle w:val="BoxedListHeading"/>
        <w:spacing w:before="120" w:after="0"/>
        <w:ind w:left="0"/>
        <w:contextualSpacing w:val="0"/>
        <w:jc w:val="both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Η διάρκεια </w:t>
      </w:r>
      <w:r w:rsidR="00AB17A1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των </w:t>
      </w:r>
      <w:r w:rsidR="00632861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έργων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θα πρέπει να είναι </w:t>
      </w:r>
      <w:r w:rsidR="00F40BD5" w:rsidRPr="008128C4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από τρεις μέχρι</w:t>
      </w: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AF344D" w:rsidRPr="00AF344D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έξι μήνες</w:t>
      </w:r>
      <w:r w:rsidR="00935A02" w:rsidRPr="00AF344D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.</w:t>
      </w:r>
      <w:r w:rsidR="00935A02"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F40BD5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Εξαιρέσεις (μέχρι 9 μήνες) είναι αποδεκτές </w:t>
      </w:r>
      <w:r w:rsidR="00B72DF3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νοουμένου ότι η παράταση της διάρκειας είναι επαρκώς δικαιολογημένη </w:t>
      </w:r>
      <w:r w:rsidR="00B72DF3" w:rsidRPr="00E4461A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με βάση</w:t>
      </w:r>
      <w:r w:rsidR="00B72DF3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τον τύπο των συμβουλευτικών υπηρεσιών.</w:t>
      </w:r>
    </w:p>
    <w:p w14:paraId="3D389F12" w14:textId="4E00AE23" w:rsidR="00362EEA" w:rsidRPr="00AF344D" w:rsidRDefault="00AF344D" w:rsidP="00A604F9">
      <w:pPr>
        <w:pStyle w:val="BoxedListHeading"/>
        <w:spacing w:before="120" w:after="0"/>
        <w:ind w:left="0"/>
        <w:contextualSpacing w:val="0"/>
        <w:jc w:val="both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Το καθαρό κόστος </w:t>
      </w:r>
      <w:r w:rsidR="00AB17A1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των </w:t>
      </w:r>
      <w:r w:rsidR="00632861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έργων</w:t>
      </w: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B72DF3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(εξαιρουμένου του ΦΠΑ) </w:t>
      </w: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δεν θα πρέπει να </w:t>
      </w:r>
      <w:r w:rsidR="00AF7C64"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ξεπερ</w:t>
      </w:r>
      <w:r w:rsidR="00AF7C64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νά </w:t>
      </w: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</w:t>
      </w:r>
      <w:r w:rsidR="00AB17A1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ις</w:t>
      </w:r>
      <w:r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AB17A1" w:rsidRPr="00B04278">
        <w:rPr>
          <w:rFonts w:asciiTheme="majorHAnsi" w:eastAsiaTheme="majorEastAsia" w:hAnsiTheme="majorHAnsi" w:cstheme="majorHAnsi"/>
          <w:b w:val="0"/>
          <w:color w:val="auto"/>
          <w:sz w:val="24"/>
          <w:szCs w:val="24"/>
          <w:lang w:val="el-GR"/>
        </w:rPr>
        <w:t>€</w:t>
      </w:r>
      <w:r w:rsidRPr="00AF344D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15.000</w:t>
      </w:r>
      <w:r w:rsidR="00935A02" w:rsidRPr="00AF344D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.</w:t>
      </w:r>
      <w:r w:rsidR="00935A02" w:rsidRPr="00AF344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</w:p>
    <w:p w14:paraId="403B493C" w14:textId="44B01C58" w:rsidR="007176A5" w:rsidRPr="00C47D8D" w:rsidRDefault="00AF7C64" w:rsidP="00A604F9">
      <w:pPr>
        <w:pStyle w:val="BoxedListHeading"/>
        <w:spacing w:before="120" w:after="0"/>
        <w:ind w:left="0"/>
        <w:contextualSpacing w:val="0"/>
        <w:jc w:val="both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Ο αιτητής 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έχει τη δυνατότητα να επιλέξει τον σύμβουλο με τον οποίο επιθυμεί να συνεργαστεί ή να </w:t>
      </w:r>
      <w:r w:rsidR="005D3CFF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αποταθεί στην</w:t>
      </w:r>
      <w:r w:rsidR="005D3CFF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ΕΤΑΑ</w:t>
      </w:r>
      <w:r w:rsidR="005D3CFF" w:rsidRPr="00C47D8D" w:rsidDel="00B40B9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5D3CFF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για συστάσεις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.</w:t>
      </w:r>
      <w:r w:rsid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Στη δεύτερη περίπτωση, αφού η </w:t>
      </w:r>
      <w:r w:rsidR="00C54D5B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επιλεξιμότητα</w:t>
      </w:r>
      <w:r w:rsidR="00C54D5B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B40B9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του αιτητή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έχει επιβεβαιωθεί, η ΕΤΑΑ </w:t>
      </w:r>
      <w:r w:rsidR="00B40B9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θα</w:t>
      </w:r>
      <w:r w:rsidR="00B40B9E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προτείνει τουλάχιστον τρεις τοπικές εταιρ</w:t>
      </w:r>
      <w:r w:rsidR="00C05D77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ίες που έχουν προεπιλεγεί από τη βάση δεδομένων της ΕΤΑΑ, </w:t>
      </w:r>
      <w:r w:rsidR="000E6BF0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και οι οποίες</w:t>
      </w:r>
      <w:r w:rsidR="000E6BF0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μπορούν να παράσχουν το είδος των συμβουλευτικών υπηρεσιών που σχετίζεται με τις </w:t>
      </w:r>
      <w:r w:rsidR="00B40B9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βασικές</w:t>
      </w:r>
      <w:r w:rsidR="00B40B9E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επιχειρη</w:t>
      </w:r>
      <w:r w:rsid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ματικές ανάγκες </w:t>
      </w:r>
      <w:r w:rsidR="00B40B9E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του αιτητή</w:t>
      </w:r>
      <w:r w:rsidR="00362EEA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.   </w:t>
      </w:r>
      <w:r w:rsidR="00935A02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    </w:t>
      </w:r>
    </w:p>
    <w:p w14:paraId="3D755884" w14:textId="77777777" w:rsidR="00CC760A" w:rsidRPr="0045142E" w:rsidRDefault="00CC760A" w:rsidP="00A604F9">
      <w:pPr>
        <w:pStyle w:val="BoxedListHeading"/>
        <w:ind w:left="0"/>
        <w:jc w:val="both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</w:p>
    <w:p w14:paraId="300750E1" w14:textId="77777777" w:rsidR="00BC0E81" w:rsidRPr="0045142E" w:rsidRDefault="00BC0E81" w:rsidP="00A604F9">
      <w:pPr>
        <w:pStyle w:val="BoxedListHeading"/>
        <w:ind w:left="0"/>
        <w:jc w:val="both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</w:p>
    <w:p w14:paraId="59D19200" w14:textId="65FAB804" w:rsidR="007176A5" w:rsidRPr="0009785A" w:rsidRDefault="00A604F9" w:rsidP="00362EEA">
      <w:pPr>
        <w:pStyle w:val="BoxedListHeading"/>
        <w:spacing w:after="0"/>
        <w:ind w:left="0"/>
        <w:contextualSpacing w:val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  <w:r w:rsidRPr="0009785A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3. </w:t>
      </w:r>
      <w:r w:rsidR="00C47D8D" w:rsidRPr="0009785A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Κανόνες εκταμίευσης των επιχορηγήσεων</w:t>
      </w:r>
    </w:p>
    <w:p w14:paraId="57DADFDE" w14:textId="68EE17A5" w:rsidR="00362EEA" w:rsidRPr="00C47D8D" w:rsidRDefault="00C47D8D" w:rsidP="00FD7D48">
      <w:pPr>
        <w:pStyle w:val="BoxedListHeading"/>
        <w:spacing w:before="12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Η επιχορήγηση πρόκειται να καλύψει το 65 τοις εκατό του συνολικού καθαρού κόστους του προγράμματος (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δηλαδή, το κόστος μείον το ΦΠΑ)</w:t>
      </w:r>
      <w:r w:rsidR="00362EEA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.</w:t>
      </w:r>
    </w:p>
    <w:p w14:paraId="02CB27A3" w14:textId="27D4F8C7" w:rsidR="00362EEA" w:rsidRPr="00C47D8D" w:rsidRDefault="00C47D8D" w:rsidP="00A604F9">
      <w:pPr>
        <w:pStyle w:val="BoxedListHeading"/>
        <w:spacing w:before="120" w:after="120"/>
        <w:ind w:left="0"/>
        <w:contextualSpacing w:val="0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Το μέγιστο ποσό επιχορήγησης που μπορεί να λάβει </w:t>
      </w:r>
      <w:r w:rsidR="00C43995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ο αιτητής</w:t>
      </w:r>
      <w:r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με βάση τ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α ετήσι</w:t>
      </w:r>
      <w:r w:rsidR="00326121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ά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C43995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του 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έσοδα δίνεται παρακάτω</w:t>
      </w:r>
      <w:r w:rsidR="00362EEA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:</w:t>
      </w:r>
    </w:p>
    <w:tbl>
      <w:tblPr>
        <w:tblStyle w:val="EBRDTABLE01"/>
        <w:tblW w:w="0" w:type="auto"/>
        <w:tblLook w:val="04A0" w:firstRow="1" w:lastRow="0" w:firstColumn="1" w:lastColumn="0" w:noHBand="0" w:noVBand="1"/>
      </w:tblPr>
      <w:tblGrid>
        <w:gridCol w:w="2987"/>
        <w:gridCol w:w="3452"/>
        <w:gridCol w:w="3220"/>
      </w:tblGrid>
      <w:tr w:rsidR="00BC34B3" w:rsidRPr="0045142E" w14:paraId="6BBB654D" w14:textId="77777777" w:rsidTr="00BC3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46BC3F7A" w14:textId="3058BA2B" w:rsidR="00BC34B3" w:rsidRPr="00C47D8D" w:rsidRDefault="00C47D8D" w:rsidP="00FD7D48">
            <w:pPr>
              <w:pStyle w:val="BoxedListHeading"/>
              <w:spacing w:after="0"/>
              <w:ind w:left="152"/>
              <w:contextualSpacing w:val="0"/>
              <w:jc w:val="center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</w:pPr>
            <w:r w:rsidRPr="00C47D8D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 xml:space="preserve">Ετήσια έσοδα </w:t>
            </w:r>
            <w:r w:rsidR="00C43995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>του αιτητή</w:t>
            </w:r>
            <w:r w:rsidRPr="00C47D8D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 xml:space="preserve">, </w:t>
            </w:r>
            <w:r w:rsidR="00C43995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 xml:space="preserve">σε </w:t>
            </w:r>
            <w:r w:rsidRPr="00C47D8D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>ευρώ</w:t>
            </w:r>
          </w:p>
        </w:tc>
        <w:tc>
          <w:tcPr>
            <w:tcW w:w="345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EDC0C0E" w14:textId="77777777" w:rsidR="00BC34B3" w:rsidRPr="00B04278" w:rsidRDefault="00C47D8D" w:rsidP="00BC34B3">
            <w:pPr>
              <w:pStyle w:val="BoxedListHeading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</w:pPr>
            <w:r w:rsidRPr="00B04278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 xml:space="preserve">Μέγιστο κόστος προγράμματος, </w:t>
            </w:r>
            <w:r w:rsidR="00C43995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 xml:space="preserve">σε </w:t>
            </w:r>
            <w:r w:rsidRPr="00B04278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>ευρώ</w:t>
            </w:r>
          </w:p>
        </w:tc>
        <w:tc>
          <w:tcPr>
            <w:tcW w:w="32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1AC752AD" w14:textId="110E0B55" w:rsidR="00BC34B3" w:rsidRPr="00C47D8D" w:rsidRDefault="00C47D8D" w:rsidP="00BC34B3">
            <w:pPr>
              <w:pStyle w:val="BoxedListHeading"/>
              <w:spacing w:before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</w:pPr>
            <w:r w:rsidRPr="00C47D8D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>Μέγιστο ποσό επιχορήγησης ανά πρόγραμμα,</w:t>
            </w:r>
            <w:r w:rsidR="00C43995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 xml:space="preserve"> σε</w:t>
            </w:r>
            <w:r w:rsidRPr="00C47D8D">
              <w:rPr>
                <w:rFonts w:asciiTheme="majorHAnsi" w:eastAsiaTheme="majorEastAsia" w:hAnsiTheme="majorHAnsi" w:cstheme="majorBidi"/>
                <w:color w:val="FFFFFF" w:themeColor="background1"/>
                <w:sz w:val="24"/>
                <w:szCs w:val="24"/>
                <w:lang w:val="el-GR"/>
              </w:rPr>
              <w:t xml:space="preserve"> ευρώ</w:t>
            </w:r>
          </w:p>
        </w:tc>
      </w:tr>
      <w:tr w:rsidR="00BC34B3" w14:paraId="6A2B8DA0" w14:textId="77777777" w:rsidTr="00BC34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7" w:type="dxa"/>
            <w:tcBorders>
              <w:top w:val="single" w:sz="8" w:space="0" w:color="FFFFFF" w:themeColor="background1"/>
            </w:tcBorders>
            <w:shd w:val="clear" w:color="auto" w:fill="F2F2F2" w:themeFill="background1" w:themeFillShade="F2"/>
          </w:tcPr>
          <w:p w14:paraId="0F2A2C7E" w14:textId="77777777" w:rsidR="00BC34B3" w:rsidRPr="00BC34B3" w:rsidRDefault="00BC34B3" w:rsidP="00BC34B3">
            <w:pPr>
              <w:pStyle w:val="BoxedListHeading"/>
              <w:spacing w:after="0"/>
              <w:contextualSpacing w:val="0"/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</w:rPr>
            </w:pPr>
            <w:r w:rsidRPr="00BC34B3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100</w:t>
            </w:r>
            <w:r w:rsidR="00FD7D48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 xml:space="preserve">000 </w:t>
            </w:r>
            <w:r w:rsidR="00C47D8D" w:rsidRPr="00C47D8D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και άνω</w:t>
            </w:r>
          </w:p>
        </w:tc>
        <w:tc>
          <w:tcPr>
            <w:tcW w:w="3452" w:type="dxa"/>
            <w:tcBorders>
              <w:top w:val="single" w:sz="8" w:space="0" w:color="FFFFFF" w:themeColor="background1"/>
            </w:tcBorders>
          </w:tcPr>
          <w:p w14:paraId="5FF99871" w14:textId="77777777" w:rsidR="00BC34B3" w:rsidRPr="00BC34B3" w:rsidRDefault="00BC34B3" w:rsidP="00BC34B3">
            <w:pPr>
              <w:pStyle w:val="BoxedListHeading"/>
              <w:spacing w:after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15</w:t>
            </w:r>
            <w:r w:rsidR="00FD7D48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,</w:t>
            </w:r>
            <w:r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000</w:t>
            </w:r>
          </w:p>
        </w:tc>
        <w:tc>
          <w:tcPr>
            <w:tcW w:w="3220" w:type="dxa"/>
            <w:tcBorders>
              <w:top w:val="single" w:sz="8" w:space="0" w:color="FFFFFF" w:themeColor="background1"/>
            </w:tcBorders>
          </w:tcPr>
          <w:p w14:paraId="055A0983" w14:textId="77777777" w:rsidR="00BC34B3" w:rsidRPr="00BC34B3" w:rsidRDefault="00BC34B3" w:rsidP="00BC34B3">
            <w:pPr>
              <w:pStyle w:val="BoxedListHeading"/>
              <w:spacing w:after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</w:rPr>
            </w:pP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10</w:t>
            </w:r>
            <w:r w:rsidR="00FD7D48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000</w:t>
            </w:r>
          </w:p>
        </w:tc>
      </w:tr>
      <w:tr w:rsidR="00BC34B3" w14:paraId="6F3E4652" w14:textId="77777777" w:rsidTr="00BC34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7" w:type="dxa"/>
            <w:shd w:val="clear" w:color="auto" w:fill="F2F2F2" w:themeFill="background1" w:themeFillShade="F2"/>
          </w:tcPr>
          <w:p w14:paraId="23E52551" w14:textId="77777777" w:rsidR="00BC34B3" w:rsidRPr="00BC34B3" w:rsidRDefault="00BC34B3" w:rsidP="00BC34B3">
            <w:pPr>
              <w:pStyle w:val="BoxedListHeading"/>
              <w:spacing w:after="0"/>
              <w:contextualSpacing w:val="0"/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</w:rPr>
            </w:pPr>
            <w:r w:rsidRPr="00BC34B3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50</w:t>
            </w:r>
            <w:r w:rsidR="00FD7D48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000 – 99</w:t>
            </w:r>
            <w:r w:rsidR="00FD7D48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 xml:space="preserve">999 </w:t>
            </w:r>
          </w:p>
        </w:tc>
        <w:tc>
          <w:tcPr>
            <w:tcW w:w="3452" w:type="dxa"/>
          </w:tcPr>
          <w:p w14:paraId="28D56760" w14:textId="77777777" w:rsidR="00BC34B3" w:rsidRPr="00BC34B3" w:rsidRDefault="00BC34B3" w:rsidP="00BC34B3">
            <w:pPr>
              <w:pStyle w:val="BoxedListHeading"/>
              <w:spacing w:after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</w:rPr>
            </w:pP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7</w:t>
            </w:r>
            <w:r w:rsidR="00FD7D48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500</w:t>
            </w:r>
          </w:p>
        </w:tc>
        <w:tc>
          <w:tcPr>
            <w:tcW w:w="3220" w:type="dxa"/>
          </w:tcPr>
          <w:p w14:paraId="1DEB8446" w14:textId="77777777" w:rsidR="00BC34B3" w:rsidRPr="00BC34B3" w:rsidRDefault="00BC34B3" w:rsidP="00BC34B3">
            <w:pPr>
              <w:pStyle w:val="BoxedListHeading"/>
              <w:spacing w:after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</w:rPr>
            </w:pP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5</w:t>
            </w:r>
            <w:r w:rsidR="00FD7D48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000</w:t>
            </w:r>
          </w:p>
        </w:tc>
      </w:tr>
      <w:tr w:rsidR="00BC34B3" w14:paraId="5020FEAD" w14:textId="77777777" w:rsidTr="00BC34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7" w:type="dxa"/>
            <w:shd w:val="clear" w:color="auto" w:fill="F2F2F2" w:themeFill="background1" w:themeFillShade="F2"/>
          </w:tcPr>
          <w:p w14:paraId="431CB046" w14:textId="77777777" w:rsidR="00BC34B3" w:rsidRPr="00BC34B3" w:rsidRDefault="00BC34B3" w:rsidP="00BC34B3">
            <w:pPr>
              <w:pStyle w:val="BoxedListHeading"/>
              <w:spacing w:after="0"/>
              <w:contextualSpacing w:val="0"/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</w:rPr>
            </w:pPr>
            <w:r w:rsidRPr="00BC34B3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20</w:t>
            </w:r>
            <w:r w:rsidR="00FD7D48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000 – 49</w:t>
            </w:r>
            <w:r w:rsidR="00FD7D48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color w:val="auto"/>
                <w:sz w:val="24"/>
                <w:szCs w:val="24"/>
                <w:lang w:val="en-US"/>
              </w:rPr>
              <w:t>999</w:t>
            </w:r>
          </w:p>
        </w:tc>
        <w:tc>
          <w:tcPr>
            <w:tcW w:w="3452" w:type="dxa"/>
          </w:tcPr>
          <w:p w14:paraId="3EA34A44" w14:textId="77777777" w:rsidR="00BC34B3" w:rsidRPr="00BC34B3" w:rsidRDefault="00BC34B3" w:rsidP="00BC34B3">
            <w:pPr>
              <w:pStyle w:val="BoxedListHeading"/>
              <w:spacing w:after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</w:rPr>
            </w:pP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3</w:t>
            </w:r>
            <w:r w:rsidR="00FD7D48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000</w:t>
            </w:r>
          </w:p>
        </w:tc>
        <w:tc>
          <w:tcPr>
            <w:tcW w:w="3220" w:type="dxa"/>
          </w:tcPr>
          <w:p w14:paraId="1964EE91" w14:textId="77777777" w:rsidR="00BC34B3" w:rsidRPr="00BC34B3" w:rsidRDefault="00BC34B3" w:rsidP="00BC34B3">
            <w:pPr>
              <w:pStyle w:val="BoxedListHeading"/>
              <w:spacing w:after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</w:rPr>
            </w:pP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2</w:t>
            </w:r>
            <w:r w:rsidR="00FD7D48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,</w:t>
            </w:r>
            <w:r w:rsidRPr="00BC34B3">
              <w:rPr>
                <w:rFonts w:asciiTheme="majorHAnsi" w:eastAsiaTheme="majorEastAsia" w:hAnsiTheme="majorHAnsi" w:cstheme="majorBidi"/>
                <w:b w:val="0"/>
                <w:color w:val="auto"/>
                <w:sz w:val="24"/>
                <w:szCs w:val="24"/>
                <w:lang w:val="en-US"/>
              </w:rPr>
              <w:t>000</w:t>
            </w:r>
          </w:p>
        </w:tc>
      </w:tr>
    </w:tbl>
    <w:p w14:paraId="1CD71010" w14:textId="77777777" w:rsidR="00362EEA" w:rsidRDefault="00362EEA" w:rsidP="00362EEA">
      <w:pPr>
        <w:pStyle w:val="BoxedListHeading"/>
        <w:spacing w:before="12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auto"/>
          <w:sz w:val="24"/>
          <w:szCs w:val="24"/>
        </w:rPr>
      </w:pPr>
    </w:p>
    <w:p w14:paraId="018FE7CB" w14:textId="0FBBFB07" w:rsidR="0062243C" w:rsidRPr="00C47D8D" w:rsidRDefault="00C43995" w:rsidP="00BC34B3">
      <w:pPr>
        <w:pStyle w:val="BoxedListHeading"/>
        <w:spacing w:before="120" w:after="0"/>
        <w:ind w:left="0"/>
        <w:contextualSpacing w:val="0"/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</w:pPr>
      <w:r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Στ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ο</w:t>
      </w:r>
      <w:r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πλαίσι</w:t>
      </w:r>
      <w:r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ο</w:t>
      </w:r>
      <w:r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της παρούσας</w:t>
      </w:r>
      <w:r w:rsidR="00906CA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πρόσκλησης</w:t>
      </w:r>
      <w:r w:rsidR="00C47D8D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, </w:t>
      </w:r>
      <w:r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κάθε αιτητής</w:t>
      </w:r>
      <w:r w:rsidR="00C47D8D" w:rsidRPr="00C47D8D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δικαιούται επιχορήγηση για τη χρηματοδότηση ενός και μόνο </w:t>
      </w:r>
      <w:r w:rsidR="00632861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έργου</w:t>
      </w:r>
      <w:r w:rsidR="00632861" w:rsidRPr="00C47D8D"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 xml:space="preserve"> </w:t>
      </w:r>
      <w:r>
        <w:rPr>
          <w:rFonts w:asciiTheme="majorHAnsi" w:eastAsiaTheme="majorEastAsia" w:hAnsiTheme="majorHAnsi" w:cstheme="majorBidi"/>
          <w:color w:val="auto"/>
          <w:sz w:val="24"/>
          <w:szCs w:val="24"/>
          <w:lang w:val="el-GR"/>
        </w:rPr>
        <w:t>συμβουλευτικών υπηρεσιών</w:t>
      </w:r>
      <w:r w:rsidR="0062243C" w:rsidRPr="00C47D8D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. </w:t>
      </w:r>
    </w:p>
    <w:p w14:paraId="08BC1025" w14:textId="57BAC4F7" w:rsidR="004902C5" w:rsidRPr="002E63FA" w:rsidRDefault="002E63FA" w:rsidP="00B2166D">
      <w:pPr>
        <w:pStyle w:val="BoxedListHeading"/>
        <w:spacing w:before="120" w:after="0"/>
        <w:ind w:left="0"/>
        <w:contextualSpacing w:val="0"/>
        <w:rPr>
          <w:rFonts w:eastAsiaTheme="majorEastAsia"/>
          <w:lang w:val="el-GR"/>
        </w:rPr>
      </w:pPr>
      <w:r w:rsidRPr="002E63FA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Η επιχορήγηση καταβάλλεται </w:t>
      </w:r>
      <w:r w:rsidR="00C43995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στον αιτητή</w:t>
      </w:r>
      <w:r w:rsidRPr="002E63FA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 μετά την παροχή </w:t>
      </w:r>
      <w:r w:rsidR="00C43995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συμβουλευτικών </w:t>
      </w:r>
      <w:r w:rsidRPr="002E63FA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υπηρεσιών από τον σύμβουλο και την πληρωμή τους από </w:t>
      </w:r>
      <w:r w:rsidR="00C43995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>τον αιτητή</w:t>
      </w:r>
      <w:r w:rsidR="00362EEA" w:rsidRPr="002E63FA">
        <w:rPr>
          <w:rFonts w:asciiTheme="majorHAnsi" w:eastAsiaTheme="majorEastAsia" w:hAnsiTheme="majorHAnsi" w:cstheme="majorBidi"/>
          <w:b w:val="0"/>
          <w:color w:val="auto"/>
          <w:sz w:val="24"/>
          <w:szCs w:val="24"/>
          <w:lang w:val="el-GR"/>
        </w:rPr>
        <w:t xml:space="preserve">. </w:t>
      </w:r>
      <w:r w:rsidR="004902C5" w:rsidRPr="002E63FA">
        <w:rPr>
          <w:rFonts w:eastAsiaTheme="majorEastAsia"/>
          <w:lang w:val="el-GR"/>
        </w:rPr>
        <w:br w:type="page"/>
      </w:r>
    </w:p>
    <w:p w14:paraId="31C4142A" w14:textId="50E2E782" w:rsidR="00613499" w:rsidRPr="00AE1706" w:rsidRDefault="00A604F9" w:rsidP="00FD7D48">
      <w:pPr>
        <w:pStyle w:val="BoxedListHeading"/>
        <w:ind w:left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  <w:r w:rsidRPr="00AE1706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lastRenderedPageBreak/>
        <w:t xml:space="preserve">4. </w:t>
      </w:r>
      <w:r w:rsidR="001C7207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Συνοδευτικά έ</w:t>
      </w:r>
      <w:r w:rsidR="00AE1706" w:rsidRPr="00AE1706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γγραφα που θα </w:t>
      </w:r>
      <w:r w:rsidR="001C7207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πρέπει να </w:t>
      </w:r>
      <w:r w:rsidR="00AE1706" w:rsidRPr="00AE1706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υποβάλει </w:t>
      </w:r>
      <w:r w:rsidR="0055732F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ο αιτητής</w:t>
      </w:r>
    </w:p>
    <w:p w14:paraId="4A46617E" w14:textId="77777777" w:rsidR="00613499" w:rsidRPr="00AE1706" w:rsidRDefault="00613499" w:rsidP="00613499">
      <w:pPr>
        <w:pStyle w:val="BoxedListHeading"/>
        <w:ind w:left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</w:p>
    <w:tbl>
      <w:tblPr>
        <w:tblStyle w:val="EBRDTABLE01"/>
        <w:tblW w:w="0" w:type="auto"/>
        <w:tblLook w:val="04A0" w:firstRow="1" w:lastRow="0" w:firstColumn="1" w:lastColumn="0" w:noHBand="0" w:noVBand="1"/>
      </w:tblPr>
      <w:tblGrid>
        <w:gridCol w:w="3412"/>
        <w:gridCol w:w="6096"/>
      </w:tblGrid>
      <w:tr w:rsidR="00853681" w:rsidRPr="005F3F41" w14:paraId="08837472" w14:textId="77777777" w:rsidTr="00557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tcBorders>
              <w:right w:val="single" w:sz="8" w:space="0" w:color="FFFFFF" w:themeColor="background1"/>
            </w:tcBorders>
          </w:tcPr>
          <w:p w14:paraId="0916F2E2" w14:textId="77777777" w:rsidR="00853681" w:rsidRDefault="00AE1706" w:rsidP="00252D2B">
            <w:pPr>
              <w:pStyle w:val="BoxedListHeading"/>
              <w:spacing w:after="0"/>
              <w:ind w:left="0" w:firstLine="294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</w:rPr>
              <w:t>Είδος εγγράφων</w:t>
            </w:r>
          </w:p>
        </w:tc>
        <w:tc>
          <w:tcPr>
            <w:tcW w:w="609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50708AA3" w14:textId="77777777" w:rsidR="00853681" w:rsidRPr="005F3F41" w:rsidRDefault="00AE1706" w:rsidP="00252D2B">
            <w:pPr>
              <w:pStyle w:val="BoxedListHeading"/>
              <w:spacing w:after="0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</w:rPr>
              <w:t>Επεξήγηση</w:t>
            </w:r>
          </w:p>
        </w:tc>
      </w:tr>
      <w:tr w:rsidR="00814B2B" w:rsidRPr="0055732F" w14:paraId="326638BF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3616FC1A" w14:textId="2BD83846" w:rsidR="00814B2B" w:rsidRPr="00B04278" w:rsidRDefault="00AE1706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Έντυπο </w:t>
            </w:r>
            <w:r w:rsidR="001C7207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αίτησης</w:t>
            </w:r>
          </w:p>
        </w:tc>
        <w:tc>
          <w:tcPr>
            <w:tcW w:w="6096" w:type="dxa"/>
            <w:tcBorders>
              <w:top w:val="single" w:sz="8" w:space="0" w:color="FFFFFF" w:themeColor="background1"/>
            </w:tcBorders>
          </w:tcPr>
          <w:p w14:paraId="2AD23E40" w14:textId="3EFF6298" w:rsidR="006763C9" w:rsidRDefault="00AE1706" w:rsidP="006763C9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Έντυπο τριών σελίδων, όπου συμπληρώνονται γενικές και οικονομικές πληροφορίες σχετικά με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τον αιτητή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και τις επιχειρηματικές </w:t>
            </w:r>
            <w:r w:rsidR="0055732F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ου</w:t>
            </w:r>
            <w:r w:rsidR="0055732F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ανάγκες. </w:t>
            </w:r>
            <w:r w:rsidRPr="00B0427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 αρχείο επισυνάπτεται.</w:t>
            </w:r>
          </w:p>
          <w:p w14:paraId="5EAAD7B1" w14:textId="77777777" w:rsidR="00AE1706" w:rsidRPr="00AE1706" w:rsidRDefault="00AE1706" w:rsidP="006763C9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</w:p>
          <w:p w14:paraId="5B219537" w14:textId="77777777" w:rsidR="00814B2B" w:rsidRPr="00B04278" w:rsidRDefault="006763C9" w:rsidP="006763C9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E26DB5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object w:dxaOrig="1532" w:dyaOrig="961" w14:anchorId="018C170C">
                <v:shape id="_x0000_i1027" type="#_x0000_t75" style="width:79.5pt;height:50.25pt" o:ole="">
                  <v:imagedata r:id="rId17" o:title=""/>
                </v:shape>
                <o:OLEObject Type="Embed" ProgID="AcroExch.Document.DC" ShapeID="_x0000_i1027" DrawAspect="Icon" ObjectID="_1600501332" r:id="rId18"/>
              </w:object>
            </w:r>
            <w:r w:rsidR="00814B2B" w:rsidRPr="00B04278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 </w:t>
            </w:r>
          </w:p>
        </w:tc>
      </w:tr>
      <w:tr w:rsidR="00814B2B" w:rsidRPr="005F3F41" w14:paraId="134458DA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169BC218" w14:textId="66762ED8" w:rsidR="00814B2B" w:rsidRDefault="00AE1706" w:rsidP="00AE1706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eastAsiaTheme="minorHAnsi" w:hAnsiTheme="majorHAnsi" w:cstheme="majorHAnsi"/>
                <w:i/>
                <w:iCs/>
                <w:color w:val="auto"/>
                <w:sz w:val="24"/>
                <w:szCs w:val="24"/>
                <w:lang w:val="el-GR"/>
              </w:rPr>
              <w:t xml:space="preserve">Έντυπο </w:t>
            </w:r>
            <w:r w:rsidR="001C7207">
              <w:rPr>
                <w:rFonts w:asciiTheme="majorHAnsi" w:eastAsiaTheme="minorHAnsi" w:hAnsiTheme="majorHAnsi" w:cstheme="majorHAnsi"/>
                <w:i/>
                <w:iCs/>
                <w:color w:val="auto"/>
                <w:sz w:val="24"/>
                <w:szCs w:val="24"/>
              </w:rPr>
              <w:t>d</w:t>
            </w:r>
            <w:r w:rsidR="00814B2B" w:rsidRPr="00B2166D">
              <w:rPr>
                <w:rFonts w:asciiTheme="majorHAnsi" w:eastAsiaTheme="minorHAnsi" w:hAnsiTheme="majorHAnsi" w:cstheme="majorHAnsi"/>
                <w:i/>
                <w:iCs/>
                <w:color w:val="auto"/>
                <w:sz w:val="24"/>
                <w:szCs w:val="24"/>
              </w:rPr>
              <w:t>e minimis</w:t>
            </w:r>
            <w:r w:rsidR="00814B2B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  <w:tcBorders>
              <w:top w:val="single" w:sz="8" w:space="0" w:color="FFFFFF" w:themeColor="background1"/>
            </w:tcBorders>
          </w:tcPr>
          <w:p w14:paraId="7071C9DD" w14:textId="77777777" w:rsidR="00814B2B" w:rsidRDefault="00AE1706" w:rsidP="0055732F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Το αρχείο επισυνάπτεται</w:t>
            </w:r>
            <w:r w:rsidR="006763C9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.</w:t>
            </w:r>
          </w:p>
          <w:p w14:paraId="585A177F" w14:textId="77777777" w:rsidR="006763C9" w:rsidRDefault="001B066F" w:rsidP="0055732F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E26DB5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object w:dxaOrig="1915" w:dyaOrig="1201" w14:anchorId="765CE3E6">
                <v:shape id="_x0000_i1028" type="#_x0000_t75" style="width:93.75pt;height:57.75pt" o:ole="">
                  <v:imagedata r:id="rId19" o:title=""/>
                </v:shape>
                <o:OLEObject Type="Embed" ProgID="AcroExch.Document.DC" ShapeID="_x0000_i1028" DrawAspect="Icon" ObjectID="_1600501333" r:id="rId20"/>
              </w:object>
            </w:r>
          </w:p>
        </w:tc>
      </w:tr>
      <w:tr w:rsidR="00814B2B" w:rsidRPr="0045142E" w14:paraId="70D539A5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40116462" w14:textId="77777777" w:rsidR="00814B2B" w:rsidRDefault="00AE1706" w:rsidP="006763C9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Οικονομικές καταστάσεις</w:t>
            </w:r>
          </w:p>
        </w:tc>
        <w:tc>
          <w:tcPr>
            <w:tcW w:w="6096" w:type="dxa"/>
            <w:tcBorders>
              <w:top w:val="single" w:sz="8" w:space="0" w:color="FFFFFF" w:themeColor="background1"/>
            </w:tcBorders>
          </w:tcPr>
          <w:p w14:paraId="7644DE7D" w14:textId="65A2189E" w:rsidR="006763C9" w:rsidRDefault="004D511C" w:rsidP="00AE1706">
            <w:pPr>
              <w:pStyle w:val="BoxedListHeading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theme="majorHAnsi"/>
                <w:b w:val="0"/>
                <w:sz w:val="24"/>
                <w:szCs w:val="24"/>
                <w:lang w:val="el-GR"/>
              </w:rPr>
            </w:pPr>
            <w:bookmarkStart w:id="1" w:name="_Hlk526511186"/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Ελεγμένες και υπογεγραμμένες </w:t>
            </w:r>
            <w:r w:rsidR="00AE1706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οικονομικές καταστάσεις</w:t>
            </w: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για </w:t>
            </w:r>
            <w:r w:rsidR="00AE1706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τα έτη 201</w:t>
            </w: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7</w:t>
            </w:r>
            <w:r w:rsidR="00AE1706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και 201</w:t>
            </w: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6</w:t>
            </w:r>
            <w:r w:rsidR="00C84BB9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, με </w:t>
            </w:r>
            <w:r w:rsidR="00C84BB9" w:rsidRPr="008128C4">
              <w:rPr>
                <w:rFonts w:eastAsiaTheme="minorHAnsi" w:cstheme="majorHAnsi"/>
                <w:b w:val="0"/>
                <w:color w:val="auto"/>
                <w:sz w:val="24"/>
                <w:szCs w:val="24"/>
                <w:lang w:val="el-GR"/>
              </w:rPr>
              <w:t>καθαρή ελεγκτική γνωμοδότηση.</w:t>
            </w:r>
          </w:p>
          <w:p w14:paraId="7CAAF2C1" w14:textId="452FC6F5" w:rsidR="00C84BB9" w:rsidRDefault="00C84BB9" w:rsidP="00AE1706">
            <w:pPr>
              <w:pStyle w:val="BoxedListHeading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</w:p>
          <w:p w14:paraId="54F06DC2" w14:textId="7F6FFDB5" w:rsidR="00C84BB9" w:rsidRDefault="00C84BB9" w:rsidP="00AE1706">
            <w:pPr>
              <w:pStyle w:val="BoxedListHeading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bookmarkStart w:id="2" w:name="_Hlk526509832"/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</w:t>
            </w:r>
            <w:r w:rsidR="006B3B72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ε</w:t>
            </w: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περίπτωση που οι οικονομικές καταστάσεις του 2017 δεν έχουν ελεγχθεί ακόμα, θα πρέπει να υποβληθού</w:t>
            </w:r>
            <w:r w:rsidR="00991F2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ν</w:t>
            </w: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οι ελεγμένες και υπογεγραμμένες οικονομικές καταστάσεις για τα έτη 2016 και 2015, συνοδευόμενες από καθαρή ελεγκτική γνωμοδότηση</w:t>
            </w:r>
            <w:r w:rsidR="00991F2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, καθώς και προσχέδιο </w:t>
            </w:r>
            <w:r w:rsidR="00E4461A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των οικονομικών καταστάσεων</w:t>
            </w:r>
            <w:r w:rsidR="00991F2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για το 2017.</w:t>
            </w:r>
          </w:p>
          <w:bookmarkEnd w:id="1"/>
          <w:bookmarkEnd w:id="2"/>
          <w:p w14:paraId="4B1847E9" w14:textId="77777777" w:rsidR="00AE1706" w:rsidRPr="00AE1706" w:rsidRDefault="00AE1706" w:rsidP="00AE1706">
            <w:pPr>
              <w:pStyle w:val="BoxedListHeading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</w:p>
          <w:p w14:paraId="7D8BA210" w14:textId="61646C0A" w:rsidR="00814B2B" w:rsidRPr="00AE1706" w:rsidRDefault="00AE1706" w:rsidP="00FD7D48">
            <w:pPr>
              <w:pStyle w:val="BoxedListHeading"/>
              <w:spacing w:before="120"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Αν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 αιτητής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έχει συνεργαζόμενες ή συνδεδεμένες επιχειρήσεις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,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θα πρέπει να υποβληθούν οικονομικές καταστάσεις των τελευταίων δύο οικονομικών </w:t>
            </w:r>
            <w:r w:rsidR="00906CA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ετών</w:t>
            </w:r>
            <w:r w:rsidR="00906CAD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και γι</w:t>
            </w:r>
            <w:r w:rsidR="001C7207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’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αυτές τις επιχειρήσεις.</w:t>
            </w:r>
          </w:p>
        </w:tc>
      </w:tr>
      <w:tr w:rsidR="00853681" w:rsidRPr="0045142E" w14:paraId="4D9299E8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3F115645" w14:textId="77777777" w:rsidR="00853681" w:rsidRPr="005F3F41" w:rsidRDefault="00AE1706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Νομικά έγγραφα</w:t>
            </w:r>
          </w:p>
        </w:tc>
        <w:tc>
          <w:tcPr>
            <w:tcW w:w="6096" w:type="dxa"/>
            <w:tcBorders>
              <w:top w:val="single" w:sz="8" w:space="0" w:color="FFFFFF" w:themeColor="background1"/>
            </w:tcBorders>
          </w:tcPr>
          <w:p w14:paraId="17275B21" w14:textId="77777777" w:rsidR="006763C9" w:rsidRDefault="00AE1706" w:rsidP="0055732F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Καταστατικά έγγραφα</w:t>
            </w:r>
            <w:r w:rsidR="006763C9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:</w:t>
            </w:r>
          </w:p>
          <w:p w14:paraId="5BDFAE18" w14:textId="77777777" w:rsidR="00AE1706" w:rsidRPr="00AE1706" w:rsidRDefault="00AE1706" w:rsidP="006763C9">
            <w:pPr>
              <w:pStyle w:val="BoxedListHeading"/>
              <w:numPr>
                <w:ilvl w:val="0"/>
                <w:numId w:val="22"/>
              </w:numPr>
              <w:spacing w:after="0"/>
              <w:ind w:left="426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πιστοποιητικό σύστασης</w:t>
            </w:r>
          </w:p>
          <w:p w14:paraId="2F26B5E5" w14:textId="77777777" w:rsidR="00AE1706" w:rsidRPr="00AE1706" w:rsidRDefault="00AE1706" w:rsidP="00AE1706">
            <w:pPr>
              <w:pStyle w:val="BoxedListHeading"/>
              <w:numPr>
                <w:ilvl w:val="0"/>
                <w:numId w:val="22"/>
              </w:numPr>
              <w:spacing w:after="0"/>
              <w:ind w:left="426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βεβαίωση μετόχων</w:t>
            </w:r>
          </w:p>
          <w:p w14:paraId="7B1CF099" w14:textId="77777777" w:rsidR="00252D2B" w:rsidRPr="00AE1706" w:rsidRDefault="00AE1706" w:rsidP="00AE1706">
            <w:pPr>
              <w:pStyle w:val="BoxedListHeading"/>
              <w:numPr>
                <w:ilvl w:val="0"/>
                <w:numId w:val="22"/>
              </w:numPr>
              <w:spacing w:after="0"/>
              <w:ind w:left="426" w:hanging="284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 xml:space="preserve">βεβαίωση </w:t>
            </w:r>
            <w:r w:rsidR="0009785A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μελών διοικητικού συμβουλίου</w:t>
            </w:r>
          </w:p>
          <w:p w14:paraId="204718B1" w14:textId="77777777" w:rsidR="00AE1706" w:rsidRPr="00AE1706" w:rsidRDefault="00AE1706" w:rsidP="00AE1706">
            <w:pPr>
              <w:pStyle w:val="BoxedListHeading"/>
              <w:spacing w:after="0"/>
              <w:ind w:left="426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</w:pPr>
          </w:p>
          <w:p w14:paraId="628B028F" w14:textId="432848B7" w:rsidR="006763C9" w:rsidRPr="00AE1706" w:rsidRDefault="00AE1706" w:rsidP="0055732F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Αν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 αιτητής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έχει συνεργαζόμενες ή συνδεδεμένες επιχειρήσεις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,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θα πρέπει να υποβληθούν τα ανωτέρω καταστατικά έγγραφα και για αυτές τις επιχειρήσεις</w:t>
            </w:r>
            <w:r w:rsidR="006763C9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.  </w:t>
            </w:r>
          </w:p>
          <w:p w14:paraId="09EE1400" w14:textId="77777777" w:rsidR="006763C9" w:rsidRPr="00AE1706" w:rsidRDefault="006763C9" w:rsidP="0055732F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</w:p>
          <w:p w14:paraId="0D81F4A2" w14:textId="21744225" w:rsidR="006763C9" w:rsidRPr="00AE1706" w:rsidRDefault="00AE1706" w:rsidP="006763C9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Αντίγραφα των ταυτοτήτων των μετόχων και των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διευθυντικών στελεχών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του αιτητή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, καθώς και των συνεργαζόμενων και συνδεδεμένων επιχειρήσεων</w:t>
            </w:r>
            <w:r w:rsidR="00FD7D48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.</w:t>
            </w:r>
          </w:p>
        </w:tc>
      </w:tr>
    </w:tbl>
    <w:p w14:paraId="0C2735D2" w14:textId="77777777" w:rsidR="00853681" w:rsidRPr="00AE1706" w:rsidRDefault="00853681" w:rsidP="00613499">
      <w:pPr>
        <w:pStyle w:val="BoxedListHeading"/>
        <w:ind w:left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</w:p>
    <w:p w14:paraId="12617748" w14:textId="13AB4AB5" w:rsidR="00613499" w:rsidRPr="00B04278" w:rsidRDefault="004902C5" w:rsidP="008128C4">
      <w:pPr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  <w:r w:rsidRPr="00AE1706">
        <w:rPr>
          <w:rFonts w:asciiTheme="majorHAnsi" w:eastAsiaTheme="majorEastAsia" w:hAnsiTheme="majorHAnsi" w:cstheme="majorBidi"/>
          <w:b/>
          <w:sz w:val="24"/>
          <w:szCs w:val="24"/>
          <w:lang w:val="el-GR"/>
        </w:rPr>
        <w:br w:type="page"/>
      </w:r>
      <w:r w:rsidR="00A604F9" w:rsidRPr="00B04278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lastRenderedPageBreak/>
        <w:t xml:space="preserve">5. </w:t>
      </w:r>
      <w:r w:rsidR="00BB7E4E" w:rsidRPr="00B04278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Ενδεικτικό χρονοδιάγραμμα για την έγκριση επιχορηγήσεων και την επακόλουθη </w:t>
      </w:r>
      <w:r w:rsidR="007B2541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επισκόπηση</w:t>
      </w:r>
      <w:r w:rsidR="00BB7E4E" w:rsidRPr="00B04278" w:rsidDel="00BB7E4E">
        <w:rPr>
          <w:rFonts w:asciiTheme="majorHAnsi" w:eastAsiaTheme="majorEastAsia" w:hAnsiTheme="majorHAnsi" w:cstheme="majorBidi"/>
          <w:color w:val="2A2A86" w:themeColor="text2"/>
          <w:sz w:val="32"/>
          <w:szCs w:val="32"/>
          <w:highlight w:val="yellow"/>
          <w:lang w:val="el-GR"/>
        </w:rPr>
        <w:t xml:space="preserve"> </w:t>
      </w:r>
    </w:p>
    <w:p w14:paraId="4029BA81" w14:textId="77777777" w:rsidR="008B5620" w:rsidRPr="00B04278" w:rsidRDefault="008B5620" w:rsidP="00613499">
      <w:pPr>
        <w:pStyle w:val="BoxedListHeading"/>
        <w:ind w:left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</w:p>
    <w:tbl>
      <w:tblPr>
        <w:tblStyle w:val="EBRDTABLE01"/>
        <w:tblW w:w="0" w:type="auto"/>
        <w:tblLook w:val="04A0" w:firstRow="1" w:lastRow="0" w:firstColumn="1" w:lastColumn="0" w:noHBand="0" w:noVBand="1"/>
      </w:tblPr>
      <w:tblGrid>
        <w:gridCol w:w="3412"/>
        <w:gridCol w:w="6096"/>
      </w:tblGrid>
      <w:tr w:rsidR="002C19E9" w:rsidRPr="005F3F41" w14:paraId="47363BD5" w14:textId="77777777" w:rsidTr="00557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tcBorders>
              <w:right w:val="single" w:sz="8" w:space="0" w:color="FFFFFF" w:themeColor="background1"/>
            </w:tcBorders>
          </w:tcPr>
          <w:p w14:paraId="1BE4CD4B" w14:textId="77777777" w:rsidR="002C19E9" w:rsidRDefault="00AE1706" w:rsidP="0055732F">
            <w:pPr>
              <w:pStyle w:val="BoxedListHeading"/>
              <w:spacing w:after="0"/>
              <w:ind w:left="0" w:firstLine="294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</w:rPr>
              <w:t>Χρονοδιάγραμμα</w:t>
            </w:r>
          </w:p>
        </w:tc>
        <w:tc>
          <w:tcPr>
            <w:tcW w:w="609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</w:tcPr>
          <w:p w14:paraId="33A47556" w14:textId="77777777" w:rsidR="002C19E9" w:rsidRPr="005F3F41" w:rsidRDefault="00AE1706" w:rsidP="0055732F">
            <w:pPr>
              <w:pStyle w:val="BoxedListHeading"/>
              <w:spacing w:after="0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FFFFFF" w:themeColor="background1"/>
                <w:sz w:val="24"/>
                <w:szCs w:val="24"/>
              </w:rPr>
              <w:t>Περιγραφή δραστηριοτήτων</w:t>
            </w:r>
          </w:p>
        </w:tc>
      </w:tr>
      <w:tr w:rsidR="002C19E9" w:rsidRPr="0045142E" w14:paraId="5F1A73ED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06A2412F" w14:textId="169753B2" w:rsidR="002C19E9" w:rsidRPr="002C19E9" w:rsidRDefault="00991F26" w:rsidP="002C19E9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26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  <w:r w:rsidR="00AE1706"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Οκτωβρίου 2018</w:t>
            </w:r>
          </w:p>
        </w:tc>
        <w:tc>
          <w:tcPr>
            <w:tcW w:w="6096" w:type="dxa"/>
            <w:tcBorders>
              <w:top w:val="single" w:sz="8" w:space="0" w:color="FFFFFF" w:themeColor="background1"/>
            </w:tcBorders>
          </w:tcPr>
          <w:p w14:paraId="19AB63A5" w14:textId="039123E0" w:rsidR="002C19E9" w:rsidRPr="00AE1706" w:rsidRDefault="00AE1706" w:rsidP="002C19E9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Υποβολή εγγράφων από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τους αιτητές</w:t>
            </w:r>
          </w:p>
        </w:tc>
      </w:tr>
      <w:tr w:rsidR="002C19E9" w:rsidRPr="0045142E" w14:paraId="40F399B2" w14:textId="77777777" w:rsidTr="00557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14DE33C7" w14:textId="34DF28EC" w:rsidR="002C19E9" w:rsidRPr="002C19E9" w:rsidRDefault="00991F26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09</w:t>
            </w:r>
            <w:r w:rsidR="00AE1706"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Νοεμ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βρίου </w:t>
            </w:r>
            <w:r w:rsidR="00AE1706"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2018</w:t>
            </w:r>
          </w:p>
        </w:tc>
        <w:tc>
          <w:tcPr>
            <w:tcW w:w="6096" w:type="dxa"/>
            <w:tcBorders>
              <w:top w:val="single" w:sz="8" w:space="0" w:color="FFFFFF" w:themeColor="background1"/>
            </w:tcBorders>
          </w:tcPr>
          <w:p w14:paraId="2B750341" w14:textId="77777777" w:rsidR="002C19E9" w:rsidRPr="00AE1706" w:rsidRDefault="00AE1706" w:rsidP="002C19E9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Ενημέρωση από την ομάδα του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</w:rPr>
              <w:t>ASB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σχετικά με</w:t>
            </w:r>
            <w:r w:rsidR="002C19E9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:</w:t>
            </w:r>
          </w:p>
          <w:p w14:paraId="430AA3AA" w14:textId="6A416778" w:rsidR="00AE1706" w:rsidRPr="00AE1706" w:rsidRDefault="00AE1706" w:rsidP="00AE1706">
            <w:pPr>
              <w:pStyle w:val="BoxedListHeading"/>
              <w:numPr>
                <w:ilvl w:val="0"/>
                <w:numId w:val="24"/>
              </w:numPr>
              <w:spacing w:before="60"/>
              <w:ind w:left="499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τη συμμόρφωση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του αιτητή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με τα κριτήρια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επιλεξιμότητας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και</w:t>
            </w:r>
          </w:p>
          <w:p w14:paraId="0A357C70" w14:textId="6A2B4D51" w:rsidR="002C19E9" w:rsidRPr="00AE1706" w:rsidRDefault="00AE1706" w:rsidP="00AE1706">
            <w:pPr>
              <w:pStyle w:val="BoxedListHeading"/>
              <w:numPr>
                <w:ilvl w:val="0"/>
                <w:numId w:val="24"/>
              </w:numPr>
              <w:spacing w:before="60" w:after="0"/>
              <w:ind w:left="499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το εκάστοτε χρονοδιάγραμμα επισκόπησης και έγκρισης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της επιχορήγησης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για κάθε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αιτητή</w:t>
            </w:r>
          </w:p>
        </w:tc>
      </w:tr>
      <w:tr w:rsidR="002C19E9" w:rsidRPr="0045142E" w14:paraId="1817A86F" w14:textId="77777777" w:rsidTr="00BF1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shd w:val="clear" w:color="auto" w:fill="F2F2F2" w:themeFill="background1" w:themeFillShade="F2"/>
          </w:tcPr>
          <w:p w14:paraId="5C5C26AA" w14:textId="7031A725" w:rsidR="00AE1706" w:rsidRPr="00AE1706" w:rsidRDefault="00AE1706" w:rsidP="00AE1706">
            <w:pPr>
              <w:pStyle w:val="BoxedListHeading"/>
              <w:ind w:left="152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0</w:t>
            </w:r>
            <w:r w:rsidR="0090424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9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Νοεμβρίου 2018 -  </w:t>
            </w:r>
          </w:p>
          <w:p w14:paraId="56444244" w14:textId="0755A5F0" w:rsidR="002C19E9" w:rsidRPr="008128C4" w:rsidRDefault="00AE1706" w:rsidP="00AE1706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31 </w:t>
            </w:r>
            <w:r w:rsidR="0090424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Ιανουαρίου</w:t>
            </w:r>
            <w:r w:rsidR="0090424D"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201</w:t>
            </w:r>
            <w:r w:rsidR="0090424D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9 (ενδεικτικά)</w:t>
            </w:r>
          </w:p>
        </w:tc>
        <w:tc>
          <w:tcPr>
            <w:tcW w:w="6096" w:type="dxa"/>
            <w:tcBorders>
              <w:top w:val="single" w:sz="8" w:space="0" w:color="FFFFFF" w:themeColor="background1"/>
              <w:bottom w:val="single" w:sz="8" w:space="0" w:color="00B8D4" w:themeColor="accent1"/>
            </w:tcBorders>
          </w:tcPr>
          <w:p w14:paraId="13AF03DF" w14:textId="77777777" w:rsidR="002C19E9" w:rsidRPr="00AE1706" w:rsidRDefault="00AE1706" w:rsidP="002C19E9">
            <w:pPr>
              <w:pStyle w:val="BoxedListHeading"/>
              <w:spacing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Διαδικασία επισκόπησης και έγκρισης της επιχορήγησης, συμπεριλαμβανομένων</w:t>
            </w:r>
            <w:r w:rsidR="002C19E9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:</w:t>
            </w:r>
          </w:p>
          <w:p w14:paraId="3C343B55" w14:textId="757C3C38" w:rsidR="00AE1706" w:rsidRPr="00AE1706" w:rsidRDefault="00AE1706" w:rsidP="00AE1706">
            <w:pPr>
              <w:pStyle w:val="BoxedListHeading"/>
              <w:numPr>
                <w:ilvl w:val="0"/>
                <w:numId w:val="24"/>
              </w:numPr>
              <w:spacing w:before="60"/>
              <w:ind w:left="499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συνάντηση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ς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με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τον αιτητή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για την επιβεβαίωση των επιχειρησιακών αναγκών</w:t>
            </w:r>
          </w:p>
          <w:p w14:paraId="3AD503FF" w14:textId="679D5775" w:rsidR="00AE1706" w:rsidRPr="00AE1706" w:rsidRDefault="00AE1706" w:rsidP="00AE1706">
            <w:pPr>
              <w:pStyle w:val="BoxedListHeading"/>
              <w:numPr>
                <w:ilvl w:val="0"/>
                <w:numId w:val="24"/>
              </w:numPr>
              <w:spacing w:before="60"/>
              <w:ind w:left="499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αντιστοίχιση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ς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του αιτητή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με σύμβουλο ειδικευμένο σε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συμβουλευτικές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υπηρεσίες που να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ανταποκρίνονται σ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τις επιχειρησιακές ανάγκες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του αιτητή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(σε περίπτωση που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 αιτητής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δεν έχει προτιμώμενο/προ-επιλεγμένο σύμβουλο).</w:t>
            </w:r>
          </w:p>
          <w:p w14:paraId="1907187E" w14:textId="1A3114A6" w:rsidR="00AE1706" w:rsidRPr="00AE1706" w:rsidRDefault="002E4890" w:rsidP="00AE1706">
            <w:pPr>
              <w:pStyle w:val="BoxedListHeading"/>
              <w:numPr>
                <w:ilvl w:val="0"/>
                <w:numId w:val="24"/>
              </w:numPr>
              <w:spacing w:before="60"/>
              <w:ind w:left="499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σύνταξη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ς</w:t>
            </w: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των γενικών</w:t>
            </w:r>
            <w:r w:rsidR="00906CA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όρων</w:t>
            </w:r>
            <w:r w:rsidR="00AE1706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, με περιγραφή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του αιτητή</w:t>
            </w:r>
            <w:r w:rsidR="00AE1706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, των επιχειρησιακών </w:t>
            </w:r>
            <w:r w:rsidR="00D14D47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του </w:t>
            </w:r>
            <w:r w:rsidR="00AE1706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αναγκών, των στόχων του προγράμματος, του σκοπού των υπηρεσιών, των παραδοτέων, του χρονοδιαγράμματος υλοποίησης και του κόστους του προγράμματος. </w:t>
            </w:r>
          </w:p>
          <w:p w14:paraId="618970EF" w14:textId="77777777" w:rsidR="0090424D" w:rsidRDefault="00AE1706" w:rsidP="0090424D">
            <w:pPr>
              <w:pStyle w:val="BoxedListHeading"/>
              <w:numPr>
                <w:ilvl w:val="0"/>
                <w:numId w:val="24"/>
              </w:numPr>
              <w:spacing w:before="60" w:after="0"/>
              <w:ind w:left="499" w:hanging="35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Υπογραφή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ς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της σύμβασης επιχορήγησης μεταξύ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του αιτητή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και της ΕΤΑΑ.</w:t>
            </w:r>
          </w:p>
          <w:p w14:paraId="7C418BFD" w14:textId="77777777" w:rsidR="0090424D" w:rsidRDefault="0090424D" w:rsidP="00F53899">
            <w:pPr>
              <w:pStyle w:val="BoxedListHeading"/>
              <w:spacing w:before="60" w:after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Οι πρώτες 15 αιτήσεις θα αξιολογηθούν και θα εγκριθούν μέχρι τις 31 Δεκεμβρίου 2018. Άλλες 15 αιτήσεις θα εγκριθούν μέχρι τις 31 Ιανουαρίου 2019. </w:t>
            </w:r>
          </w:p>
          <w:p w14:paraId="739AE387" w14:textId="54AC12EA" w:rsidR="0090424D" w:rsidRPr="005A77E7" w:rsidRDefault="0090424D" w:rsidP="00F53899">
            <w:pPr>
              <w:pStyle w:val="BoxedListHeading"/>
              <w:spacing w:before="60" w:after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Αναμένεται ότι ο</w:t>
            </w:r>
            <w:r w:rsidR="005A77E7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αιτητής δεν θα χρειαστεί περισσότερ</w:t>
            </w:r>
            <w:r w:rsidR="00B7733B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</w:t>
            </w:r>
            <w:r w:rsidR="005A77E7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από 1 εβδομάδα για να επιλέξει έναν από τους τρεις συμβούλους που θα του προταθούν από την ΕΤΑΑ.</w:t>
            </w:r>
          </w:p>
        </w:tc>
      </w:tr>
      <w:tr w:rsidR="002C19E9" w:rsidRPr="0045142E" w14:paraId="3F75F7CB" w14:textId="77777777" w:rsidTr="00BF1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tcBorders>
              <w:right w:val="single" w:sz="8" w:space="0" w:color="00B8D4" w:themeColor="accent1"/>
            </w:tcBorders>
            <w:shd w:val="clear" w:color="auto" w:fill="F2F2F2" w:themeFill="background1" w:themeFillShade="F2"/>
          </w:tcPr>
          <w:p w14:paraId="5EA55D80" w14:textId="2D957157" w:rsidR="002C19E9" w:rsidRPr="002C19E9" w:rsidRDefault="00AE1706" w:rsidP="00BF117D">
            <w:pPr>
              <w:pStyle w:val="BoxedListHeading"/>
              <w:spacing w:after="0"/>
              <w:ind w:left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01 </w:t>
            </w:r>
            <w:r w:rsidR="005A77E7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Φεβρουαρίου</w:t>
            </w:r>
            <w:r w:rsidR="005A77E7"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2019 </w:t>
            </w:r>
            <w:r w:rsidR="006B3B72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–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</w:t>
            </w:r>
            <w:r w:rsidR="006B3B72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 xml:space="preserve">31 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Ιο</w:t>
            </w:r>
            <w:r w:rsidR="006B3B72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υ</w:t>
            </w:r>
            <w:r w:rsidR="005A77E7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λ</w:t>
            </w:r>
            <w:r w:rsidR="006B3B72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ίου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 xml:space="preserve"> 2019 (ενδεικτικά)</w:t>
            </w:r>
          </w:p>
        </w:tc>
        <w:tc>
          <w:tcPr>
            <w:tcW w:w="6096" w:type="dxa"/>
            <w:tcBorders>
              <w:top w:val="single" w:sz="8" w:space="0" w:color="00B8D4" w:themeColor="accent1"/>
              <w:left w:val="single" w:sz="8" w:space="0" w:color="00B8D4" w:themeColor="accent1"/>
              <w:bottom w:val="single" w:sz="8" w:space="0" w:color="00B8D4" w:themeColor="accent1"/>
              <w:right w:val="single" w:sz="8" w:space="0" w:color="00B8D4" w:themeColor="accent1"/>
            </w:tcBorders>
          </w:tcPr>
          <w:p w14:paraId="0900D3AA" w14:textId="4D60B5E0" w:rsidR="00AE1706" w:rsidRPr="00AE1706" w:rsidRDefault="00AE1706" w:rsidP="00AE1706">
            <w:pPr>
              <w:pStyle w:val="BoxedListHeading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Υλοποίηση των προγραμμάτων συμβουλευτικ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ών υπηρεσιών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που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θα επιχορηγηθούν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="0055732F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στ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</w:t>
            </w:r>
            <w:r w:rsidR="0055732F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πλαίσι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</w:t>
            </w:r>
            <w:r w:rsidR="0055732F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της παρούσας πρόσκλησης.</w:t>
            </w:r>
          </w:p>
          <w:p w14:paraId="7FC4E444" w14:textId="122E30B6" w:rsidR="004E6A87" w:rsidRPr="00AE1706" w:rsidRDefault="00AE1706" w:rsidP="00AE1706">
            <w:pPr>
              <w:pStyle w:val="BoxedListHeading"/>
              <w:spacing w:before="120"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Η παροχή των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συμβουλευτικών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υπηρεσιών μπορεί να ξεκινήσει κατευθείαν μετά την υπογραφή της σύμβασης επιχορήγησης.</w:t>
            </w:r>
          </w:p>
        </w:tc>
      </w:tr>
      <w:tr w:rsidR="00BF117D" w:rsidRPr="0045142E" w14:paraId="34B46E88" w14:textId="77777777" w:rsidTr="00BF1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tcBorders>
              <w:right w:val="single" w:sz="8" w:space="0" w:color="00B8D4" w:themeColor="accent1"/>
            </w:tcBorders>
            <w:shd w:val="clear" w:color="auto" w:fill="F2F2F2" w:themeFill="background1" w:themeFillShade="F2"/>
          </w:tcPr>
          <w:p w14:paraId="2BB00096" w14:textId="5929E67B" w:rsidR="00BF117D" w:rsidRPr="002C19E9" w:rsidRDefault="00AE1706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Ιού</w:t>
            </w:r>
            <w:r w:rsidR="005A77E7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λ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ιος 2019 (ενδεικτικά)</w:t>
            </w:r>
          </w:p>
        </w:tc>
        <w:tc>
          <w:tcPr>
            <w:tcW w:w="6096" w:type="dxa"/>
            <w:tcBorders>
              <w:top w:val="single" w:sz="8" w:space="0" w:color="00B8D4" w:themeColor="accent1"/>
              <w:left w:val="single" w:sz="8" w:space="0" w:color="00B8D4" w:themeColor="accent1"/>
              <w:bottom w:val="single" w:sz="8" w:space="0" w:color="00B8D4" w:themeColor="accent1"/>
              <w:right w:val="single" w:sz="8" w:space="0" w:color="00B8D4" w:themeColor="accent1"/>
            </w:tcBorders>
          </w:tcPr>
          <w:p w14:paraId="1A134C2B" w14:textId="0ED6DCD8" w:rsidR="00AE1706" w:rsidRPr="00AE1706" w:rsidRDefault="00AE1706" w:rsidP="00AE1706">
            <w:pPr>
              <w:pStyle w:val="BoxedListHeading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Ολοκλήρωση των προγραμμάτων που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θα επιχορηγηθούν </w:t>
            </w:r>
            <w:r w:rsidR="0055732F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στ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</w:t>
            </w:r>
            <w:r w:rsidR="0055732F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πλαίσι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</w:t>
            </w:r>
            <w:r w:rsidR="0055732F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της παρούσας πρόσκλησης. </w:t>
            </w:r>
          </w:p>
          <w:p w14:paraId="58794050" w14:textId="77777777" w:rsidR="004E6A87" w:rsidRDefault="00AE1706" w:rsidP="00AE1706">
            <w:pPr>
              <w:pStyle w:val="BoxedListHeading"/>
              <w:spacing w:before="120"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Η ακριβής ημερομηνία ολοκλήρωσης θα εξαρτηθεί από το χρονοδιάγραμμα υλοποίησης του εκάστοτε προγράμματος.</w:t>
            </w:r>
          </w:p>
          <w:p w14:paraId="715DC0A5" w14:textId="256A6030" w:rsidR="005A77E7" w:rsidRPr="00AE1706" w:rsidRDefault="00B7733B" w:rsidP="00AE1706">
            <w:pPr>
              <w:pStyle w:val="BoxedListHeading"/>
              <w:spacing w:before="120"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Χορήγηση</w:t>
            </w:r>
            <w:r w:rsidR="00965931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επιχορήγησης στον αιτητή, έπειτα από την </w:t>
            </w:r>
            <w:r w:rsidR="00965931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lastRenderedPageBreak/>
              <w:t xml:space="preserve">ολοκλήρωση του </w:t>
            </w:r>
            <w:r w:rsidR="00E4461A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έργου </w:t>
            </w:r>
            <w:r w:rsidR="00965931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και πληρωμή του κόστους του </w:t>
            </w:r>
            <w:r w:rsidR="00E4461A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έργου</w:t>
            </w:r>
            <w:r w:rsidR="00965931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από τον αιτητή προς τον σύμβουλο.</w:t>
            </w:r>
          </w:p>
        </w:tc>
      </w:tr>
      <w:tr w:rsidR="00BF117D" w:rsidRPr="0045142E" w14:paraId="6059ADEB" w14:textId="77777777" w:rsidTr="00BF11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2" w:type="dxa"/>
            <w:tcBorders>
              <w:right w:val="single" w:sz="8" w:space="0" w:color="00B8D4" w:themeColor="accent1"/>
            </w:tcBorders>
            <w:shd w:val="clear" w:color="auto" w:fill="F2F2F2" w:themeFill="background1" w:themeFillShade="F2"/>
          </w:tcPr>
          <w:p w14:paraId="0901232A" w14:textId="377BDF4A" w:rsidR="00BF117D" w:rsidRPr="002C19E9" w:rsidRDefault="00AE1706" w:rsidP="0055732F">
            <w:pPr>
              <w:pStyle w:val="BoxedListHeading"/>
              <w:spacing w:after="0"/>
              <w:ind w:left="0" w:firstLine="152"/>
              <w:contextualSpacing w:val="0"/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</w:pP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lastRenderedPageBreak/>
              <w:t>Ιού</w:t>
            </w:r>
            <w:r w:rsidR="00965931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  <w:lang w:val="el-GR"/>
              </w:rPr>
              <w:t>λ</w:t>
            </w:r>
            <w:r w:rsidRPr="00AE1706">
              <w:rPr>
                <w:rFonts w:asciiTheme="majorHAnsi" w:eastAsiaTheme="minorHAnsi" w:hAnsiTheme="majorHAnsi" w:cstheme="majorHAnsi"/>
                <w:color w:val="auto"/>
                <w:sz w:val="24"/>
                <w:szCs w:val="24"/>
              </w:rPr>
              <w:t>ιος 2020 (ενδεικτικά)</w:t>
            </w:r>
          </w:p>
        </w:tc>
        <w:tc>
          <w:tcPr>
            <w:tcW w:w="6096" w:type="dxa"/>
            <w:tcBorders>
              <w:top w:val="single" w:sz="8" w:space="0" w:color="00B8D4" w:themeColor="accent1"/>
              <w:left w:val="single" w:sz="8" w:space="0" w:color="00B8D4" w:themeColor="accent1"/>
              <w:bottom w:val="single" w:sz="8" w:space="0" w:color="00B8D4" w:themeColor="accent1"/>
              <w:right w:val="single" w:sz="8" w:space="0" w:color="00B8D4" w:themeColor="accent1"/>
            </w:tcBorders>
          </w:tcPr>
          <w:p w14:paraId="0BAEA7E0" w14:textId="63E302BD" w:rsidR="00AE1706" w:rsidRPr="00AE1706" w:rsidRDefault="00AE1706" w:rsidP="00AE1706">
            <w:pPr>
              <w:pStyle w:val="BoxedListHeading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Αξιολόγηση των προγραμμάτων που </w:t>
            </w:r>
            <w:r w:rsidR="0055732F" w:rsidRP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θα επιχορηγηθούν στο πλαίσιο</w:t>
            </w:r>
            <w:r w:rsidR="0055732F" w:rsidRPr="0055732F" w:rsidDel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της παρούσας πρόσκλησης. </w:t>
            </w:r>
            <w:r w:rsidR="0055732F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</w:p>
          <w:p w14:paraId="466AF6E5" w14:textId="1BB212E3" w:rsidR="00AE1706" w:rsidRDefault="00AE1706" w:rsidP="004E6A87">
            <w:pPr>
              <w:pStyle w:val="BoxedListHeading"/>
              <w:spacing w:before="120" w:after="0"/>
              <w:ind w:left="142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Η αξιολόγηση είναι αναπόσπαστο κομμάτι της διαδικασίας παροχής επιχορήγησης: τα οικονομικά αποτελέσματα </w:t>
            </w:r>
            <w:r w:rsidR="00A4281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του αιτητή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συγκρίνονται με τους εγκεκριμένους στόχους </w:t>
            </w:r>
            <w:r w:rsidR="00A4281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που</w:t>
            </w:r>
            <w:r w:rsidR="00A4281D"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αναφέρονται στους </w:t>
            </w:r>
            <w:r w:rsidR="002E489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γενικούς </w:t>
            </w:r>
            <w:r w:rsidRPr="00AE1706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όρους</w:t>
            </w:r>
            <w:r w:rsidR="002E489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.</w:t>
            </w:r>
          </w:p>
          <w:p w14:paraId="108E83B7" w14:textId="2F0B800F" w:rsidR="00273520" w:rsidRPr="00273520" w:rsidRDefault="00273520" w:rsidP="00273520">
            <w:pPr>
              <w:pStyle w:val="BoxedListHeading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27352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Σύμφωνα με τη σύμβαση επιχορήγησης</w:t>
            </w:r>
            <w:r w:rsidR="00A4281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, ο αιτητής</w:t>
            </w:r>
            <w:r w:rsidRPr="0027352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είναι </w:t>
            </w:r>
            <w:r w:rsidR="00A4281D" w:rsidRPr="0027352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υποχρεωμέν</w:t>
            </w:r>
            <w:r w:rsidR="00A4281D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ος</w:t>
            </w:r>
            <w:r w:rsidR="00A4281D" w:rsidRPr="0027352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 </w:t>
            </w:r>
            <w:r w:rsidRPr="0027352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 xml:space="preserve">να υποβάλει στην ΕΤΑΑ όλες τις πληροφορίες που κρίνονται απαραίτητες για τη διαδικασία αξιολόγησης.  </w:t>
            </w:r>
          </w:p>
          <w:p w14:paraId="465FB2C3" w14:textId="77777777" w:rsidR="00BF117D" w:rsidRPr="00273520" w:rsidRDefault="00273520" w:rsidP="00273520">
            <w:pPr>
              <w:pStyle w:val="BoxedListHeading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</w:pPr>
            <w:r w:rsidRPr="00273520">
              <w:rPr>
                <w:rFonts w:asciiTheme="majorHAnsi" w:eastAsiaTheme="minorHAnsi" w:hAnsiTheme="majorHAnsi" w:cstheme="majorHAnsi"/>
                <w:b w:val="0"/>
                <w:color w:val="auto"/>
                <w:sz w:val="24"/>
                <w:szCs w:val="24"/>
                <w:lang w:val="el-GR"/>
              </w:rPr>
              <w:t>Η αξιολόγηση διεξάγεται ένα χρόνο μετά από την ολοκλήρωση του προγράμματος. Η ακριβής ημερομηνία αξιολόγησης θα εξαρτηθεί από την ημερομηνία ολοκλήρωσης του εκάστοτε προγράμματος.</w:t>
            </w:r>
          </w:p>
        </w:tc>
      </w:tr>
    </w:tbl>
    <w:p w14:paraId="6B71EA5C" w14:textId="77777777" w:rsidR="002C19E9" w:rsidRPr="00273520" w:rsidRDefault="002C19E9" w:rsidP="00613499">
      <w:pPr>
        <w:pStyle w:val="BoxedListHeading"/>
        <w:ind w:left="0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</w:p>
    <w:p w14:paraId="0C38AB09" w14:textId="77777777" w:rsidR="00BC68EB" w:rsidRPr="00273520" w:rsidRDefault="00A604F9" w:rsidP="00273520">
      <w:pPr>
        <w:pStyle w:val="BoxedListHeading"/>
        <w:ind w:left="284" w:hanging="284"/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</w:pPr>
      <w:r w:rsidRPr="00273520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6. </w:t>
      </w:r>
      <w:r w:rsidR="00273520" w:rsidRPr="00273520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>Στοιχεία επικοινωνίας για πληροφορίες σχετικές με την πρόσκληση</w:t>
      </w:r>
      <w:r w:rsidR="00BC68EB" w:rsidRPr="00273520">
        <w:rPr>
          <w:rFonts w:asciiTheme="majorHAnsi" w:eastAsiaTheme="majorEastAsia" w:hAnsiTheme="majorHAnsi" w:cstheme="majorBidi"/>
          <w:color w:val="2A2A86" w:themeColor="text2"/>
          <w:sz w:val="32"/>
          <w:szCs w:val="32"/>
          <w:lang w:val="el-GR"/>
        </w:rPr>
        <w:t xml:space="preserve"> </w:t>
      </w:r>
    </w:p>
    <w:p w14:paraId="7506230D" w14:textId="16D7EB57" w:rsidR="00BC68EB" w:rsidRPr="00A4281D" w:rsidRDefault="00755206" w:rsidP="00BC68EB">
      <w:pPr>
        <w:pStyle w:val="BodyTextIndent"/>
        <w:spacing w:line="240" w:lineRule="auto"/>
        <w:ind w:left="0" w:firstLine="0"/>
        <w:rPr>
          <w:rFonts w:ascii="Times New Roman" w:hAnsi="Times New Roman"/>
          <w:bCs/>
          <w:color w:val="000000"/>
          <w:szCs w:val="24"/>
          <w:lang w:val="el-GR"/>
        </w:rPr>
      </w:pPr>
      <w:r>
        <w:rPr>
          <w:rFonts w:ascii="Times New Roman" w:hAnsi="Times New Roman"/>
          <w:bCs/>
          <w:color w:val="000000"/>
          <w:szCs w:val="24"/>
          <w:lang w:val="el-GR"/>
        </w:rPr>
        <w:t>Για διευκρινήσεις</w:t>
      </w:r>
      <w:r w:rsidR="00273520" w:rsidRPr="00273520">
        <w:rPr>
          <w:rFonts w:ascii="Times New Roman" w:hAnsi="Times New Roman"/>
          <w:bCs/>
          <w:color w:val="000000"/>
          <w:szCs w:val="24"/>
          <w:lang w:val="el-GR"/>
        </w:rPr>
        <w:t xml:space="preserve"> σχετικές με την πρόσκληση, παρακαλούμε επικοινωνήστε</w:t>
      </w:r>
      <w:r w:rsidR="00A4281D">
        <w:rPr>
          <w:rFonts w:ascii="Times New Roman" w:hAnsi="Times New Roman"/>
          <w:bCs/>
          <w:color w:val="000000"/>
          <w:szCs w:val="24"/>
          <w:lang w:val="el-GR"/>
        </w:rPr>
        <w:t xml:space="preserve"> με</w:t>
      </w:r>
      <w:r w:rsidR="002C097A" w:rsidRPr="00B04278">
        <w:rPr>
          <w:rFonts w:ascii="Times New Roman" w:hAnsi="Times New Roman"/>
          <w:bCs/>
          <w:color w:val="000000"/>
          <w:szCs w:val="24"/>
          <w:lang w:val="el-GR"/>
        </w:rPr>
        <w:t xml:space="preserve"> </w:t>
      </w:r>
      <w:r w:rsidR="002C097A">
        <w:rPr>
          <w:rFonts w:ascii="Times New Roman" w:hAnsi="Times New Roman"/>
          <w:bCs/>
          <w:color w:val="000000"/>
          <w:szCs w:val="24"/>
          <w:lang w:val="el-GR"/>
        </w:rPr>
        <w:t>την</w:t>
      </w:r>
      <w:r w:rsidR="00A4281D" w:rsidRPr="00B04278">
        <w:rPr>
          <w:rFonts w:ascii="Times New Roman" w:hAnsi="Times New Roman"/>
          <w:bCs/>
          <w:color w:val="000000"/>
          <w:szCs w:val="24"/>
          <w:lang w:val="el-GR"/>
        </w:rPr>
        <w:t>:</w:t>
      </w:r>
    </w:p>
    <w:p w14:paraId="077B9F10" w14:textId="77777777" w:rsidR="00BC68EB" w:rsidRPr="00273520" w:rsidRDefault="00BC68EB" w:rsidP="00BC68EB">
      <w:pPr>
        <w:pStyle w:val="BodyTextIndent"/>
        <w:spacing w:line="240" w:lineRule="auto"/>
        <w:ind w:left="0" w:firstLine="0"/>
        <w:rPr>
          <w:rFonts w:ascii="Times New Roman" w:hAnsi="Times New Roman"/>
          <w:bCs/>
          <w:color w:val="000000"/>
          <w:szCs w:val="24"/>
          <w:lang w:val="el-GR"/>
        </w:rPr>
      </w:pPr>
    </w:p>
    <w:p w14:paraId="2C91EDAC" w14:textId="77777777" w:rsidR="00BC68EB" w:rsidRPr="0009785A" w:rsidRDefault="00BC68EB" w:rsidP="00BC68EB">
      <w:pPr>
        <w:pStyle w:val="BodyTextIndent"/>
        <w:spacing w:line="240" w:lineRule="auto"/>
        <w:ind w:left="0" w:firstLine="0"/>
        <w:rPr>
          <w:rFonts w:ascii="Times New Roman" w:hAnsi="Times New Roman"/>
          <w:b/>
          <w:bCs/>
          <w:color w:val="000000"/>
          <w:szCs w:val="24"/>
          <w:lang w:val="el-GR"/>
        </w:rPr>
      </w:pPr>
      <w:r w:rsidRPr="00E75DDC">
        <w:rPr>
          <w:rFonts w:ascii="Times New Roman" w:hAnsi="Times New Roman"/>
          <w:b/>
          <w:bCs/>
          <w:color w:val="000000"/>
          <w:szCs w:val="24"/>
        </w:rPr>
        <w:t>EBRD</w:t>
      </w:r>
      <w:r w:rsidRPr="0009785A">
        <w:rPr>
          <w:rFonts w:ascii="Times New Roman" w:hAnsi="Times New Roman"/>
          <w:b/>
          <w:bCs/>
          <w:color w:val="000000"/>
          <w:szCs w:val="24"/>
          <w:lang w:val="el-GR"/>
        </w:rPr>
        <w:t xml:space="preserve"> </w:t>
      </w:r>
      <w:r w:rsidRPr="00E75DDC">
        <w:rPr>
          <w:rFonts w:ascii="Times New Roman" w:hAnsi="Times New Roman"/>
          <w:b/>
          <w:bCs/>
          <w:color w:val="000000"/>
          <w:szCs w:val="24"/>
        </w:rPr>
        <w:t>ASB</w:t>
      </w:r>
      <w:r w:rsidRPr="0009785A">
        <w:rPr>
          <w:rFonts w:ascii="Times New Roman" w:hAnsi="Times New Roman"/>
          <w:b/>
          <w:bCs/>
          <w:color w:val="000000"/>
          <w:szCs w:val="24"/>
          <w:lang w:val="el-GR"/>
        </w:rPr>
        <w:t xml:space="preserve"> </w:t>
      </w:r>
      <w:r w:rsidRPr="00E75DDC">
        <w:rPr>
          <w:rFonts w:ascii="Times New Roman" w:hAnsi="Times New Roman"/>
          <w:b/>
          <w:bCs/>
          <w:color w:val="000000"/>
          <w:szCs w:val="24"/>
        </w:rPr>
        <w:t>Cyprus</w:t>
      </w:r>
    </w:p>
    <w:p w14:paraId="7557B68C" w14:textId="77777777" w:rsidR="00E75DDC" w:rsidRPr="0009785A" w:rsidRDefault="00E75DDC" w:rsidP="00613499">
      <w:pPr>
        <w:pStyle w:val="BoxedListHeading"/>
        <w:ind w:left="0"/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</w:pPr>
    </w:p>
    <w:p w14:paraId="41031B9C" w14:textId="77777777" w:rsidR="00BC68EB" w:rsidRPr="0009785A" w:rsidRDefault="00273520" w:rsidP="00613499">
      <w:pPr>
        <w:pStyle w:val="BoxedListHeading"/>
        <w:ind w:left="0"/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Μέσω τηλεφώνου</w:t>
      </w:r>
      <w:r w:rsidR="00E75DDC" w:rsidRPr="0009785A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:</w:t>
      </w:r>
      <w:r w:rsidR="00E75DDC" w:rsidRPr="0009785A">
        <w:rPr>
          <w:rFonts w:ascii="Times New Roman" w:hAnsi="Times New Roman" w:cs="Times New Roman"/>
          <w:color w:val="000000"/>
          <w:sz w:val="24"/>
          <w:szCs w:val="24"/>
          <w:lang w:val="el-GR" w:eastAsia="en-US"/>
        </w:rPr>
        <w:t xml:space="preserve"> </w:t>
      </w:r>
      <w:r w:rsidR="00BC68EB" w:rsidRPr="0009785A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+357 22 395 500</w:t>
      </w:r>
    </w:p>
    <w:p w14:paraId="0157138E" w14:textId="77777777" w:rsidR="00B7733B" w:rsidRPr="00B04278" w:rsidRDefault="00B7733B" w:rsidP="00B7733B">
      <w:pPr>
        <w:pStyle w:val="BoxedListHeading"/>
        <w:ind w:left="0"/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Ξένια Χρυσοστόμου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 xml:space="preserve">,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>Analyst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 xml:space="preserve"> (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Ελληνικά, Αγγλικά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)</w:t>
      </w:r>
    </w:p>
    <w:p w14:paraId="1BF25EC8" w14:textId="77777777" w:rsidR="00B7733B" w:rsidRPr="00B04278" w:rsidRDefault="00B7733B" w:rsidP="00B7733B">
      <w:pPr>
        <w:pStyle w:val="BoxedListHeading"/>
        <w:ind w:left="0"/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Νικόλας Κολαρίδης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 xml:space="preserve">,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>Analyst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 xml:space="preserve"> (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Ελληνικά, Αγγλικά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)</w:t>
      </w:r>
    </w:p>
    <w:p w14:paraId="2F47082A" w14:textId="746C1CAE" w:rsidR="007379FE" w:rsidRPr="00B04278" w:rsidRDefault="007379FE" w:rsidP="007379FE">
      <w:pPr>
        <w:pStyle w:val="BoxedListHeading"/>
        <w:ind w:left="0"/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>Anna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>Filipova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 xml:space="preserve">,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>National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>Programme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>Manager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 xml:space="preserve"> (</w:t>
      </w:r>
      <w:r w:rsidR="002C097A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Αγγλικά</w:t>
      </w: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>)</w:t>
      </w:r>
    </w:p>
    <w:p w14:paraId="019A1F83" w14:textId="77777777" w:rsidR="00E75DDC" w:rsidRPr="008128C4" w:rsidRDefault="00E75DDC" w:rsidP="00613499">
      <w:pPr>
        <w:pStyle w:val="BoxedListHeading"/>
        <w:ind w:left="0"/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</w:pPr>
    </w:p>
    <w:p w14:paraId="10B7A302" w14:textId="77777777" w:rsidR="00BC68EB" w:rsidRPr="00B04278" w:rsidRDefault="00273520" w:rsidP="00613499">
      <w:pPr>
        <w:pStyle w:val="BoxedListHeading"/>
        <w:ind w:left="0"/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</w:pPr>
      <w:r w:rsidRPr="00B04278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 xml:space="preserve">Μέσω </w:t>
      </w:r>
      <w:r w:rsidRPr="00273520">
        <w:rPr>
          <w:rFonts w:ascii="Times New Roman" w:hAnsi="Times New Roman" w:cs="Times New Roman"/>
          <w:b w:val="0"/>
          <w:color w:val="000000"/>
          <w:sz w:val="24"/>
          <w:szCs w:val="24"/>
          <w:lang w:eastAsia="en-US"/>
        </w:rPr>
        <w:t>email</w:t>
      </w:r>
      <w:r w:rsidR="00E75DDC" w:rsidRPr="00B04278">
        <w:rPr>
          <w:rFonts w:ascii="Times New Roman" w:hAnsi="Times New Roman" w:cs="Times New Roman"/>
          <w:b w:val="0"/>
          <w:color w:val="000000"/>
          <w:sz w:val="24"/>
          <w:szCs w:val="24"/>
          <w:lang w:val="el-GR" w:eastAsia="en-US"/>
        </w:rPr>
        <w:t>:</w:t>
      </w:r>
      <w:r w:rsidR="00E75DDC" w:rsidRPr="00B04278">
        <w:rPr>
          <w:lang w:val="el-GR"/>
        </w:rPr>
        <w:t xml:space="preserve"> </w:t>
      </w:r>
      <w:hyperlink r:id="rId21" w:history="1">
        <w:r w:rsidR="00BC68EB" w:rsidRPr="00A821B4">
          <w:rPr>
            <w:rStyle w:val="Hyperlink"/>
            <w:rFonts w:asciiTheme="majorHAnsi" w:eastAsiaTheme="majorEastAsia" w:hAnsiTheme="majorHAnsi" w:cstheme="majorBidi"/>
            <w:b w:val="0"/>
            <w:sz w:val="24"/>
          </w:rPr>
          <w:t>knowhowcyprus</w:t>
        </w:r>
        <w:r w:rsidR="00BC68EB" w:rsidRPr="00B04278">
          <w:rPr>
            <w:rStyle w:val="Hyperlink"/>
            <w:rFonts w:asciiTheme="majorHAnsi" w:eastAsiaTheme="majorEastAsia" w:hAnsiTheme="majorHAnsi" w:cstheme="majorBidi"/>
            <w:b w:val="0"/>
            <w:sz w:val="24"/>
            <w:lang w:val="el-GR"/>
          </w:rPr>
          <w:t>@</w:t>
        </w:r>
        <w:r w:rsidR="00BC68EB" w:rsidRPr="00A821B4">
          <w:rPr>
            <w:rStyle w:val="Hyperlink"/>
            <w:rFonts w:asciiTheme="majorHAnsi" w:eastAsiaTheme="majorEastAsia" w:hAnsiTheme="majorHAnsi" w:cstheme="majorBidi"/>
            <w:b w:val="0"/>
            <w:sz w:val="24"/>
          </w:rPr>
          <w:t>ebrd</w:t>
        </w:r>
        <w:r w:rsidR="00BC68EB" w:rsidRPr="00B04278">
          <w:rPr>
            <w:rStyle w:val="Hyperlink"/>
            <w:rFonts w:asciiTheme="majorHAnsi" w:eastAsiaTheme="majorEastAsia" w:hAnsiTheme="majorHAnsi" w:cstheme="majorBidi"/>
            <w:b w:val="0"/>
            <w:sz w:val="24"/>
            <w:lang w:val="el-GR"/>
          </w:rPr>
          <w:t>.</w:t>
        </w:r>
        <w:r w:rsidR="00BC68EB" w:rsidRPr="00A821B4">
          <w:rPr>
            <w:rStyle w:val="Hyperlink"/>
            <w:rFonts w:asciiTheme="majorHAnsi" w:eastAsiaTheme="majorEastAsia" w:hAnsiTheme="majorHAnsi" w:cstheme="majorBidi"/>
            <w:b w:val="0"/>
            <w:sz w:val="24"/>
          </w:rPr>
          <w:t>com</w:t>
        </w:r>
      </w:hyperlink>
    </w:p>
    <w:sectPr w:rsidR="00BC68EB" w:rsidRPr="00B04278" w:rsidSect="005F3F41">
      <w:headerReference w:type="default" r:id="rId22"/>
      <w:footerReference w:type="default" r:id="rId23"/>
      <w:headerReference w:type="first" r:id="rId24"/>
      <w:footerReference w:type="first" r:id="rId25"/>
      <w:pgSz w:w="11907" w:h="16839" w:code="9"/>
      <w:pgMar w:top="1304" w:right="1134" w:bottom="1531" w:left="1134" w:header="397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AA8B2D" w14:textId="77777777" w:rsidR="009A6E20" w:rsidRDefault="009A6E20" w:rsidP="00CE7AC2">
      <w:pPr>
        <w:spacing w:before="0"/>
      </w:pPr>
      <w:r>
        <w:t>–———————————————————————————————————————————</w:t>
      </w:r>
    </w:p>
  </w:endnote>
  <w:endnote w:type="continuationSeparator" w:id="0">
    <w:p w14:paraId="72E6F986" w14:textId="77777777" w:rsidR="009A6E20" w:rsidRDefault="009A6E20" w:rsidP="00DF3F90">
      <w:pPr>
        <w:spacing w:before="0"/>
      </w:pPr>
      <w:r>
        <w:continuationSeparator/>
      </w:r>
    </w:p>
    <w:p w14:paraId="21FF80BE" w14:textId="77777777" w:rsidR="009A6E20" w:rsidRDefault="009A6E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A1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923" w:type="dxa"/>
      <w:jc w:val="center"/>
      <w:tblLook w:val="04A0" w:firstRow="1" w:lastRow="0" w:firstColumn="1" w:lastColumn="0" w:noHBand="0" w:noVBand="1"/>
    </w:tblPr>
    <w:tblGrid>
      <w:gridCol w:w="6947"/>
      <w:gridCol w:w="2976"/>
    </w:tblGrid>
    <w:tr w:rsidR="00B04278" w:rsidRPr="00AE38F3" w14:paraId="5BEA7B5F" w14:textId="77777777" w:rsidTr="007A4B6A">
      <w:trPr>
        <w:jc w:val="center"/>
      </w:trPr>
      <w:tc>
        <w:tcPr>
          <w:tcW w:w="6947" w:type="dxa"/>
        </w:tcPr>
        <w:p w14:paraId="7D7689A8" w14:textId="77777777" w:rsidR="00B04278" w:rsidRPr="00AE38F3" w:rsidRDefault="00B04278" w:rsidP="00611A3A">
          <w:pPr>
            <w:pStyle w:val="Footer"/>
            <w:jc w:val="left"/>
            <w:rPr>
              <w:color w:val="002060"/>
            </w:rPr>
          </w:pPr>
        </w:p>
      </w:tc>
      <w:tc>
        <w:tcPr>
          <w:tcW w:w="2976" w:type="dxa"/>
        </w:tcPr>
        <w:p w14:paraId="478BDEAD" w14:textId="77777777" w:rsidR="00B04278" w:rsidRPr="00AE38F3" w:rsidRDefault="00B04278" w:rsidP="006D6D9C">
          <w:pPr>
            <w:pStyle w:val="Footer"/>
            <w:jc w:val="right"/>
            <w:rPr>
              <w:i/>
              <w:color w:val="002060"/>
            </w:rPr>
          </w:pPr>
          <w:r w:rsidRPr="00AE38F3">
            <w:rPr>
              <w:i/>
              <w:color w:val="002060"/>
            </w:rPr>
            <w:t>www.ebrd.com/knowhow </w:t>
          </w:r>
        </w:p>
      </w:tc>
    </w:tr>
  </w:tbl>
  <w:p w14:paraId="4D8BD443" w14:textId="77777777" w:rsidR="00B04278" w:rsidRDefault="00B04278" w:rsidP="001B5EFC">
    <w:pPr>
      <w:pStyle w:val="Footer"/>
      <w:rPr>
        <w:color w:val="00206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206" w:type="dxa"/>
      <w:jc w:val="center"/>
      <w:tblLook w:val="04A0" w:firstRow="1" w:lastRow="0" w:firstColumn="1" w:lastColumn="0" w:noHBand="0" w:noVBand="1"/>
    </w:tblPr>
    <w:tblGrid>
      <w:gridCol w:w="6947"/>
      <w:gridCol w:w="2976"/>
      <w:gridCol w:w="283"/>
    </w:tblGrid>
    <w:tr w:rsidR="00B04278" w14:paraId="250A6345" w14:textId="77777777" w:rsidTr="00E009A2">
      <w:trPr>
        <w:jc w:val="center"/>
      </w:trPr>
      <w:tc>
        <w:tcPr>
          <w:tcW w:w="6947" w:type="dxa"/>
        </w:tcPr>
        <w:p w14:paraId="1B1F0D9B" w14:textId="274F8C33" w:rsidR="00B04278" w:rsidRDefault="005C6629" w:rsidP="00E009A2">
          <w:pPr>
            <w:pStyle w:val="Footer"/>
            <w:jc w:val="left"/>
          </w:pPr>
          <w:r>
            <w:rPr>
              <w:noProof/>
              <w:lang w:val="el-GR" w:eastAsia="el-GR"/>
            </w:rPr>
            <mc:AlternateContent>
              <mc:Choice Requires="wps">
                <w:drawing>
                  <wp:anchor distT="4294967294" distB="4294967294" distL="114300" distR="114300" simplePos="0" relativeHeight="251673600" behindDoc="0" locked="0" layoutInCell="1" allowOverlap="1" wp14:anchorId="4A0AB8CD" wp14:editId="13971D66">
                    <wp:simplePos x="0" y="0"/>
                    <wp:positionH relativeFrom="column">
                      <wp:posOffset>13970</wp:posOffset>
                    </wp:positionH>
                    <wp:positionV relativeFrom="paragraph">
                      <wp:posOffset>-150496</wp:posOffset>
                    </wp:positionV>
                    <wp:extent cx="6478270" cy="0"/>
                    <wp:effectExtent l="19050" t="19050" r="0" b="19050"/>
                    <wp:wrapNone/>
                    <wp:docPr id="23" name="Straight Connector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478270" cy="0"/>
                            </a:xfrm>
                            <a:prstGeom prst="line">
                              <a:avLst/>
                            </a:prstGeom>
                            <a:ln w="38100" cap="rnd">
                              <a:solidFill>
                                <a:schemeClr val="accent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23" o:spid="_x0000_s1026" style="position:absolute;z-index:2516736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.1pt,-11.85pt" to="511.2pt,-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" strokecolor="#00b8d4 [3204]" strokeweight="3pt">
                    <v:stroke dashstyle="1 1" endcap="round"/>
                    <o:lock v:ext="edit" shapetype="f"/>
                  </v:line>
                </w:pict>
              </mc:Fallback>
            </mc:AlternateContent>
          </w:r>
          <w:r w:rsidR="00B04278">
            <w:t>Document name and version</w:t>
          </w:r>
        </w:p>
      </w:tc>
      <w:tc>
        <w:tcPr>
          <w:tcW w:w="2976" w:type="dxa"/>
        </w:tcPr>
        <w:p w14:paraId="1159C3DC" w14:textId="77777777" w:rsidR="00B04278" w:rsidRPr="006D6D9C" w:rsidRDefault="00B04278" w:rsidP="00E009A2">
          <w:pPr>
            <w:pStyle w:val="Footer"/>
            <w:jc w:val="right"/>
            <w:rPr>
              <w:i/>
            </w:rPr>
          </w:pPr>
          <w:r w:rsidRPr="006D6D9C">
            <w:rPr>
              <w:i/>
            </w:rPr>
            <w:t>www.ebrd.com/knowhow </w:t>
          </w:r>
        </w:p>
      </w:tc>
      <w:tc>
        <w:tcPr>
          <w:tcW w:w="283" w:type="dxa"/>
        </w:tcPr>
        <w:p w14:paraId="3BBB8C83" w14:textId="77777777" w:rsidR="00B04278" w:rsidRDefault="00B04278" w:rsidP="00E009A2">
          <w:pPr>
            <w:pStyle w:val="Foot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0</w:t>
          </w:r>
          <w:r>
            <w:rPr>
              <w:noProof/>
            </w:rPr>
            <w:fldChar w:fldCharType="end"/>
          </w:r>
        </w:p>
      </w:tc>
    </w:tr>
  </w:tbl>
  <w:p w14:paraId="1A8F1434" w14:textId="77777777" w:rsidR="00B04278" w:rsidRDefault="00B04278" w:rsidP="00F33B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375D53" w14:textId="77777777" w:rsidR="009A6E20" w:rsidRDefault="009A6E20" w:rsidP="00DF3F90">
      <w:pPr>
        <w:spacing w:before="0"/>
      </w:pPr>
      <w:r>
        <w:t>–———————————————————————————————————————————</w:t>
      </w:r>
    </w:p>
  </w:footnote>
  <w:footnote w:type="continuationSeparator" w:id="0">
    <w:p w14:paraId="0B570E9C" w14:textId="77777777" w:rsidR="009A6E20" w:rsidRDefault="009A6E20" w:rsidP="00DF3F90">
      <w:pPr>
        <w:spacing w:before="0"/>
      </w:pPr>
      <w:r>
        <w:continuationSeparator/>
      </w:r>
    </w:p>
    <w:p w14:paraId="25D8219C" w14:textId="77777777" w:rsidR="009A6E20" w:rsidRDefault="009A6E2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E9D73" w14:textId="77777777" w:rsidR="00B04278" w:rsidRPr="00BA54FC" w:rsidRDefault="00B04278" w:rsidP="00BA54FC">
    <w:pPr>
      <w:pStyle w:val="Header"/>
      <w:rPr>
        <w:noProof/>
        <w:color w:val="002060"/>
      </w:rPr>
    </w:pPr>
  </w:p>
  <w:p w14:paraId="62CB340B" w14:textId="77777777" w:rsidR="00B04278" w:rsidRPr="001F4876" w:rsidRDefault="00B04278" w:rsidP="00BA54FC">
    <w:pPr>
      <w:pStyle w:val="Header"/>
      <w:rPr>
        <w:color w:val="002060"/>
      </w:rPr>
    </w:pPr>
    <w:r w:rsidRPr="00BA54FC">
      <w:rPr>
        <w:noProof/>
        <w:color w:val="002060"/>
      </w:rPr>
      <w:t>Πρόγραμμα Συμβουλευτικής σε Μικρές Επιχειρήσεις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842C8" w14:textId="1E07B696" w:rsidR="00B04278" w:rsidRDefault="005C6629" w:rsidP="001B5EFC">
    <w:pPr>
      <w:pStyle w:val="Header"/>
    </w:pPr>
    <w:r>
      <w:rPr>
        <w:noProof/>
        <w:color w:val="2A2A86" w:themeColor="accent2"/>
        <w:lang w:val="el-GR" w:eastAsia="el-GR"/>
      </w:rPr>
      <mc:AlternateContent>
        <mc:Choice Requires="wps">
          <w:drawing>
            <wp:anchor distT="4294967294" distB="4294967294" distL="114300" distR="114300" simplePos="0" relativeHeight="251671552" behindDoc="0" locked="0" layoutInCell="1" allowOverlap="1" wp14:anchorId="12F7DDF5" wp14:editId="39E4EA92">
              <wp:simplePos x="0" y="0"/>
              <wp:positionH relativeFrom="column">
                <wp:align>center</wp:align>
              </wp:positionH>
              <wp:positionV relativeFrom="paragraph">
                <wp:posOffset>342264</wp:posOffset>
              </wp:positionV>
              <wp:extent cx="6479540" cy="0"/>
              <wp:effectExtent l="19050" t="19050" r="0" b="19050"/>
              <wp:wrapNone/>
              <wp:docPr id="21" name="Straight Connector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38100" cap="rnd">
                        <a:solidFill>
                          <a:schemeClr val="accent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1" o:spid="_x0000_s1026" style="position:absolute;z-index:251671552;visibility:visible;mso-wrap-style:square;mso-width-percent:0;mso-height-percent:0;mso-wrap-distance-left:9pt;mso-wrap-distance-top:-6e-5mm;mso-wrap-distance-right:9pt;mso-wrap-distance-bottom:-6e-5mm;mso-position-horizontal:center;mso-position-horizontal-relative:text;mso-position-vertical:absolute;mso-position-vertical-relative:text;mso-width-percent:0;mso-height-percent:0;mso-width-relative:margin;mso-height-relative:margin" from="0,26.95pt" to="510.2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" strokecolor="#00b8d4 [3204]" strokeweight="3pt">
              <v:stroke dashstyle="1 1" endcap="round"/>
              <o:lock v:ext="edit" shapetype="f"/>
            </v:line>
          </w:pict>
        </mc:Fallback>
      </mc:AlternateContent>
    </w:r>
    <w:r w:rsidR="00B04278" w:rsidRPr="00E00B6E">
      <w:rPr>
        <w:color w:val="2A2A86" w:themeColor="accent2"/>
      </w:rPr>
      <w:t>Advice for Small Businesses in [Country]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71BA648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313296F"/>
    <w:multiLevelType w:val="hybridMultilevel"/>
    <w:tmpl w:val="8816168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20685"/>
    <w:multiLevelType w:val="hybridMultilevel"/>
    <w:tmpl w:val="9476EDF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32D8D"/>
    <w:multiLevelType w:val="multilevel"/>
    <w:tmpl w:val="C0EE0960"/>
    <w:lvl w:ilvl="0">
      <w:start w:val="1"/>
      <w:numFmt w:val="bullet"/>
      <w:pStyle w:val="BoxedListBullet"/>
      <w:lvlText w:val="•"/>
      <w:lvlJc w:val="left"/>
      <w:pPr>
        <w:tabs>
          <w:tab w:val="num" w:pos="340"/>
        </w:tabs>
        <w:ind w:left="17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BoxedListBullet2"/>
      <w:lvlText w:val="-"/>
      <w:lvlJc w:val="left"/>
      <w:pPr>
        <w:tabs>
          <w:tab w:val="num" w:pos="510"/>
        </w:tabs>
        <w:ind w:left="340" w:firstLine="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BoxedListBullet3"/>
      <w:lvlText w:val="◦"/>
      <w:lvlJc w:val="left"/>
      <w:pPr>
        <w:tabs>
          <w:tab w:val="num" w:pos="680"/>
        </w:tabs>
        <w:ind w:left="510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850"/>
        </w:tabs>
        <w:ind w:left="680" w:firstLine="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020"/>
        </w:tabs>
        <w:ind w:left="85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190"/>
        </w:tabs>
        <w:ind w:left="1020" w:firstLine="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360"/>
        </w:tabs>
        <w:ind w:left="1190" w:firstLine="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530"/>
        </w:tabs>
        <w:ind w:left="136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700"/>
        </w:tabs>
        <w:ind w:left="1530" w:firstLine="0"/>
      </w:pPr>
      <w:rPr>
        <w:rFonts w:ascii="Wingdings" w:hAnsi="Wingdings" w:hint="default"/>
      </w:rPr>
    </w:lvl>
  </w:abstractNum>
  <w:abstractNum w:abstractNumId="4">
    <w:nsid w:val="0E923B68"/>
    <w:multiLevelType w:val="multilevel"/>
    <w:tmpl w:val="178A4D30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ListBullet2"/>
      <w:lvlText w:val="-"/>
      <w:lvlJc w:val="left"/>
      <w:pPr>
        <w:tabs>
          <w:tab w:val="num" w:pos="340"/>
        </w:tabs>
        <w:ind w:left="340" w:hanging="17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ListBullet3"/>
      <w:lvlText w:val="◦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680"/>
        </w:tabs>
        <w:ind w:left="680" w:hanging="17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850"/>
        </w:tabs>
        <w:ind w:left="850" w:hanging="17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020"/>
        </w:tabs>
        <w:ind w:left="1020" w:hanging="17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190"/>
        </w:tabs>
        <w:ind w:left="1190" w:hanging="17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360"/>
        </w:tabs>
        <w:ind w:left="1360" w:hanging="17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530"/>
        </w:tabs>
        <w:ind w:left="1530" w:hanging="170"/>
      </w:pPr>
      <w:rPr>
        <w:rFonts w:ascii="Wingdings" w:hAnsi="Wingdings" w:hint="default"/>
      </w:rPr>
    </w:lvl>
  </w:abstractNum>
  <w:abstractNum w:abstractNumId="5">
    <w:nsid w:val="13764E79"/>
    <w:multiLevelType w:val="hybridMultilevel"/>
    <w:tmpl w:val="00A4D4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845005"/>
    <w:multiLevelType w:val="multilevel"/>
    <w:tmpl w:val="016CD4EA"/>
    <w:lvl w:ilvl="0">
      <w:start w:val="1"/>
      <w:numFmt w:val="bullet"/>
      <w:pStyle w:val="TableListBullet"/>
      <w:lvlText w:val="•"/>
      <w:lvlJc w:val="left"/>
      <w:pPr>
        <w:ind w:left="170" w:hanging="113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pStyle w:val="TableListBullet2"/>
      <w:lvlText w:val="-"/>
      <w:lvlJc w:val="left"/>
      <w:pPr>
        <w:ind w:left="397" w:hanging="170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"/>
      <w:lvlJc w:val="left"/>
      <w:pPr>
        <w:ind w:left="510" w:hanging="11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80" w:hanging="11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850" w:hanging="11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020" w:hanging="11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190" w:hanging="11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360" w:hanging="11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530" w:hanging="113"/>
      </w:pPr>
      <w:rPr>
        <w:rFonts w:ascii="Wingdings" w:hAnsi="Wingdings" w:hint="default"/>
      </w:rPr>
    </w:lvl>
  </w:abstractNum>
  <w:abstractNum w:abstractNumId="7">
    <w:nsid w:val="15A874AD"/>
    <w:multiLevelType w:val="hybridMultilevel"/>
    <w:tmpl w:val="A0E85AC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924CA2"/>
    <w:multiLevelType w:val="multilevel"/>
    <w:tmpl w:val="F646A450"/>
    <w:lvl w:ilvl="0">
      <w:start w:val="1"/>
      <w:numFmt w:val="decimal"/>
      <w:pStyle w:val="Heading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9">
    <w:nsid w:val="39BA54FB"/>
    <w:multiLevelType w:val="hybridMultilevel"/>
    <w:tmpl w:val="C43A8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62BB7"/>
    <w:multiLevelType w:val="hybridMultilevel"/>
    <w:tmpl w:val="AB509E2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45F93348"/>
    <w:multiLevelType w:val="hybridMultilevel"/>
    <w:tmpl w:val="3A507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0A4AA2"/>
    <w:multiLevelType w:val="hybridMultilevel"/>
    <w:tmpl w:val="BDC49A08"/>
    <w:lvl w:ilvl="0" w:tplc="F41A2E0A">
      <w:start w:val="31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CA166FE"/>
    <w:multiLevelType w:val="hybridMultilevel"/>
    <w:tmpl w:val="F4D06E8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5E912DED"/>
    <w:multiLevelType w:val="hybridMultilevel"/>
    <w:tmpl w:val="A9189B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0C6F22"/>
    <w:multiLevelType w:val="hybridMultilevel"/>
    <w:tmpl w:val="D800189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F17141"/>
    <w:multiLevelType w:val="hybridMultilevel"/>
    <w:tmpl w:val="12FE1230"/>
    <w:lvl w:ilvl="0" w:tplc="08090003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7">
    <w:nsid w:val="6A853F7E"/>
    <w:multiLevelType w:val="hybridMultilevel"/>
    <w:tmpl w:val="6D04981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2970C3"/>
    <w:multiLevelType w:val="hybridMultilevel"/>
    <w:tmpl w:val="6D3E4B0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6F723774"/>
    <w:multiLevelType w:val="hybridMultilevel"/>
    <w:tmpl w:val="C16E2814"/>
    <w:lvl w:ilvl="0" w:tplc="0C14DC46">
      <w:start w:val="1"/>
      <w:numFmt w:val="decimal"/>
      <w:lvlText w:val="%1."/>
      <w:lvlJc w:val="left"/>
      <w:pPr>
        <w:ind w:left="720" w:hanging="360"/>
      </w:pPr>
      <w:rPr>
        <w:rFonts w:hint="default"/>
        <w:lang w:val="fr-FR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175A98"/>
    <w:multiLevelType w:val="hybridMultilevel"/>
    <w:tmpl w:val="6F5C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700206"/>
    <w:multiLevelType w:val="hybridMultilevel"/>
    <w:tmpl w:val="A4B686C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9D18F6"/>
    <w:multiLevelType w:val="hybridMultilevel"/>
    <w:tmpl w:val="97B468A2"/>
    <w:lvl w:ilvl="0" w:tplc="6A9C691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EFE35F9"/>
    <w:multiLevelType w:val="hybridMultilevel"/>
    <w:tmpl w:val="C14C336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19"/>
  </w:num>
  <w:num w:numId="7">
    <w:abstractNumId w:val="9"/>
  </w:num>
  <w:num w:numId="8">
    <w:abstractNumId w:val="15"/>
  </w:num>
  <w:num w:numId="9">
    <w:abstractNumId w:val="17"/>
  </w:num>
  <w:num w:numId="10">
    <w:abstractNumId w:val="2"/>
  </w:num>
  <w:num w:numId="11">
    <w:abstractNumId w:val="14"/>
  </w:num>
  <w:num w:numId="12">
    <w:abstractNumId w:val="23"/>
  </w:num>
  <w:num w:numId="13">
    <w:abstractNumId w:val="1"/>
  </w:num>
  <w:num w:numId="14">
    <w:abstractNumId w:val="7"/>
  </w:num>
  <w:num w:numId="15">
    <w:abstractNumId w:val="5"/>
  </w:num>
  <w:num w:numId="16">
    <w:abstractNumId w:val="21"/>
  </w:num>
  <w:num w:numId="17">
    <w:abstractNumId w:val="16"/>
  </w:num>
  <w:num w:numId="18">
    <w:abstractNumId w:val="22"/>
  </w:num>
  <w:num w:numId="19">
    <w:abstractNumId w:val="11"/>
  </w:num>
  <w:num w:numId="20">
    <w:abstractNumId w:val="10"/>
  </w:num>
  <w:num w:numId="21">
    <w:abstractNumId w:val="18"/>
  </w:num>
  <w:num w:numId="22">
    <w:abstractNumId w:val="13"/>
  </w:num>
  <w:num w:numId="23">
    <w:abstractNumId w:val="20"/>
  </w:num>
  <w:num w:numId="24">
    <w:abstractNumId w:val="12"/>
  </w:num>
  <w:numIdMacAtCleanup w:val="1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talie Christophides">
    <w15:presenceInfo w15:providerId="None" w15:userId="Natalie Christophides"/>
  </w15:person>
  <w15:person w15:author="Chara Zymara">
    <w15:presenceInfo w15:providerId="None" w15:userId="Chara Zymar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SortMethod w:val="0000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9DC"/>
    <w:rsid w:val="00023781"/>
    <w:rsid w:val="000314A7"/>
    <w:rsid w:val="00040548"/>
    <w:rsid w:val="00042DB0"/>
    <w:rsid w:val="00043022"/>
    <w:rsid w:val="00044F91"/>
    <w:rsid w:val="00045123"/>
    <w:rsid w:val="00047F88"/>
    <w:rsid w:val="000503D5"/>
    <w:rsid w:val="00050C96"/>
    <w:rsid w:val="00053C63"/>
    <w:rsid w:val="00055321"/>
    <w:rsid w:val="00056B02"/>
    <w:rsid w:val="00057714"/>
    <w:rsid w:val="00064DD8"/>
    <w:rsid w:val="00065AFE"/>
    <w:rsid w:val="00071015"/>
    <w:rsid w:val="00081E07"/>
    <w:rsid w:val="00083422"/>
    <w:rsid w:val="00085C1D"/>
    <w:rsid w:val="00092465"/>
    <w:rsid w:val="00092D7C"/>
    <w:rsid w:val="0009785A"/>
    <w:rsid w:val="000A4C06"/>
    <w:rsid w:val="000C4E0B"/>
    <w:rsid w:val="000D0692"/>
    <w:rsid w:val="000D07BD"/>
    <w:rsid w:val="000D2EEE"/>
    <w:rsid w:val="000D37FF"/>
    <w:rsid w:val="000E1A06"/>
    <w:rsid w:val="000E4495"/>
    <w:rsid w:val="000E56EB"/>
    <w:rsid w:val="000E6BF0"/>
    <w:rsid w:val="00100C84"/>
    <w:rsid w:val="001041BB"/>
    <w:rsid w:val="00112AD0"/>
    <w:rsid w:val="00112FE4"/>
    <w:rsid w:val="0011421E"/>
    <w:rsid w:val="001176A1"/>
    <w:rsid w:val="001233CC"/>
    <w:rsid w:val="00126055"/>
    <w:rsid w:val="00126133"/>
    <w:rsid w:val="00126837"/>
    <w:rsid w:val="001274C5"/>
    <w:rsid w:val="001373D2"/>
    <w:rsid w:val="00141435"/>
    <w:rsid w:val="00145766"/>
    <w:rsid w:val="00155AC0"/>
    <w:rsid w:val="00160B77"/>
    <w:rsid w:val="001619EC"/>
    <w:rsid w:val="00166903"/>
    <w:rsid w:val="00166DA6"/>
    <w:rsid w:val="00167811"/>
    <w:rsid w:val="00172268"/>
    <w:rsid w:val="00177E94"/>
    <w:rsid w:val="00180BF2"/>
    <w:rsid w:val="001909C4"/>
    <w:rsid w:val="00190DDC"/>
    <w:rsid w:val="00192115"/>
    <w:rsid w:val="001923E8"/>
    <w:rsid w:val="00195D37"/>
    <w:rsid w:val="00197988"/>
    <w:rsid w:val="001A34F7"/>
    <w:rsid w:val="001B006A"/>
    <w:rsid w:val="001B02E1"/>
    <w:rsid w:val="001B066F"/>
    <w:rsid w:val="001B3414"/>
    <w:rsid w:val="001B5EFC"/>
    <w:rsid w:val="001B70C6"/>
    <w:rsid w:val="001C3FE7"/>
    <w:rsid w:val="001C7207"/>
    <w:rsid w:val="001D3905"/>
    <w:rsid w:val="001D3C49"/>
    <w:rsid w:val="001D7388"/>
    <w:rsid w:val="001E1A22"/>
    <w:rsid w:val="001F403E"/>
    <w:rsid w:val="001F4876"/>
    <w:rsid w:val="0020243E"/>
    <w:rsid w:val="002030AB"/>
    <w:rsid w:val="0020696B"/>
    <w:rsid w:val="00206BE2"/>
    <w:rsid w:val="0021231F"/>
    <w:rsid w:val="00212F57"/>
    <w:rsid w:val="00213CB7"/>
    <w:rsid w:val="00214F1A"/>
    <w:rsid w:val="00215015"/>
    <w:rsid w:val="002255D4"/>
    <w:rsid w:val="0022692C"/>
    <w:rsid w:val="00235AA9"/>
    <w:rsid w:val="0023648C"/>
    <w:rsid w:val="00237907"/>
    <w:rsid w:val="00242B32"/>
    <w:rsid w:val="00252D2B"/>
    <w:rsid w:val="00254979"/>
    <w:rsid w:val="0026094E"/>
    <w:rsid w:val="00260BB8"/>
    <w:rsid w:val="00266503"/>
    <w:rsid w:val="00270A3F"/>
    <w:rsid w:val="00271B76"/>
    <w:rsid w:val="00273520"/>
    <w:rsid w:val="00276CDF"/>
    <w:rsid w:val="00284525"/>
    <w:rsid w:val="00293889"/>
    <w:rsid w:val="00296847"/>
    <w:rsid w:val="0029781D"/>
    <w:rsid w:val="002A06E8"/>
    <w:rsid w:val="002A31CA"/>
    <w:rsid w:val="002A433E"/>
    <w:rsid w:val="002B0C34"/>
    <w:rsid w:val="002B305B"/>
    <w:rsid w:val="002B4467"/>
    <w:rsid w:val="002B49D8"/>
    <w:rsid w:val="002B5312"/>
    <w:rsid w:val="002B65ED"/>
    <w:rsid w:val="002C097A"/>
    <w:rsid w:val="002C19E9"/>
    <w:rsid w:val="002C282B"/>
    <w:rsid w:val="002C3F15"/>
    <w:rsid w:val="002C4A0E"/>
    <w:rsid w:val="002C5D97"/>
    <w:rsid w:val="002D2B7A"/>
    <w:rsid w:val="002E180C"/>
    <w:rsid w:val="002E1E3D"/>
    <w:rsid w:val="002E4854"/>
    <w:rsid w:val="002E4890"/>
    <w:rsid w:val="002E63FA"/>
    <w:rsid w:val="002F2A62"/>
    <w:rsid w:val="002F4144"/>
    <w:rsid w:val="002F425D"/>
    <w:rsid w:val="002F507E"/>
    <w:rsid w:val="002F7949"/>
    <w:rsid w:val="00300701"/>
    <w:rsid w:val="00300BA1"/>
    <w:rsid w:val="003013AE"/>
    <w:rsid w:val="00301C16"/>
    <w:rsid w:val="003023FF"/>
    <w:rsid w:val="00304491"/>
    <w:rsid w:val="0030777B"/>
    <w:rsid w:val="00316385"/>
    <w:rsid w:val="0031767E"/>
    <w:rsid w:val="00317A3A"/>
    <w:rsid w:val="00320D1A"/>
    <w:rsid w:val="00321A5D"/>
    <w:rsid w:val="00326121"/>
    <w:rsid w:val="003263A9"/>
    <w:rsid w:val="0033171A"/>
    <w:rsid w:val="00333D8A"/>
    <w:rsid w:val="00334E91"/>
    <w:rsid w:val="00341E8A"/>
    <w:rsid w:val="00342018"/>
    <w:rsid w:val="00356D37"/>
    <w:rsid w:val="00360C74"/>
    <w:rsid w:val="00362C66"/>
    <w:rsid w:val="00362EEA"/>
    <w:rsid w:val="0036501D"/>
    <w:rsid w:val="00366B35"/>
    <w:rsid w:val="00372325"/>
    <w:rsid w:val="003756FC"/>
    <w:rsid w:val="003778A5"/>
    <w:rsid w:val="00385F7E"/>
    <w:rsid w:val="00386F55"/>
    <w:rsid w:val="00390761"/>
    <w:rsid w:val="0039238B"/>
    <w:rsid w:val="00396FBA"/>
    <w:rsid w:val="003A12E5"/>
    <w:rsid w:val="003A1D13"/>
    <w:rsid w:val="003A55D1"/>
    <w:rsid w:val="003B005D"/>
    <w:rsid w:val="003B00F2"/>
    <w:rsid w:val="003B0454"/>
    <w:rsid w:val="003B28A3"/>
    <w:rsid w:val="003B383B"/>
    <w:rsid w:val="003B54BB"/>
    <w:rsid w:val="003B6984"/>
    <w:rsid w:val="003C0DC4"/>
    <w:rsid w:val="003C1457"/>
    <w:rsid w:val="003C3B48"/>
    <w:rsid w:val="003C5BF9"/>
    <w:rsid w:val="003C672D"/>
    <w:rsid w:val="003D08DD"/>
    <w:rsid w:val="003D0A9D"/>
    <w:rsid w:val="003E0C80"/>
    <w:rsid w:val="003E17A4"/>
    <w:rsid w:val="003E7A31"/>
    <w:rsid w:val="003F305A"/>
    <w:rsid w:val="003F3577"/>
    <w:rsid w:val="003F3B35"/>
    <w:rsid w:val="003F569A"/>
    <w:rsid w:val="003F681D"/>
    <w:rsid w:val="004138DC"/>
    <w:rsid w:val="00416118"/>
    <w:rsid w:val="00422D86"/>
    <w:rsid w:val="0042698F"/>
    <w:rsid w:val="00426AF5"/>
    <w:rsid w:val="00434B32"/>
    <w:rsid w:val="00436149"/>
    <w:rsid w:val="00444936"/>
    <w:rsid w:val="00446D4D"/>
    <w:rsid w:val="00450D4C"/>
    <w:rsid w:val="0045142E"/>
    <w:rsid w:val="0045261E"/>
    <w:rsid w:val="00454779"/>
    <w:rsid w:val="00464E71"/>
    <w:rsid w:val="0047014E"/>
    <w:rsid w:val="0047657B"/>
    <w:rsid w:val="00482085"/>
    <w:rsid w:val="00484002"/>
    <w:rsid w:val="00484FFA"/>
    <w:rsid w:val="004854D0"/>
    <w:rsid w:val="004902C5"/>
    <w:rsid w:val="004925D7"/>
    <w:rsid w:val="00492A7A"/>
    <w:rsid w:val="004A47B4"/>
    <w:rsid w:val="004A5057"/>
    <w:rsid w:val="004A535B"/>
    <w:rsid w:val="004A7E3F"/>
    <w:rsid w:val="004B0BA2"/>
    <w:rsid w:val="004B0D40"/>
    <w:rsid w:val="004C65C7"/>
    <w:rsid w:val="004D03B2"/>
    <w:rsid w:val="004D18C7"/>
    <w:rsid w:val="004D33EA"/>
    <w:rsid w:val="004D511C"/>
    <w:rsid w:val="004E3672"/>
    <w:rsid w:val="004E491C"/>
    <w:rsid w:val="004E6A87"/>
    <w:rsid w:val="004F3810"/>
    <w:rsid w:val="004F3959"/>
    <w:rsid w:val="005001A0"/>
    <w:rsid w:val="00503F85"/>
    <w:rsid w:val="0050604A"/>
    <w:rsid w:val="00506B02"/>
    <w:rsid w:val="005100AF"/>
    <w:rsid w:val="00511410"/>
    <w:rsid w:val="0051182D"/>
    <w:rsid w:val="00512213"/>
    <w:rsid w:val="00516652"/>
    <w:rsid w:val="00517256"/>
    <w:rsid w:val="00523ED0"/>
    <w:rsid w:val="00525A76"/>
    <w:rsid w:val="0052659D"/>
    <w:rsid w:val="005307B4"/>
    <w:rsid w:val="00530E01"/>
    <w:rsid w:val="0053615B"/>
    <w:rsid w:val="005403B9"/>
    <w:rsid w:val="00542E3D"/>
    <w:rsid w:val="005430F4"/>
    <w:rsid w:val="005449CC"/>
    <w:rsid w:val="00546EDA"/>
    <w:rsid w:val="00554B57"/>
    <w:rsid w:val="0055732F"/>
    <w:rsid w:val="00563624"/>
    <w:rsid w:val="00575DFD"/>
    <w:rsid w:val="00581264"/>
    <w:rsid w:val="005A5B2D"/>
    <w:rsid w:val="005A77E7"/>
    <w:rsid w:val="005B067C"/>
    <w:rsid w:val="005B62B4"/>
    <w:rsid w:val="005C1D4F"/>
    <w:rsid w:val="005C6380"/>
    <w:rsid w:val="005C6629"/>
    <w:rsid w:val="005C66D8"/>
    <w:rsid w:val="005D2D20"/>
    <w:rsid w:val="005D2F92"/>
    <w:rsid w:val="005D3857"/>
    <w:rsid w:val="005D3CFF"/>
    <w:rsid w:val="005E13D0"/>
    <w:rsid w:val="005E2E56"/>
    <w:rsid w:val="005F3F41"/>
    <w:rsid w:val="005F535B"/>
    <w:rsid w:val="00602748"/>
    <w:rsid w:val="00610330"/>
    <w:rsid w:val="00611A3A"/>
    <w:rsid w:val="00613499"/>
    <w:rsid w:val="0061434C"/>
    <w:rsid w:val="006148AB"/>
    <w:rsid w:val="00621645"/>
    <w:rsid w:val="0062243C"/>
    <w:rsid w:val="006227C5"/>
    <w:rsid w:val="006232DB"/>
    <w:rsid w:val="00623A2F"/>
    <w:rsid w:val="00623D78"/>
    <w:rsid w:val="00625C13"/>
    <w:rsid w:val="00630F33"/>
    <w:rsid w:val="0063169F"/>
    <w:rsid w:val="00632861"/>
    <w:rsid w:val="00633D78"/>
    <w:rsid w:val="00637749"/>
    <w:rsid w:val="00641C95"/>
    <w:rsid w:val="006468A5"/>
    <w:rsid w:val="00656378"/>
    <w:rsid w:val="00660059"/>
    <w:rsid w:val="00662B78"/>
    <w:rsid w:val="00663D27"/>
    <w:rsid w:val="00665F73"/>
    <w:rsid w:val="00671846"/>
    <w:rsid w:val="006739FB"/>
    <w:rsid w:val="00674FA4"/>
    <w:rsid w:val="006763C9"/>
    <w:rsid w:val="00677755"/>
    <w:rsid w:val="00683CB9"/>
    <w:rsid w:val="006857E0"/>
    <w:rsid w:val="006941FD"/>
    <w:rsid w:val="006A0391"/>
    <w:rsid w:val="006A2901"/>
    <w:rsid w:val="006A5192"/>
    <w:rsid w:val="006A551F"/>
    <w:rsid w:val="006A6698"/>
    <w:rsid w:val="006A67F0"/>
    <w:rsid w:val="006B13EE"/>
    <w:rsid w:val="006B2CAD"/>
    <w:rsid w:val="006B3B72"/>
    <w:rsid w:val="006B59FB"/>
    <w:rsid w:val="006C1123"/>
    <w:rsid w:val="006D3014"/>
    <w:rsid w:val="006D6D9C"/>
    <w:rsid w:val="006D7C59"/>
    <w:rsid w:val="006E0071"/>
    <w:rsid w:val="006E44C9"/>
    <w:rsid w:val="006E4752"/>
    <w:rsid w:val="006E756A"/>
    <w:rsid w:val="006F0B77"/>
    <w:rsid w:val="006F0DB3"/>
    <w:rsid w:val="006F1282"/>
    <w:rsid w:val="006F1D78"/>
    <w:rsid w:val="006F239A"/>
    <w:rsid w:val="006F23B6"/>
    <w:rsid w:val="006F2D26"/>
    <w:rsid w:val="006F5080"/>
    <w:rsid w:val="006F62C6"/>
    <w:rsid w:val="006F642F"/>
    <w:rsid w:val="006F7A1C"/>
    <w:rsid w:val="00703B0F"/>
    <w:rsid w:val="00706161"/>
    <w:rsid w:val="00706971"/>
    <w:rsid w:val="007171CA"/>
    <w:rsid w:val="00717450"/>
    <w:rsid w:val="007176A5"/>
    <w:rsid w:val="00730A9A"/>
    <w:rsid w:val="007379FE"/>
    <w:rsid w:val="00746765"/>
    <w:rsid w:val="00746FF1"/>
    <w:rsid w:val="00747AE6"/>
    <w:rsid w:val="00753D8A"/>
    <w:rsid w:val="00755206"/>
    <w:rsid w:val="00756152"/>
    <w:rsid w:val="007566F6"/>
    <w:rsid w:val="0075787E"/>
    <w:rsid w:val="00765C56"/>
    <w:rsid w:val="007663A8"/>
    <w:rsid w:val="007715F6"/>
    <w:rsid w:val="00775241"/>
    <w:rsid w:val="0077572F"/>
    <w:rsid w:val="007764D7"/>
    <w:rsid w:val="00781264"/>
    <w:rsid w:val="00781AED"/>
    <w:rsid w:val="00786FF5"/>
    <w:rsid w:val="00787BEC"/>
    <w:rsid w:val="00792B98"/>
    <w:rsid w:val="007A0E7C"/>
    <w:rsid w:val="007A36A8"/>
    <w:rsid w:val="007A4B6A"/>
    <w:rsid w:val="007A57C9"/>
    <w:rsid w:val="007B2541"/>
    <w:rsid w:val="007B63E5"/>
    <w:rsid w:val="007C239B"/>
    <w:rsid w:val="007C5F2D"/>
    <w:rsid w:val="007C6AF2"/>
    <w:rsid w:val="007D5998"/>
    <w:rsid w:val="007D60A5"/>
    <w:rsid w:val="007E0549"/>
    <w:rsid w:val="007E55F9"/>
    <w:rsid w:val="007E7CA3"/>
    <w:rsid w:val="007F1175"/>
    <w:rsid w:val="007F2603"/>
    <w:rsid w:val="007F2B40"/>
    <w:rsid w:val="007F3093"/>
    <w:rsid w:val="007F3281"/>
    <w:rsid w:val="007F6559"/>
    <w:rsid w:val="00802F9A"/>
    <w:rsid w:val="00805486"/>
    <w:rsid w:val="00806FB2"/>
    <w:rsid w:val="00811D6B"/>
    <w:rsid w:val="008128C4"/>
    <w:rsid w:val="00813D05"/>
    <w:rsid w:val="00814B2B"/>
    <w:rsid w:val="00814C1F"/>
    <w:rsid w:val="008172F2"/>
    <w:rsid w:val="00822A5F"/>
    <w:rsid w:val="0084008F"/>
    <w:rsid w:val="008521AC"/>
    <w:rsid w:val="00853681"/>
    <w:rsid w:val="008601FB"/>
    <w:rsid w:val="00860528"/>
    <w:rsid w:val="0086754D"/>
    <w:rsid w:val="00871E1B"/>
    <w:rsid w:val="00880297"/>
    <w:rsid w:val="00892C54"/>
    <w:rsid w:val="00892D6F"/>
    <w:rsid w:val="00893CD3"/>
    <w:rsid w:val="008962BE"/>
    <w:rsid w:val="008A0828"/>
    <w:rsid w:val="008A1058"/>
    <w:rsid w:val="008A1DA1"/>
    <w:rsid w:val="008A1E39"/>
    <w:rsid w:val="008A399F"/>
    <w:rsid w:val="008A5146"/>
    <w:rsid w:val="008A5955"/>
    <w:rsid w:val="008B4EF2"/>
    <w:rsid w:val="008B5620"/>
    <w:rsid w:val="008B732D"/>
    <w:rsid w:val="008C0DCE"/>
    <w:rsid w:val="008C5B41"/>
    <w:rsid w:val="008C6E74"/>
    <w:rsid w:val="008C7EB4"/>
    <w:rsid w:val="008D7B6C"/>
    <w:rsid w:val="008E0FA6"/>
    <w:rsid w:val="008E3337"/>
    <w:rsid w:val="008E387D"/>
    <w:rsid w:val="008E5617"/>
    <w:rsid w:val="008F6131"/>
    <w:rsid w:val="008F71D6"/>
    <w:rsid w:val="00903ACA"/>
    <w:rsid w:val="0090424D"/>
    <w:rsid w:val="00906CAD"/>
    <w:rsid w:val="0090779A"/>
    <w:rsid w:val="009166BD"/>
    <w:rsid w:val="009249DC"/>
    <w:rsid w:val="00924A81"/>
    <w:rsid w:val="0093270B"/>
    <w:rsid w:val="00934C20"/>
    <w:rsid w:val="00935A02"/>
    <w:rsid w:val="00940957"/>
    <w:rsid w:val="0094194E"/>
    <w:rsid w:val="00943589"/>
    <w:rsid w:val="009440DC"/>
    <w:rsid w:val="0095112E"/>
    <w:rsid w:val="00961014"/>
    <w:rsid w:val="0096124A"/>
    <w:rsid w:val="00965931"/>
    <w:rsid w:val="009660BD"/>
    <w:rsid w:val="00974D39"/>
    <w:rsid w:val="009778A8"/>
    <w:rsid w:val="009778FF"/>
    <w:rsid w:val="009814B4"/>
    <w:rsid w:val="00981AFE"/>
    <w:rsid w:val="00987E65"/>
    <w:rsid w:val="00990966"/>
    <w:rsid w:val="00991F26"/>
    <w:rsid w:val="009923F5"/>
    <w:rsid w:val="00992F55"/>
    <w:rsid w:val="009A34B2"/>
    <w:rsid w:val="009A6A77"/>
    <w:rsid w:val="009A6E20"/>
    <w:rsid w:val="009A7F7D"/>
    <w:rsid w:val="009B12D8"/>
    <w:rsid w:val="009B1C8A"/>
    <w:rsid w:val="009C2B71"/>
    <w:rsid w:val="009C5464"/>
    <w:rsid w:val="009D16B9"/>
    <w:rsid w:val="009D1E4D"/>
    <w:rsid w:val="009D5326"/>
    <w:rsid w:val="009E0257"/>
    <w:rsid w:val="009E2CFA"/>
    <w:rsid w:val="009E4F8C"/>
    <w:rsid w:val="009E602B"/>
    <w:rsid w:val="009E62F9"/>
    <w:rsid w:val="009E6375"/>
    <w:rsid w:val="009F5E2E"/>
    <w:rsid w:val="009F6013"/>
    <w:rsid w:val="009F7261"/>
    <w:rsid w:val="00A03C41"/>
    <w:rsid w:val="00A13005"/>
    <w:rsid w:val="00A13149"/>
    <w:rsid w:val="00A13C5B"/>
    <w:rsid w:val="00A16586"/>
    <w:rsid w:val="00A21247"/>
    <w:rsid w:val="00A22484"/>
    <w:rsid w:val="00A2602B"/>
    <w:rsid w:val="00A27B94"/>
    <w:rsid w:val="00A321FE"/>
    <w:rsid w:val="00A34FAA"/>
    <w:rsid w:val="00A402B1"/>
    <w:rsid w:val="00A42224"/>
    <w:rsid w:val="00A4281D"/>
    <w:rsid w:val="00A43725"/>
    <w:rsid w:val="00A466FA"/>
    <w:rsid w:val="00A46917"/>
    <w:rsid w:val="00A51327"/>
    <w:rsid w:val="00A604F9"/>
    <w:rsid w:val="00A6145C"/>
    <w:rsid w:val="00A61D61"/>
    <w:rsid w:val="00A659F0"/>
    <w:rsid w:val="00A665A5"/>
    <w:rsid w:val="00A70D42"/>
    <w:rsid w:val="00A72600"/>
    <w:rsid w:val="00A74740"/>
    <w:rsid w:val="00A82C9D"/>
    <w:rsid w:val="00A845C6"/>
    <w:rsid w:val="00A93FAD"/>
    <w:rsid w:val="00A94D0B"/>
    <w:rsid w:val="00A9703E"/>
    <w:rsid w:val="00AA183A"/>
    <w:rsid w:val="00AA1856"/>
    <w:rsid w:val="00AA283D"/>
    <w:rsid w:val="00AA3791"/>
    <w:rsid w:val="00AA39C4"/>
    <w:rsid w:val="00AB0A9A"/>
    <w:rsid w:val="00AB17A1"/>
    <w:rsid w:val="00AB398F"/>
    <w:rsid w:val="00AB5443"/>
    <w:rsid w:val="00AB6267"/>
    <w:rsid w:val="00AC2A51"/>
    <w:rsid w:val="00AC4A3A"/>
    <w:rsid w:val="00AC71B4"/>
    <w:rsid w:val="00AC749C"/>
    <w:rsid w:val="00AD6D04"/>
    <w:rsid w:val="00AE0685"/>
    <w:rsid w:val="00AE1706"/>
    <w:rsid w:val="00AE2C48"/>
    <w:rsid w:val="00AE38F3"/>
    <w:rsid w:val="00AE44CC"/>
    <w:rsid w:val="00AE4FEC"/>
    <w:rsid w:val="00AE618C"/>
    <w:rsid w:val="00AE74EF"/>
    <w:rsid w:val="00AE79B1"/>
    <w:rsid w:val="00AF0974"/>
    <w:rsid w:val="00AF105B"/>
    <w:rsid w:val="00AF344D"/>
    <w:rsid w:val="00AF5446"/>
    <w:rsid w:val="00AF5AAD"/>
    <w:rsid w:val="00AF7C64"/>
    <w:rsid w:val="00AF7FCD"/>
    <w:rsid w:val="00B04278"/>
    <w:rsid w:val="00B04757"/>
    <w:rsid w:val="00B07C8A"/>
    <w:rsid w:val="00B07E5D"/>
    <w:rsid w:val="00B13B55"/>
    <w:rsid w:val="00B1645A"/>
    <w:rsid w:val="00B1760A"/>
    <w:rsid w:val="00B2166D"/>
    <w:rsid w:val="00B30B8B"/>
    <w:rsid w:val="00B30E8F"/>
    <w:rsid w:val="00B32356"/>
    <w:rsid w:val="00B35419"/>
    <w:rsid w:val="00B40AB1"/>
    <w:rsid w:val="00B40B9E"/>
    <w:rsid w:val="00B420CC"/>
    <w:rsid w:val="00B43359"/>
    <w:rsid w:val="00B44451"/>
    <w:rsid w:val="00B528E3"/>
    <w:rsid w:val="00B53CBB"/>
    <w:rsid w:val="00B56D85"/>
    <w:rsid w:val="00B65113"/>
    <w:rsid w:val="00B702BD"/>
    <w:rsid w:val="00B70BC5"/>
    <w:rsid w:val="00B71731"/>
    <w:rsid w:val="00B72DF3"/>
    <w:rsid w:val="00B74544"/>
    <w:rsid w:val="00B7733B"/>
    <w:rsid w:val="00B77C6E"/>
    <w:rsid w:val="00B85EBE"/>
    <w:rsid w:val="00B901E4"/>
    <w:rsid w:val="00BA268F"/>
    <w:rsid w:val="00BA2A52"/>
    <w:rsid w:val="00BA2F43"/>
    <w:rsid w:val="00BA4C46"/>
    <w:rsid w:val="00BA54FC"/>
    <w:rsid w:val="00BA6AD2"/>
    <w:rsid w:val="00BA7AF5"/>
    <w:rsid w:val="00BB0AC0"/>
    <w:rsid w:val="00BB3DD5"/>
    <w:rsid w:val="00BB7E4E"/>
    <w:rsid w:val="00BC0E81"/>
    <w:rsid w:val="00BC34B3"/>
    <w:rsid w:val="00BC68EB"/>
    <w:rsid w:val="00BC766A"/>
    <w:rsid w:val="00BD13D1"/>
    <w:rsid w:val="00BD561F"/>
    <w:rsid w:val="00BE1B7B"/>
    <w:rsid w:val="00BE3247"/>
    <w:rsid w:val="00BE7FCB"/>
    <w:rsid w:val="00BF08C2"/>
    <w:rsid w:val="00BF117D"/>
    <w:rsid w:val="00BF366F"/>
    <w:rsid w:val="00BF588E"/>
    <w:rsid w:val="00C01491"/>
    <w:rsid w:val="00C043C4"/>
    <w:rsid w:val="00C05D77"/>
    <w:rsid w:val="00C12033"/>
    <w:rsid w:val="00C139B8"/>
    <w:rsid w:val="00C1471A"/>
    <w:rsid w:val="00C1745B"/>
    <w:rsid w:val="00C23E8B"/>
    <w:rsid w:val="00C24982"/>
    <w:rsid w:val="00C2516F"/>
    <w:rsid w:val="00C3076B"/>
    <w:rsid w:val="00C34C43"/>
    <w:rsid w:val="00C360AB"/>
    <w:rsid w:val="00C4161D"/>
    <w:rsid w:val="00C43995"/>
    <w:rsid w:val="00C4549F"/>
    <w:rsid w:val="00C47D8D"/>
    <w:rsid w:val="00C53AAF"/>
    <w:rsid w:val="00C54D5B"/>
    <w:rsid w:val="00C61565"/>
    <w:rsid w:val="00C61C01"/>
    <w:rsid w:val="00C63A8A"/>
    <w:rsid w:val="00C70B3F"/>
    <w:rsid w:val="00C767D6"/>
    <w:rsid w:val="00C84BB9"/>
    <w:rsid w:val="00C8597A"/>
    <w:rsid w:val="00C90F1A"/>
    <w:rsid w:val="00C929E0"/>
    <w:rsid w:val="00C9778D"/>
    <w:rsid w:val="00C97A44"/>
    <w:rsid w:val="00C97B4D"/>
    <w:rsid w:val="00CA321C"/>
    <w:rsid w:val="00CA43E4"/>
    <w:rsid w:val="00CA6200"/>
    <w:rsid w:val="00CA6C8C"/>
    <w:rsid w:val="00CA7696"/>
    <w:rsid w:val="00CB460C"/>
    <w:rsid w:val="00CB7AC8"/>
    <w:rsid w:val="00CC409D"/>
    <w:rsid w:val="00CC4D35"/>
    <w:rsid w:val="00CC64E4"/>
    <w:rsid w:val="00CC760A"/>
    <w:rsid w:val="00CC7D04"/>
    <w:rsid w:val="00CD2B11"/>
    <w:rsid w:val="00CE3096"/>
    <w:rsid w:val="00CE600C"/>
    <w:rsid w:val="00CE77D9"/>
    <w:rsid w:val="00CE7AC2"/>
    <w:rsid w:val="00D03EE1"/>
    <w:rsid w:val="00D109B2"/>
    <w:rsid w:val="00D13CFF"/>
    <w:rsid w:val="00D14137"/>
    <w:rsid w:val="00D14D47"/>
    <w:rsid w:val="00D1734A"/>
    <w:rsid w:val="00D17B50"/>
    <w:rsid w:val="00D217E4"/>
    <w:rsid w:val="00D21B44"/>
    <w:rsid w:val="00D2310C"/>
    <w:rsid w:val="00D23904"/>
    <w:rsid w:val="00D24020"/>
    <w:rsid w:val="00D24BA5"/>
    <w:rsid w:val="00D24E6B"/>
    <w:rsid w:val="00D271CA"/>
    <w:rsid w:val="00D27C3B"/>
    <w:rsid w:val="00D40D91"/>
    <w:rsid w:val="00D45575"/>
    <w:rsid w:val="00D455BB"/>
    <w:rsid w:val="00D45C8F"/>
    <w:rsid w:val="00D52AA0"/>
    <w:rsid w:val="00D558A6"/>
    <w:rsid w:val="00D55AD0"/>
    <w:rsid w:val="00D57B7D"/>
    <w:rsid w:val="00D6023A"/>
    <w:rsid w:val="00D61F90"/>
    <w:rsid w:val="00D64096"/>
    <w:rsid w:val="00D646C1"/>
    <w:rsid w:val="00D65FBB"/>
    <w:rsid w:val="00D713EC"/>
    <w:rsid w:val="00D71BB5"/>
    <w:rsid w:val="00D73359"/>
    <w:rsid w:val="00D76B25"/>
    <w:rsid w:val="00D816B5"/>
    <w:rsid w:val="00D86342"/>
    <w:rsid w:val="00D865EE"/>
    <w:rsid w:val="00D95507"/>
    <w:rsid w:val="00DA29AA"/>
    <w:rsid w:val="00DA3212"/>
    <w:rsid w:val="00DB50A3"/>
    <w:rsid w:val="00DB659E"/>
    <w:rsid w:val="00DB7D4E"/>
    <w:rsid w:val="00DC0B36"/>
    <w:rsid w:val="00DC2A4B"/>
    <w:rsid w:val="00DC5D32"/>
    <w:rsid w:val="00DD313C"/>
    <w:rsid w:val="00DE6E82"/>
    <w:rsid w:val="00DF3F4D"/>
    <w:rsid w:val="00DF3F90"/>
    <w:rsid w:val="00DF54D1"/>
    <w:rsid w:val="00E009A2"/>
    <w:rsid w:val="00E00B6E"/>
    <w:rsid w:val="00E00C30"/>
    <w:rsid w:val="00E011A3"/>
    <w:rsid w:val="00E0431C"/>
    <w:rsid w:val="00E04B4C"/>
    <w:rsid w:val="00E1256A"/>
    <w:rsid w:val="00E14261"/>
    <w:rsid w:val="00E14E34"/>
    <w:rsid w:val="00E15B1A"/>
    <w:rsid w:val="00E20DBF"/>
    <w:rsid w:val="00E21635"/>
    <w:rsid w:val="00E23044"/>
    <w:rsid w:val="00E2532B"/>
    <w:rsid w:val="00E25A8F"/>
    <w:rsid w:val="00E26DB5"/>
    <w:rsid w:val="00E27E7E"/>
    <w:rsid w:val="00E30A06"/>
    <w:rsid w:val="00E32B20"/>
    <w:rsid w:val="00E36386"/>
    <w:rsid w:val="00E41232"/>
    <w:rsid w:val="00E4461A"/>
    <w:rsid w:val="00E44738"/>
    <w:rsid w:val="00E45049"/>
    <w:rsid w:val="00E45725"/>
    <w:rsid w:val="00E477ED"/>
    <w:rsid w:val="00E5117C"/>
    <w:rsid w:val="00E57122"/>
    <w:rsid w:val="00E61C29"/>
    <w:rsid w:val="00E64D9E"/>
    <w:rsid w:val="00E652F7"/>
    <w:rsid w:val="00E664D7"/>
    <w:rsid w:val="00E66608"/>
    <w:rsid w:val="00E704E2"/>
    <w:rsid w:val="00E716DF"/>
    <w:rsid w:val="00E73172"/>
    <w:rsid w:val="00E74479"/>
    <w:rsid w:val="00E75DDC"/>
    <w:rsid w:val="00E9178B"/>
    <w:rsid w:val="00E91EBA"/>
    <w:rsid w:val="00E92DFD"/>
    <w:rsid w:val="00E9311A"/>
    <w:rsid w:val="00EC6D48"/>
    <w:rsid w:val="00EE009F"/>
    <w:rsid w:val="00EE3CD4"/>
    <w:rsid w:val="00EE765C"/>
    <w:rsid w:val="00EF0AA9"/>
    <w:rsid w:val="00EF3F1B"/>
    <w:rsid w:val="00EF4721"/>
    <w:rsid w:val="00EF6D52"/>
    <w:rsid w:val="00EF70B3"/>
    <w:rsid w:val="00F14E9C"/>
    <w:rsid w:val="00F2205D"/>
    <w:rsid w:val="00F24AFE"/>
    <w:rsid w:val="00F25B7F"/>
    <w:rsid w:val="00F30548"/>
    <w:rsid w:val="00F33BBD"/>
    <w:rsid w:val="00F35977"/>
    <w:rsid w:val="00F35F7A"/>
    <w:rsid w:val="00F37807"/>
    <w:rsid w:val="00F37ECD"/>
    <w:rsid w:val="00F40BD5"/>
    <w:rsid w:val="00F42C6A"/>
    <w:rsid w:val="00F42FB0"/>
    <w:rsid w:val="00F47A10"/>
    <w:rsid w:val="00F47B72"/>
    <w:rsid w:val="00F50168"/>
    <w:rsid w:val="00F53899"/>
    <w:rsid w:val="00F54B1B"/>
    <w:rsid w:val="00F71B56"/>
    <w:rsid w:val="00F7387C"/>
    <w:rsid w:val="00F85A86"/>
    <w:rsid w:val="00F85C0E"/>
    <w:rsid w:val="00F8678C"/>
    <w:rsid w:val="00F92D90"/>
    <w:rsid w:val="00FA063B"/>
    <w:rsid w:val="00FA1B89"/>
    <w:rsid w:val="00FA3F16"/>
    <w:rsid w:val="00FB09CB"/>
    <w:rsid w:val="00FB7854"/>
    <w:rsid w:val="00FC5F02"/>
    <w:rsid w:val="00FD1FD2"/>
    <w:rsid w:val="00FD2BA3"/>
    <w:rsid w:val="00FD31E2"/>
    <w:rsid w:val="00FD36F9"/>
    <w:rsid w:val="00FD7D3C"/>
    <w:rsid w:val="00FD7D48"/>
    <w:rsid w:val="00FE03CA"/>
    <w:rsid w:val="00FE06A2"/>
    <w:rsid w:val="00FE1418"/>
    <w:rsid w:val="00FE699D"/>
    <w:rsid w:val="00FF2B77"/>
    <w:rsid w:val="00FF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E5ACA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GB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caption" w:qFormat="1"/>
    <w:lsdException w:name="annotation reference" w:uiPriority="99"/>
    <w:lsdException w:name="List Bullet" w:semiHidden="0" w:unhideWhenUsed="0" w:qFormat="1"/>
    <w:lsdException w:name="List Number" w:qFormat="1"/>
    <w:lsdException w:name="List Bullet 2" w:qFormat="1"/>
    <w:lsdException w:name="Title" w:semiHidden="0" w:unhideWhenUsed="0" w:qFormat="1"/>
    <w:lsdException w:name="Body Text Indent" w:uiPriority="99"/>
    <w:lsdException w:name="Subtitle" w:semiHidden="0" w:unhideWhenUsed="0" w:qFormat="1"/>
    <w:lsdException w:name="Date" w:semiHidden="0" w:unhideWhenUsed="0"/>
    <w:lsdException w:name="Strong" w:semiHidden="0" w:unhideWhenUsed="0" w:qFormat="1"/>
    <w:lsdException w:name="Emphasis" w:semiHidden="0" w:unhideWhenUsed="0"/>
    <w:lsdException w:name="annotation subject" w:uiPriority="99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nhideWhenUsed="0" w:qFormat="1"/>
    <w:lsdException w:name="Subtle Reference" w:semiHidden="0" w:uiPriority="31" w:unhideWhenUsed="0" w:qFormat="1"/>
    <w:lsdException w:name="Intense Reference" w:uiPriority="32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EB"/>
  </w:style>
  <w:style w:type="paragraph" w:styleId="Heading1">
    <w:name w:val="heading 1"/>
    <w:basedOn w:val="Normal"/>
    <w:next w:val="Normal"/>
    <w:link w:val="Heading1Char"/>
    <w:qFormat/>
    <w:rsid w:val="00E04B4C"/>
    <w:pPr>
      <w:keepNext/>
      <w:keepLines/>
      <w:numPr>
        <w:numId w:val="3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/>
      <w:bCs/>
      <w:color w:val="2A2A86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00C84"/>
    <w:pPr>
      <w:keepNext/>
      <w:keepLines/>
      <w:numPr>
        <w:ilvl w:val="1"/>
        <w:numId w:val="3"/>
      </w:numPr>
      <w:spacing w:before="200" w:after="120"/>
      <w:jc w:val="left"/>
      <w:outlineLvl w:val="1"/>
    </w:pPr>
    <w:rPr>
      <w:rFonts w:asciiTheme="majorHAnsi" w:eastAsiaTheme="majorEastAsia" w:hAnsiTheme="majorHAnsi" w:cstheme="majorBidi"/>
      <w:b/>
      <w:bCs/>
      <w:color w:val="2A2A86" w:themeColor="accent2"/>
      <w:sz w:val="24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00C84"/>
    <w:pPr>
      <w:keepNext/>
      <w:keepLines/>
      <w:numPr>
        <w:ilvl w:val="2"/>
        <w:numId w:val="3"/>
      </w:numPr>
      <w:spacing w:before="200" w:after="120"/>
      <w:jc w:val="left"/>
      <w:outlineLvl w:val="2"/>
    </w:pPr>
    <w:rPr>
      <w:rFonts w:asciiTheme="majorHAnsi" w:eastAsiaTheme="majorEastAsia" w:hAnsiTheme="majorHAnsi" w:cstheme="majorBidi"/>
      <w:bCs/>
      <w:color w:val="2A2A86" w:themeColor="text2"/>
      <w:sz w:val="24"/>
    </w:rPr>
  </w:style>
  <w:style w:type="paragraph" w:styleId="Heading4">
    <w:name w:val="heading 4"/>
    <w:basedOn w:val="Normal"/>
    <w:next w:val="Normal"/>
    <w:link w:val="Heading4Char"/>
    <w:semiHidden/>
    <w:qFormat/>
    <w:rsid w:val="00E30A06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B8D4" w:themeColor="accent1"/>
    </w:rPr>
  </w:style>
  <w:style w:type="paragraph" w:styleId="Heading5">
    <w:name w:val="heading 5"/>
    <w:basedOn w:val="Normal"/>
    <w:next w:val="Normal"/>
    <w:link w:val="Heading5Char"/>
    <w:semiHidden/>
    <w:qFormat/>
    <w:rsid w:val="00E30A06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005B69" w:themeColor="accent1" w:themeShade="7F"/>
    </w:rPr>
  </w:style>
  <w:style w:type="paragraph" w:styleId="Heading6">
    <w:name w:val="heading 6"/>
    <w:basedOn w:val="Normal"/>
    <w:next w:val="Normal"/>
    <w:link w:val="Heading6Char"/>
    <w:semiHidden/>
    <w:qFormat/>
    <w:rsid w:val="00E30A06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5B69" w:themeColor="accent1" w:themeShade="7F"/>
    </w:rPr>
  </w:style>
  <w:style w:type="paragraph" w:styleId="Heading7">
    <w:name w:val="heading 7"/>
    <w:basedOn w:val="Normal"/>
    <w:next w:val="Normal"/>
    <w:link w:val="Heading7Char"/>
    <w:semiHidden/>
    <w:qFormat/>
    <w:rsid w:val="00E30A06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qFormat/>
    <w:rsid w:val="00E30A06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qFormat/>
    <w:rsid w:val="00E30A06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3DD5"/>
    <w:tblPr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rsid w:val="00530E01"/>
    <w:pPr>
      <w:jc w:val="center"/>
    </w:pPr>
    <w:rPr>
      <w:rFonts w:asciiTheme="majorHAnsi" w:hAnsiTheme="majorHAnsi" w:cstheme="majorHAnsi"/>
      <w:color w:val="2A2A86" w:themeColor="text2"/>
      <w:spacing w:val="-4"/>
    </w:rPr>
  </w:style>
  <w:style w:type="character" w:customStyle="1" w:styleId="HeaderChar">
    <w:name w:val="Header Char"/>
    <w:basedOn w:val="DefaultParagraphFont"/>
    <w:link w:val="Header"/>
    <w:rsid w:val="00530E01"/>
    <w:rPr>
      <w:rFonts w:asciiTheme="majorHAnsi" w:hAnsiTheme="majorHAnsi" w:cstheme="majorHAnsi"/>
      <w:color w:val="2A2A86" w:themeColor="text2"/>
      <w:spacing w:val="-4"/>
    </w:rPr>
  </w:style>
  <w:style w:type="paragraph" w:styleId="Footer">
    <w:name w:val="footer"/>
    <w:basedOn w:val="Normal"/>
    <w:link w:val="FooterChar"/>
    <w:rsid w:val="006D6D9C"/>
    <w:pPr>
      <w:spacing w:before="0"/>
      <w:jc w:val="center"/>
    </w:pPr>
    <w:rPr>
      <w:color w:val="2A2A86" w:themeColor="text2"/>
    </w:rPr>
  </w:style>
  <w:style w:type="character" w:customStyle="1" w:styleId="FooterChar">
    <w:name w:val="Footer Char"/>
    <w:basedOn w:val="DefaultParagraphFont"/>
    <w:link w:val="Footer"/>
    <w:rsid w:val="006D6D9C"/>
    <w:rPr>
      <w:color w:val="2A2A86" w:themeColor="text2"/>
    </w:rPr>
  </w:style>
  <w:style w:type="paragraph" w:styleId="BalloonText">
    <w:name w:val="Balloon Text"/>
    <w:basedOn w:val="Normal"/>
    <w:link w:val="BalloonTextChar"/>
    <w:semiHidden/>
    <w:rsid w:val="00050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2205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A13005"/>
    <w:pPr>
      <w:spacing w:line="204" w:lineRule="auto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8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rsid w:val="00A13005"/>
    <w:rPr>
      <w:rFonts w:asciiTheme="majorHAnsi" w:eastAsiaTheme="majorEastAsia" w:hAnsiTheme="majorHAnsi" w:cstheme="majorBidi"/>
      <w:color w:val="FFFFFF" w:themeColor="background1"/>
      <w:spacing w:val="-8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qFormat/>
    <w:rsid w:val="00A13005"/>
    <w:pPr>
      <w:numPr>
        <w:ilvl w:val="1"/>
      </w:numPr>
      <w:spacing w:line="204" w:lineRule="auto"/>
      <w:jc w:val="center"/>
    </w:pPr>
    <w:rPr>
      <w:rFonts w:asciiTheme="majorHAnsi" w:eastAsiaTheme="majorEastAsia" w:hAnsiTheme="majorHAnsi" w:cstheme="majorHAnsi"/>
      <w:iCs/>
      <w:color w:val="FFFFFF" w:themeColor="background1"/>
      <w:spacing w:val="-8"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A13005"/>
    <w:rPr>
      <w:rFonts w:asciiTheme="majorHAnsi" w:eastAsiaTheme="majorEastAsia" w:hAnsiTheme="majorHAnsi" w:cstheme="majorHAnsi"/>
      <w:iCs/>
      <w:color w:val="FFFFFF" w:themeColor="background1"/>
      <w:spacing w:val="-8"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E04B4C"/>
    <w:rPr>
      <w:rFonts w:asciiTheme="majorHAnsi" w:eastAsiaTheme="majorEastAsia" w:hAnsiTheme="majorHAnsi" w:cstheme="majorBidi"/>
      <w:b/>
      <w:bCs/>
      <w:color w:val="2A2A86" w:themeColor="text2"/>
      <w:sz w:val="28"/>
      <w:szCs w:val="28"/>
    </w:rPr>
  </w:style>
  <w:style w:type="paragraph" w:styleId="ListBullet">
    <w:name w:val="List Bullet"/>
    <w:basedOn w:val="Normal"/>
    <w:qFormat/>
    <w:rsid w:val="00703B0F"/>
    <w:pPr>
      <w:numPr>
        <w:numId w:val="2"/>
      </w:numPr>
    </w:pPr>
  </w:style>
  <w:style w:type="paragraph" w:styleId="ListBullet2">
    <w:name w:val="List Bullet 2"/>
    <w:basedOn w:val="Normal"/>
    <w:qFormat/>
    <w:rsid w:val="00CA6200"/>
    <w:pPr>
      <w:numPr>
        <w:ilvl w:val="1"/>
        <w:numId w:val="2"/>
      </w:numPr>
      <w:spacing w:before="0"/>
      <w:contextualSpacing/>
    </w:pPr>
  </w:style>
  <w:style w:type="character" w:customStyle="1" w:styleId="Heading2Char">
    <w:name w:val="Heading 2 Char"/>
    <w:basedOn w:val="DefaultParagraphFont"/>
    <w:link w:val="Heading2"/>
    <w:rsid w:val="00100C84"/>
    <w:rPr>
      <w:rFonts w:asciiTheme="majorHAnsi" w:eastAsiaTheme="majorEastAsia" w:hAnsiTheme="majorHAnsi" w:cstheme="majorBidi"/>
      <w:b/>
      <w:bCs/>
      <w:color w:val="2A2A86" w:themeColor="accent2"/>
      <w:sz w:val="24"/>
      <w:szCs w:val="26"/>
    </w:rPr>
  </w:style>
  <w:style w:type="paragraph" w:styleId="ListBullet3">
    <w:name w:val="List Bullet 3"/>
    <w:basedOn w:val="Normal"/>
    <w:rsid w:val="00703B0F"/>
    <w:pPr>
      <w:numPr>
        <w:ilvl w:val="2"/>
        <w:numId w:val="2"/>
      </w:numPr>
      <w:spacing w:before="0"/>
      <w:contextualSpacing/>
    </w:pPr>
  </w:style>
  <w:style w:type="character" w:customStyle="1" w:styleId="Heading3Char">
    <w:name w:val="Heading 3 Char"/>
    <w:basedOn w:val="DefaultParagraphFont"/>
    <w:link w:val="Heading3"/>
    <w:rsid w:val="00100C84"/>
    <w:rPr>
      <w:rFonts w:asciiTheme="majorHAnsi" w:eastAsiaTheme="majorEastAsia" w:hAnsiTheme="majorHAnsi" w:cstheme="majorBidi"/>
      <w:bCs/>
      <w:color w:val="2A2A86" w:themeColor="text2"/>
      <w:sz w:val="24"/>
    </w:rPr>
  </w:style>
  <w:style w:type="character" w:customStyle="1" w:styleId="Heading4Char">
    <w:name w:val="Heading 4 Char"/>
    <w:basedOn w:val="DefaultParagraphFont"/>
    <w:link w:val="Heading4"/>
    <w:semiHidden/>
    <w:rsid w:val="00F2205D"/>
    <w:rPr>
      <w:rFonts w:asciiTheme="majorHAnsi" w:eastAsiaTheme="majorEastAsia" w:hAnsiTheme="majorHAnsi" w:cstheme="majorBidi"/>
      <w:b/>
      <w:bCs/>
      <w:i/>
      <w:iCs/>
      <w:color w:val="00B8D4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F2205D"/>
    <w:rPr>
      <w:rFonts w:asciiTheme="majorHAnsi" w:eastAsiaTheme="majorEastAsia" w:hAnsiTheme="majorHAnsi" w:cstheme="majorBidi"/>
      <w:color w:val="005B69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F2205D"/>
    <w:rPr>
      <w:rFonts w:asciiTheme="majorHAnsi" w:eastAsiaTheme="majorEastAsia" w:hAnsiTheme="majorHAnsi" w:cstheme="majorBidi"/>
      <w:i/>
      <w:iCs/>
      <w:color w:val="005B69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F2205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F2205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F2205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aseStudyTitle">
    <w:name w:val="Case Study Title"/>
    <w:basedOn w:val="Normal"/>
    <w:qFormat/>
    <w:rsid w:val="00BD13D1"/>
    <w:pPr>
      <w:spacing w:before="0"/>
      <w:jc w:val="center"/>
    </w:pPr>
    <w:rPr>
      <w:b/>
      <w:color w:val="FFFFFF" w:themeColor="background1"/>
      <w:sz w:val="28"/>
    </w:rPr>
  </w:style>
  <w:style w:type="paragraph" w:customStyle="1" w:styleId="CaseStudySubtitle">
    <w:name w:val="Case Study Subtitle"/>
    <w:basedOn w:val="CaseStudyTitle"/>
    <w:qFormat/>
    <w:rsid w:val="0036501D"/>
    <w:rPr>
      <w:b w:val="0"/>
    </w:rPr>
  </w:style>
  <w:style w:type="paragraph" w:customStyle="1" w:styleId="CaseStudyText">
    <w:name w:val="Case Study Text"/>
    <w:basedOn w:val="Normal"/>
    <w:qFormat/>
    <w:rsid w:val="00BD13D1"/>
    <w:pPr>
      <w:ind w:left="170" w:right="170"/>
    </w:pPr>
  </w:style>
  <w:style w:type="paragraph" w:customStyle="1" w:styleId="Bold">
    <w:name w:val="Bold"/>
    <w:basedOn w:val="Normal"/>
    <w:link w:val="BoldChar"/>
    <w:qFormat/>
    <w:rsid w:val="003C0DC4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3C0DC4"/>
    <w:pPr>
      <w:jc w:val="center"/>
    </w:pPr>
    <w:rPr>
      <w:color w:val="2A2A86" w:themeColor="accent2"/>
    </w:rPr>
  </w:style>
  <w:style w:type="character" w:customStyle="1" w:styleId="BoldChar">
    <w:name w:val="Bold Char"/>
    <w:basedOn w:val="DefaultParagraphFont"/>
    <w:link w:val="Bold"/>
    <w:rsid w:val="003C0DC4"/>
    <w:rPr>
      <w:b/>
    </w:rPr>
  </w:style>
  <w:style w:type="character" w:customStyle="1" w:styleId="QuoteChar">
    <w:name w:val="Quote Char"/>
    <w:basedOn w:val="DefaultParagraphFont"/>
    <w:link w:val="Quote"/>
    <w:uiPriority w:val="29"/>
    <w:rsid w:val="003C0DC4"/>
    <w:rPr>
      <w:color w:val="2A2A86" w:themeColor="accent2"/>
    </w:rPr>
  </w:style>
  <w:style w:type="paragraph" w:customStyle="1" w:styleId="QuoteCredit">
    <w:name w:val="Quote Credit"/>
    <w:basedOn w:val="Normal"/>
    <w:unhideWhenUsed/>
    <w:qFormat/>
    <w:rsid w:val="003C0DC4"/>
    <w:pPr>
      <w:spacing w:before="0" w:after="240"/>
      <w:jc w:val="center"/>
    </w:pPr>
    <w:rPr>
      <w:i/>
      <w:color w:val="2A2A86" w:themeColor="accent2"/>
    </w:rPr>
  </w:style>
  <w:style w:type="paragraph" w:styleId="List">
    <w:name w:val="List"/>
    <w:basedOn w:val="Normal"/>
    <w:unhideWhenUsed/>
    <w:rsid w:val="00A94D0B"/>
    <w:pPr>
      <w:ind w:left="283" w:hanging="283"/>
      <w:contextualSpacing/>
    </w:pPr>
  </w:style>
  <w:style w:type="paragraph" w:customStyle="1" w:styleId="BoxedList">
    <w:name w:val="Boxed List"/>
    <w:basedOn w:val="Normal"/>
    <w:qFormat/>
    <w:rsid w:val="00FA1B89"/>
    <w:pPr>
      <w:spacing w:before="0" w:after="180"/>
      <w:ind w:left="170" w:right="170"/>
      <w:contextualSpacing/>
      <w:jc w:val="left"/>
    </w:pPr>
    <w:rPr>
      <w:color w:val="2A2A86" w:themeColor="accent2"/>
    </w:rPr>
  </w:style>
  <w:style w:type="paragraph" w:customStyle="1" w:styleId="BoxedListBullet">
    <w:name w:val="Boxed List Bullet"/>
    <w:qFormat/>
    <w:rsid w:val="00542E3D"/>
    <w:pPr>
      <w:numPr>
        <w:numId w:val="4"/>
      </w:numPr>
      <w:spacing w:before="0"/>
      <w:ind w:left="340" w:right="170" w:hanging="170"/>
    </w:pPr>
    <w:rPr>
      <w:color w:val="2A2A86" w:themeColor="text2"/>
    </w:rPr>
  </w:style>
  <w:style w:type="paragraph" w:styleId="FootnoteText">
    <w:name w:val="footnote text"/>
    <w:basedOn w:val="Normal"/>
    <w:link w:val="FootnoteTextChar"/>
    <w:rsid w:val="00BA7AF5"/>
    <w:pPr>
      <w:tabs>
        <w:tab w:val="left" w:pos="113"/>
      </w:tabs>
      <w:spacing w:before="0"/>
      <w:ind w:left="85" w:right="113" w:hanging="85"/>
      <w:jc w:val="lef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rsid w:val="00BA7AF5"/>
    <w:rPr>
      <w:sz w:val="14"/>
      <w:szCs w:val="20"/>
    </w:rPr>
  </w:style>
  <w:style w:type="character" w:styleId="FootnoteReference">
    <w:name w:val="footnote reference"/>
    <w:basedOn w:val="DefaultParagraphFont"/>
    <w:rsid w:val="00990966"/>
    <w:rPr>
      <w:vertAlign w:val="superscript"/>
    </w:rPr>
  </w:style>
  <w:style w:type="paragraph" w:customStyle="1" w:styleId="ChartTitle">
    <w:name w:val="Chart Title"/>
    <w:basedOn w:val="Normal"/>
    <w:next w:val="Chart"/>
    <w:qFormat/>
    <w:rsid w:val="00F92D90"/>
    <w:pPr>
      <w:spacing w:before="480" w:after="240"/>
      <w:jc w:val="center"/>
    </w:pPr>
    <w:rPr>
      <w:rFonts w:ascii="Franklin Gothic Demi" w:hAnsi="Franklin Gothic Demi"/>
      <w:color w:val="2A2A86" w:themeColor="accent2"/>
      <w:sz w:val="20"/>
    </w:rPr>
  </w:style>
  <w:style w:type="paragraph" w:customStyle="1" w:styleId="Chart">
    <w:name w:val="Chart"/>
    <w:basedOn w:val="Normal"/>
    <w:next w:val="Normal"/>
    <w:qFormat/>
    <w:rsid w:val="00F92D90"/>
    <w:pPr>
      <w:spacing w:before="0" w:after="360"/>
      <w:jc w:val="center"/>
    </w:pPr>
  </w:style>
  <w:style w:type="table" w:customStyle="1" w:styleId="EBRDTABLE01">
    <w:name w:val="EBRD_TABLE_01"/>
    <w:basedOn w:val="TableGrid"/>
    <w:uiPriority w:val="99"/>
    <w:rsid w:val="006A5192"/>
    <w:pPr>
      <w:spacing w:before="0"/>
      <w:jc w:val="center"/>
    </w:pPr>
    <w:tblPr>
      <w:tblBorders>
        <w:top w:val="single" w:sz="8" w:space="0" w:color="00B8D4" w:themeColor="accent1"/>
        <w:left w:val="single" w:sz="8" w:space="0" w:color="00B8D4" w:themeColor="accent1"/>
        <w:bottom w:val="single" w:sz="8" w:space="0" w:color="00B8D4" w:themeColor="accent1"/>
        <w:right w:val="single" w:sz="8" w:space="0" w:color="00B8D4" w:themeColor="accent1"/>
        <w:insideH w:val="single" w:sz="8" w:space="0" w:color="00B8D4" w:themeColor="accent1"/>
        <w:insideV w:val="single" w:sz="8" w:space="0" w:color="00B8D4" w:themeColor="accent1"/>
      </w:tblBorders>
      <w:tblCellMar>
        <w:top w:w="113" w:type="dxa"/>
        <w:bottom w:w="113" w:type="dxa"/>
      </w:tblCellMar>
    </w:tblPr>
    <w:tblStylePr w:type="firstRow">
      <w:rPr>
        <w:b/>
        <w:sz w:val="22"/>
      </w:rPr>
      <w:tblPr/>
      <w:tcPr>
        <w:tcBorders>
          <w:top w:val="single" w:sz="8" w:space="0" w:color="00B8D4" w:themeColor="accent1"/>
          <w:left w:val="single" w:sz="8" w:space="0" w:color="00B8D4" w:themeColor="accent1"/>
          <w:bottom w:val="single" w:sz="8" w:space="0" w:color="00B8D4" w:themeColor="accent1"/>
          <w:right w:val="single" w:sz="8" w:space="0" w:color="00B8D4" w:themeColor="accent1"/>
          <w:insideH w:val="nil"/>
          <w:insideV w:val="nil"/>
          <w:tl2br w:val="nil"/>
          <w:tr2bl w:val="nil"/>
        </w:tcBorders>
        <w:shd w:val="clear" w:color="auto" w:fill="00B8D4" w:themeFill="accent1"/>
      </w:tcPr>
    </w:tblStylePr>
    <w:tblStylePr w:type="firstCol">
      <w:rPr>
        <w:b/>
      </w:rPr>
    </w:tblStylePr>
  </w:style>
  <w:style w:type="paragraph" w:customStyle="1" w:styleId="SpaceBeforeTable">
    <w:name w:val="Space Before Table"/>
    <w:basedOn w:val="Normal"/>
    <w:qFormat/>
    <w:rsid w:val="00A13149"/>
    <w:rPr>
      <w:sz w:val="2"/>
      <w:szCs w:val="2"/>
    </w:rPr>
  </w:style>
  <w:style w:type="table" w:customStyle="1" w:styleId="EBRDTABLE02">
    <w:name w:val="EBRD_TABLE_02"/>
    <w:basedOn w:val="TableGrid"/>
    <w:uiPriority w:val="99"/>
    <w:rsid w:val="006B59FB"/>
    <w:pPr>
      <w:spacing w:before="0"/>
      <w:ind w:left="57" w:right="57"/>
      <w:jc w:val="left"/>
    </w:pPr>
    <w:tblPr>
      <w:tblBorders>
        <w:top w:val="single" w:sz="8" w:space="0" w:color="00B8D4" w:themeColor="accent1"/>
        <w:left w:val="single" w:sz="8" w:space="0" w:color="00B8D4" w:themeColor="accent1"/>
        <w:bottom w:val="single" w:sz="8" w:space="0" w:color="00B8D4" w:themeColor="accent1"/>
        <w:right w:val="single" w:sz="8" w:space="0" w:color="00B8D4" w:themeColor="accent1"/>
        <w:insideH w:val="single" w:sz="8" w:space="0" w:color="00B8D4" w:themeColor="accent1"/>
        <w:insideV w:val="single" w:sz="8" w:space="0" w:color="00B8D4" w:themeColor="accent1"/>
      </w:tblBorders>
      <w:tblCellMar>
        <w:top w:w="57" w:type="dxa"/>
        <w:bottom w:w="57" w:type="dxa"/>
      </w:tblCellMar>
    </w:tblPr>
    <w:trPr>
      <w:cantSplit/>
    </w:trPr>
    <w:tblStylePr w:type="firstRow">
      <w:rPr>
        <w:b/>
        <w:sz w:val="22"/>
      </w:rPr>
      <w:tblPr/>
      <w:trPr>
        <w:cantSplit w:val="0"/>
        <w:tblHeader/>
      </w:trPr>
    </w:tblStylePr>
  </w:style>
  <w:style w:type="paragraph" w:customStyle="1" w:styleId="TableListBullet">
    <w:name w:val="Table List Bullet"/>
    <w:qFormat/>
    <w:rsid w:val="0011421E"/>
    <w:pPr>
      <w:numPr>
        <w:numId w:val="5"/>
      </w:numPr>
      <w:spacing w:before="0"/>
      <w:ind w:left="227" w:right="57" w:hanging="170"/>
      <w:jc w:val="left"/>
    </w:pPr>
    <w:rPr>
      <w:sz w:val="16"/>
    </w:rPr>
  </w:style>
  <w:style w:type="paragraph" w:customStyle="1" w:styleId="SectionHeading">
    <w:name w:val="Section Heading"/>
    <w:basedOn w:val="Normal"/>
    <w:link w:val="SectionHeadingChar"/>
    <w:qFormat/>
    <w:rsid w:val="00F37ECD"/>
    <w:pPr>
      <w:spacing w:after="120"/>
      <w:jc w:val="center"/>
    </w:pPr>
    <w:rPr>
      <w:b/>
      <w:color w:val="2A2A86" w:themeColor="text2"/>
    </w:rPr>
  </w:style>
  <w:style w:type="paragraph" w:customStyle="1" w:styleId="SectionSubheading">
    <w:name w:val="Section Subheading"/>
    <w:basedOn w:val="Normal"/>
    <w:link w:val="SectionSubheadingChar"/>
    <w:qFormat/>
    <w:rsid w:val="00F37ECD"/>
    <w:pPr>
      <w:spacing w:before="0"/>
      <w:jc w:val="center"/>
    </w:pPr>
    <w:rPr>
      <w:color w:val="2A2A86" w:themeColor="text2"/>
    </w:rPr>
  </w:style>
  <w:style w:type="character" w:customStyle="1" w:styleId="SectionHeadingChar">
    <w:name w:val="Section Heading Char"/>
    <w:basedOn w:val="DefaultParagraphFont"/>
    <w:link w:val="SectionHeading"/>
    <w:rsid w:val="00F37ECD"/>
    <w:rPr>
      <w:b/>
      <w:color w:val="2A2A86" w:themeColor="text2"/>
    </w:rPr>
  </w:style>
  <w:style w:type="paragraph" w:customStyle="1" w:styleId="SectionSubheadingItalic">
    <w:name w:val="Section Subheading Italic"/>
    <w:basedOn w:val="Normal"/>
    <w:link w:val="SectionSubheadingItalicChar"/>
    <w:qFormat/>
    <w:rsid w:val="00F37ECD"/>
    <w:pPr>
      <w:spacing w:before="0"/>
      <w:jc w:val="center"/>
    </w:pPr>
    <w:rPr>
      <w:i/>
      <w:color w:val="2A2A86" w:themeColor="text2"/>
    </w:rPr>
  </w:style>
  <w:style w:type="character" w:customStyle="1" w:styleId="SectionSubheadingChar">
    <w:name w:val="Section Subheading Char"/>
    <w:basedOn w:val="DefaultParagraphFont"/>
    <w:link w:val="SectionSubheading"/>
    <w:rsid w:val="00F37ECD"/>
    <w:rPr>
      <w:color w:val="2A2A86" w:themeColor="text2"/>
    </w:rPr>
  </w:style>
  <w:style w:type="paragraph" w:customStyle="1" w:styleId="Notes">
    <w:name w:val="Notes"/>
    <w:basedOn w:val="SectionHeading"/>
    <w:link w:val="NotesChar"/>
    <w:qFormat/>
    <w:rsid w:val="008A5146"/>
    <w:pPr>
      <w:spacing w:before="0" w:after="80"/>
      <w:jc w:val="left"/>
    </w:pPr>
    <w:rPr>
      <w:b w:val="0"/>
      <w:color w:val="auto"/>
      <w:sz w:val="14"/>
      <w:szCs w:val="14"/>
    </w:rPr>
  </w:style>
  <w:style w:type="character" w:customStyle="1" w:styleId="SectionSubheadingItalicChar">
    <w:name w:val="Section Subheading Italic Char"/>
    <w:basedOn w:val="DefaultParagraphFont"/>
    <w:link w:val="SectionSubheadingItalic"/>
    <w:rsid w:val="00F37ECD"/>
    <w:rPr>
      <w:i/>
      <w:color w:val="2A2A86" w:themeColor="text2"/>
    </w:rPr>
  </w:style>
  <w:style w:type="table" w:customStyle="1" w:styleId="EBRDTABLE03">
    <w:name w:val="EBRD_TABLE_03"/>
    <w:basedOn w:val="TableGrid"/>
    <w:uiPriority w:val="99"/>
    <w:rsid w:val="006B59FB"/>
    <w:pPr>
      <w:spacing w:before="0"/>
      <w:ind w:left="57" w:right="57"/>
      <w:jc w:val="center"/>
    </w:pPr>
    <w:tblPr>
      <w:tblBorders>
        <w:top w:val="single" w:sz="8" w:space="0" w:color="2A2A86" w:themeColor="text2"/>
        <w:left w:val="single" w:sz="8" w:space="0" w:color="2A2A86" w:themeColor="text2"/>
        <w:bottom w:val="single" w:sz="8" w:space="0" w:color="2A2A86" w:themeColor="text2"/>
        <w:right w:val="single" w:sz="8" w:space="0" w:color="2A2A86" w:themeColor="text2"/>
        <w:insideH w:val="single" w:sz="8" w:space="0" w:color="2A2A86" w:themeColor="text2"/>
        <w:insideV w:val="single" w:sz="8" w:space="0" w:color="2A2A86" w:themeColor="text2"/>
      </w:tblBorders>
      <w:tblCellMar>
        <w:top w:w="57" w:type="dxa"/>
        <w:bottom w:w="57" w:type="dxa"/>
      </w:tblCellMar>
    </w:tblPr>
    <w:tblStylePr w:type="firstRow">
      <w:rPr>
        <w:b/>
        <w:sz w:val="22"/>
      </w:rPr>
    </w:tblStylePr>
    <w:tblStylePr w:type="lastRow">
      <w:rPr>
        <w:b/>
        <w:color w:val="FFFFFF" w:themeColor="background1"/>
      </w:rPr>
      <w:tblPr/>
      <w:tcPr>
        <w:shd w:val="clear" w:color="auto" w:fill="00B8D4" w:themeFill="accent1"/>
      </w:tcPr>
    </w:tblStylePr>
    <w:tblStylePr w:type="firstCol">
      <w:pPr>
        <w:jc w:val="left"/>
      </w:pPr>
    </w:tblStylePr>
    <w:tblStylePr w:type="lastCol">
      <w:rPr>
        <w:color w:val="FFFFFF" w:themeColor="background1"/>
      </w:rPr>
      <w:tblPr/>
      <w:tcPr>
        <w:shd w:val="clear" w:color="auto" w:fill="00B8D4" w:themeFill="accent1"/>
      </w:tcPr>
    </w:tblStylePr>
  </w:style>
  <w:style w:type="character" w:customStyle="1" w:styleId="NotesChar">
    <w:name w:val="Notes Char"/>
    <w:basedOn w:val="SectionHeadingChar"/>
    <w:link w:val="Notes"/>
    <w:rsid w:val="008A5146"/>
    <w:rPr>
      <w:b w:val="0"/>
      <w:color w:val="2A2A86" w:themeColor="text2"/>
      <w:sz w:val="14"/>
      <w:szCs w:val="14"/>
    </w:rPr>
  </w:style>
  <w:style w:type="character" w:styleId="FollowedHyperlink">
    <w:name w:val="FollowedHyperlink"/>
    <w:basedOn w:val="DefaultParagraphFont"/>
    <w:rsid w:val="00F2205D"/>
    <w:rPr>
      <w:color w:val="00000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05D"/>
    <w:pPr>
      <w:ind w:left="170"/>
      <w:contextualSpacing/>
    </w:pPr>
  </w:style>
  <w:style w:type="paragraph" w:styleId="ListNumber">
    <w:name w:val="List Number"/>
    <w:basedOn w:val="Normal"/>
    <w:qFormat/>
    <w:rsid w:val="00F85C0E"/>
    <w:pPr>
      <w:numPr>
        <w:numId w:val="1"/>
      </w:numPr>
      <w:tabs>
        <w:tab w:val="clear" w:pos="360"/>
      </w:tabs>
      <w:ind w:left="454" w:hanging="454"/>
      <w:contextualSpacing/>
    </w:pPr>
  </w:style>
  <w:style w:type="paragraph" w:customStyle="1" w:styleId="CaseStudyFacts">
    <w:name w:val="Case Study Facts"/>
    <w:basedOn w:val="Normal"/>
    <w:qFormat/>
    <w:rsid w:val="00E27E7E"/>
    <w:pPr>
      <w:spacing w:before="180" w:line="252" w:lineRule="auto"/>
      <w:jc w:val="center"/>
    </w:pPr>
    <w:rPr>
      <w:color w:val="FFFFFF" w:themeColor="background1"/>
      <w:sz w:val="20"/>
      <w:szCs w:val="20"/>
    </w:rPr>
  </w:style>
  <w:style w:type="paragraph" w:customStyle="1" w:styleId="CaseStudyFigures">
    <w:name w:val="Case Study Figures"/>
    <w:basedOn w:val="Normal"/>
    <w:qFormat/>
    <w:rsid w:val="00E27E7E"/>
    <w:pPr>
      <w:spacing w:before="0" w:line="192" w:lineRule="auto"/>
      <w:jc w:val="center"/>
    </w:pPr>
    <w:rPr>
      <w:rFonts w:asciiTheme="majorHAnsi" w:hAnsiTheme="majorHAnsi" w:cstheme="majorHAnsi"/>
      <w:color w:val="FFFFFF" w:themeColor="background1"/>
      <w:sz w:val="56"/>
      <w:szCs w:val="56"/>
    </w:rPr>
  </w:style>
  <w:style w:type="paragraph" w:customStyle="1" w:styleId="DottedLineonBlueBox">
    <w:name w:val="Dotted Line on Blue Box"/>
    <w:basedOn w:val="Normal"/>
    <w:qFormat/>
    <w:rsid w:val="00E27E7E"/>
    <w:pPr>
      <w:spacing w:before="0" w:after="180" w:line="252" w:lineRule="auto"/>
      <w:ind w:left="28"/>
      <w:jc w:val="center"/>
    </w:pPr>
    <w:rPr>
      <w:sz w:val="20"/>
      <w:szCs w:val="20"/>
    </w:rPr>
  </w:style>
  <w:style w:type="paragraph" w:styleId="NoSpacing">
    <w:name w:val="No Spacing"/>
    <w:link w:val="NoSpacingChar"/>
    <w:uiPriority w:val="1"/>
    <w:qFormat/>
    <w:rsid w:val="00753D8A"/>
    <w:pPr>
      <w:spacing w:before="0"/>
      <w:jc w:val="left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53D8A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5B067C"/>
    <w:pPr>
      <w:numPr>
        <w:numId w:val="0"/>
      </w:numPr>
      <w:spacing w:before="0" w:after="240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B067C"/>
    <w:pPr>
      <w:tabs>
        <w:tab w:val="left" w:pos="680"/>
        <w:tab w:val="right" w:leader="dot" w:pos="9639"/>
      </w:tabs>
      <w:spacing w:before="0" w:after="120"/>
      <w:ind w:left="680" w:hanging="680"/>
      <w:jc w:val="left"/>
    </w:pPr>
    <w:rPr>
      <w:rFonts w:eastAsia="MS Mincho" w:cs="Arial"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B067C"/>
    <w:pPr>
      <w:tabs>
        <w:tab w:val="left" w:pos="851"/>
        <w:tab w:val="right" w:leader="dot" w:pos="9639"/>
      </w:tabs>
      <w:spacing w:before="0" w:after="120"/>
      <w:ind w:left="850" w:hanging="680"/>
      <w:jc w:val="left"/>
    </w:pPr>
    <w:rPr>
      <w:rFonts w:eastAsia="HGSoeiKakugothicUB" w:cs="Times New Roman"/>
      <w:bCs/>
      <w:noProof/>
      <w:spacing w:val="-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B067C"/>
    <w:pPr>
      <w:tabs>
        <w:tab w:val="left" w:pos="1021"/>
        <w:tab w:val="right" w:leader="dot" w:pos="9639"/>
      </w:tabs>
      <w:spacing w:before="0" w:after="120"/>
      <w:ind w:left="1020" w:hanging="680"/>
      <w:jc w:val="left"/>
    </w:pPr>
    <w:rPr>
      <w:rFonts w:cs="Times New Roman"/>
      <w:lang w:eastAsia="en-US"/>
    </w:rPr>
  </w:style>
  <w:style w:type="character" w:styleId="Hyperlink">
    <w:name w:val="Hyperlink"/>
    <w:basedOn w:val="DefaultParagraphFont"/>
    <w:unhideWhenUsed/>
    <w:rsid w:val="001B70C6"/>
    <w:rPr>
      <w:color w:val="000000" w:themeColor="hyperlink"/>
      <w:u w:val="single"/>
    </w:rPr>
  </w:style>
  <w:style w:type="paragraph" w:customStyle="1" w:styleId="BoxedListBullet2">
    <w:name w:val="Boxed List Bullet 2"/>
    <w:basedOn w:val="BoxedListBullet"/>
    <w:qFormat/>
    <w:rsid w:val="00416118"/>
    <w:pPr>
      <w:numPr>
        <w:ilvl w:val="1"/>
      </w:numPr>
      <w:ind w:left="510" w:hanging="170"/>
      <w:contextualSpacing/>
    </w:pPr>
  </w:style>
  <w:style w:type="paragraph" w:styleId="EndnoteText">
    <w:name w:val="endnote text"/>
    <w:basedOn w:val="Normal"/>
    <w:link w:val="EndnoteTextChar"/>
    <w:rsid w:val="00100C84"/>
    <w:pPr>
      <w:spacing w:before="0"/>
      <w:ind w:left="85" w:right="113" w:hanging="85"/>
    </w:pPr>
    <w:rPr>
      <w:sz w:val="14"/>
      <w:szCs w:val="20"/>
    </w:rPr>
  </w:style>
  <w:style w:type="character" w:customStyle="1" w:styleId="EndnoteTextChar">
    <w:name w:val="Endnote Text Char"/>
    <w:basedOn w:val="DefaultParagraphFont"/>
    <w:link w:val="EndnoteText"/>
    <w:rsid w:val="00100C84"/>
    <w:rPr>
      <w:sz w:val="14"/>
      <w:szCs w:val="20"/>
    </w:rPr>
  </w:style>
  <w:style w:type="character" w:styleId="EndnoteReference">
    <w:name w:val="endnote reference"/>
    <w:basedOn w:val="DefaultParagraphFont"/>
    <w:rsid w:val="00212F57"/>
    <w:rPr>
      <w:vertAlign w:val="superscript"/>
    </w:rPr>
  </w:style>
  <w:style w:type="paragraph" w:styleId="Date">
    <w:name w:val="Date"/>
    <w:basedOn w:val="Normal"/>
    <w:next w:val="Normal"/>
    <w:link w:val="DateChar"/>
    <w:rsid w:val="000E56EB"/>
    <w:pPr>
      <w:spacing w:before="0"/>
      <w:jc w:val="center"/>
    </w:pPr>
    <w:rPr>
      <w:color w:val="FFFFFF" w:themeColor="background1"/>
      <w:sz w:val="28"/>
      <w:szCs w:val="28"/>
    </w:rPr>
  </w:style>
  <w:style w:type="character" w:customStyle="1" w:styleId="DateChar">
    <w:name w:val="Date Char"/>
    <w:basedOn w:val="DefaultParagraphFont"/>
    <w:link w:val="Date"/>
    <w:rsid w:val="000E56EB"/>
    <w:rPr>
      <w:color w:val="FFFFFF" w:themeColor="background1"/>
      <w:sz w:val="28"/>
      <w:szCs w:val="28"/>
    </w:rPr>
  </w:style>
  <w:style w:type="paragraph" w:customStyle="1" w:styleId="BoxedListBullet3">
    <w:name w:val="Boxed List Bullet 3"/>
    <w:basedOn w:val="Normal"/>
    <w:qFormat/>
    <w:rsid w:val="00542E3D"/>
    <w:pPr>
      <w:numPr>
        <w:ilvl w:val="2"/>
        <w:numId w:val="4"/>
      </w:numPr>
      <w:spacing w:before="0"/>
      <w:ind w:left="680" w:right="170" w:hanging="170"/>
    </w:pPr>
    <w:rPr>
      <w:color w:val="2A2A86" w:themeColor="text2"/>
    </w:rPr>
  </w:style>
  <w:style w:type="paragraph" w:styleId="Caption">
    <w:name w:val="caption"/>
    <w:basedOn w:val="Normal"/>
    <w:next w:val="Normal"/>
    <w:unhideWhenUsed/>
    <w:qFormat/>
    <w:rsid w:val="00A402B1"/>
    <w:pPr>
      <w:spacing w:before="0" w:after="200"/>
    </w:pPr>
    <w:rPr>
      <w:b/>
      <w:bCs/>
      <w:color w:val="00B8D4" w:themeColor="accent1"/>
      <w:sz w:val="18"/>
      <w:szCs w:val="18"/>
    </w:rPr>
  </w:style>
  <w:style w:type="paragraph" w:customStyle="1" w:styleId="TableText">
    <w:name w:val="Table Text"/>
    <w:basedOn w:val="Normal"/>
    <w:qFormat/>
    <w:rsid w:val="00334E91"/>
    <w:pPr>
      <w:spacing w:before="0"/>
      <w:ind w:left="57" w:right="57"/>
      <w:jc w:val="left"/>
    </w:pPr>
    <w:rPr>
      <w:sz w:val="16"/>
    </w:rPr>
  </w:style>
  <w:style w:type="paragraph" w:customStyle="1" w:styleId="TableListBullet2">
    <w:name w:val="Table List Bullet 2"/>
    <w:qFormat/>
    <w:rsid w:val="0011421E"/>
    <w:pPr>
      <w:numPr>
        <w:ilvl w:val="1"/>
        <w:numId w:val="5"/>
      </w:numPr>
      <w:spacing w:before="0"/>
      <w:ind w:left="340" w:right="57"/>
      <w:jc w:val="left"/>
    </w:pPr>
    <w:rPr>
      <w:sz w:val="16"/>
      <w:szCs w:val="16"/>
      <w:lang w:val="de-DE"/>
    </w:rPr>
  </w:style>
  <w:style w:type="table" w:customStyle="1" w:styleId="EBRDTABLE04">
    <w:name w:val="EBRD_TABLE_04"/>
    <w:basedOn w:val="TableGrid"/>
    <w:uiPriority w:val="99"/>
    <w:rsid w:val="003013AE"/>
    <w:pPr>
      <w:spacing w:before="0"/>
      <w:jc w:val="left"/>
    </w:pPr>
    <w:tblPr>
      <w:tblBorders>
        <w:top w:val="single" w:sz="8" w:space="0" w:color="00B8D4" w:themeColor="accent1"/>
        <w:left w:val="single" w:sz="8" w:space="0" w:color="00B8D4" w:themeColor="accent1"/>
        <w:bottom w:val="single" w:sz="8" w:space="0" w:color="00B8D4" w:themeColor="accent1"/>
        <w:right w:val="single" w:sz="8" w:space="0" w:color="00B8D4" w:themeColor="accent1"/>
      </w:tblBorders>
      <w:tblCellMar>
        <w:top w:w="170" w:type="dxa"/>
        <w:bottom w:w="227" w:type="dxa"/>
      </w:tblCellMar>
    </w:tblPr>
  </w:style>
  <w:style w:type="paragraph" w:customStyle="1" w:styleId="HeaderCoverPage">
    <w:name w:val="Header Cover Page"/>
    <w:basedOn w:val="Header"/>
    <w:qFormat/>
    <w:rsid w:val="00610330"/>
    <w:pPr>
      <w:framePr w:wrap="around" w:vAnchor="text" w:hAnchor="text" w:xAlign="center" w:y="-623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053C63"/>
    <w:rPr>
      <w:color w:val="808080"/>
    </w:rPr>
  </w:style>
  <w:style w:type="paragraph" w:customStyle="1" w:styleId="BoxedListHeading">
    <w:name w:val="Boxed List Heading"/>
    <w:basedOn w:val="BoxedList"/>
    <w:qFormat/>
    <w:rsid w:val="00FA1B89"/>
    <w:rPr>
      <w:b/>
      <w:bCs/>
    </w:rPr>
  </w:style>
  <w:style w:type="character" w:styleId="IntenseEmphasis">
    <w:name w:val="Intense Emphasis"/>
    <w:qFormat/>
    <w:rsid w:val="009249DC"/>
    <w:rPr>
      <w:b/>
      <w:bCs/>
      <w:i/>
      <w:iCs/>
      <w:color w:val="4F81BD"/>
    </w:rPr>
  </w:style>
  <w:style w:type="character" w:styleId="CommentReference">
    <w:name w:val="annotation reference"/>
    <w:basedOn w:val="DefaultParagraphFont"/>
    <w:uiPriority w:val="99"/>
    <w:semiHidden/>
    <w:unhideWhenUsed/>
    <w:rsid w:val="00C53A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3A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3A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3A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3AAF"/>
    <w:rPr>
      <w:b/>
      <w:bCs/>
      <w:sz w:val="20"/>
      <w:szCs w:val="20"/>
    </w:rPr>
  </w:style>
  <w:style w:type="paragraph" w:customStyle="1" w:styleId="SubTitle2">
    <w:name w:val="SubTitle 2"/>
    <w:basedOn w:val="Normal"/>
    <w:rsid w:val="005430F4"/>
    <w:pPr>
      <w:spacing w:before="0" w:after="240"/>
      <w:jc w:val="center"/>
    </w:pPr>
    <w:rPr>
      <w:rFonts w:ascii="Times New Roman" w:hAnsi="Times New Roman" w:cs="Times New Roman"/>
      <w:b/>
      <w:sz w:val="32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BA6AD2"/>
    <w:pPr>
      <w:spacing w:before="0" w:line="240" w:lineRule="atLeast"/>
      <w:ind w:left="720" w:hanging="720"/>
    </w:pPr>
    <w:rPr>
      <w:rFonts w:ascii="CG Times (WN)" w:hAnsi="CG Times (WN)" w:cs="Times New Roman"/>
      <w:sz w:val="24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A6AD2"/>
    <w:rPr>
      <w:rFonts w:ascii="CG Times (WN)" w:hAnsi="CG Times (WN)" w:cs="Times New Roman"/>
      <w:sz w:val="24"/>
      <w:szCs w:val="20"/>
      <w:lang w:eastAsia="en-US"/>
    </w:rPr>
  </w:style>
  <w:style w:type="paragraph" w:styleId="Revision">
    <w:name w:val="Revision"/>
    <w:hidden/>
    <w:uiPriority w:val="99"/>
    <w:semiHidden/>
    <w:rsid w:val="00FD7D48"/>
    <w:pPr>
      <w:spacing w:befor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GB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caption" w:qFormat="1"/>
    <w:lsdException w:name="annotation reference" w:uiPriority="99"/>
    <w:lsdException w:name="List Bullet" w:semiHidden="0" w:unhideWhenUsed="0" w:qFormat="1"/>
    <w:lsdException w:name="List Number" w:qFormat="1"/>
    <w:lsdException w:name="List Bullet 2" w:qFormat="1"/>
    <w:lsdException w:name="Title" w:semiHidden="0" w:unhideWhenUsed="0" w:qFormat="1"/>
    <w:lsdException w:name="Body Text Indent" w:uiPriority="99"/>
    <w:lsdException w:name="Subtitle" w:semiHidden="0" w:unhideWhenUsed="0" w:qFormat="1"/>
    <w:lsdException w:name="Date" w:semiHidden="0" w:unhideWhenUsed="0"/>
    <w:lsdException w:name="Strong" w:semiHidden="0" w:unhideWhenUsed="0" w:qFormat="1"/>
    <w:lsdException w:name="Emphasis" w:semiHidden="0" w:unhideWhenUsed="0"/>
    <w:lsdException w:name="annotation subject" w:uiPriority="99"/>
    <w:lsdException w:name="Table Grid" w:semiHidden="0" w:unhideWhenUsed="0"/>
    <w:lsdException w:name="Placeholder Text" w:uiPriority="9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nhideWhenUsed="0" w:qFormat="1"/>
    <w:lsdException w:name="Subtle Reference" w:semiHidden="0" w:uiPriority="31" w:unhideWhenUsed="0" w:qFormat="1"/>
    <w:lsdException w:name="Intense Reference" w:uiPriority="32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EB"/>
  </w:style>
  <w:style w:type="paragraph" w:styleId="Heading1">
    <w:name w:val="heading 1"/>
    <w:basedOn w:val="Normal"/>
    <w:next w:val="Normal"/>
    <w:link w:val="Heading1Char"/>
    <w:qFormat/>
    <w:rsid w:val="00E04B4C"/>
    <w:pPr>
      <w:keepNext/>
      <w:keepLines/>
      <w:numPr>
        <w:numId w:val="3"/>
      </w:numPr>
      <w:spacing w:before="240" w:after="120"/>
      <w:jc w:val="left"/>
      <w:outlineLvl w:val="0"/>
    </w:pPr>
    <w:rPr>
      <w:rFonts w:asciiTheme="majorHAnsi" w:eastAsiaTheme="majorEastAsia" w:hAnsiTheme="majorHAnsi" w:cstheme="majorBidi"/>
      <w:b/>
      <w:bCs/>
      <w:color w:val="2A2A86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00C84"/>
    <w:pPr>
      <w:keepNext/>
      <w:keepLines/>
      <w:numPr>
        <w:ilvl w:val="1"/>
        <w:numId w:val="3"/>
      </w:numPr>
      <w:spacing w:before="200" w:after="120"/>
      <w:jc w:val="left"/>
      <w:outlineLvl w:val="1"/>
    </w:pPr>
    <w:rPr>
      <w:rFonts w:asciiTheme="majorHAnsi" w:eastAsiaTheme="majorEastAsia" w:hAnsiTheme="majorHAnsi" w:cstheme="majorBidi"/>
      <w:b/>
      <w:bCs/>
      <w:color w:val="2A2A86" w:themeColor="accent2"/>
      <w:sz w:val="24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00C84"/>
    <w:pPr>
      <w:keepNext/>
      <w:keepLines/>
      <w:numPr>
        <w:ilvl w:val="2"/>
        <w:numId w:val="3"/>
      </w:numPr>
      <w:spacing w:before="200" w:after="120"/>
      <w:jc w:val="left"/>
      <w:outlineLvl w:val="2"/>
    </w:pPr>
    <w:rPr>
      <w:rFonts w:asciiTheme="majorHAnsi" w:eastAsiaTheme="majorEastAsia" w:hAnsiTheme="majorHAnsi" w:cstheme="majorBidi"/>
      <w:bCs/>
      <w:color w:val="2A2A86" w:themeColor="text2"/>
      <w:sz w:val="24"/>
    </w:rPr>
  </w:style>
  <w:style w:type="paragraph" w:styleId="Heading4">
    <w:name w:val="heading 4"/>
    <w:basedOn w:val="Normal"/>
    <w:next w:val="Normal"/>
    <w:link w:val="Heading4Char"/>
    <w:semiHidden/>
    <w:qFormat/>
    <w:rsid w:val="00E30A06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B8D4" w:themeColor="accent1"/>
    </w:rPr>
  </w:style>
  <w:style w:type="paragraph" w:styleId="Heading5">
    <w:name w:val="heading 5"/>
    <w:basedOn w:val="Normal"/>
    <w:next w:val="Normal"/>
    <w:link w:val="Heading5Char"/>
    <w:semiHidden/>
    <w:qFormat/>
    <w:rsid w:val="00E30A06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005B69" w:themeColor="accent1" w:themeShade="7F"/>
    </w:rPr>
  </w:style>
  <w:style w:type="paragraph" w:styleId="Heading6">
    <w:name w:val="heading 6"/>
    <w:basedOn w:val="Normal"/>
    <w:next w:val="Normal"/>
    <w:link w:val="Heading6Char"/>
    <w:semiHidden/>
    <w:qFormat/>
    <w:rsid w:val="00E30A06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5B69" w:themeColor="accent1" w:themeShade="7F"/>
    </w:rPr>
  </w:style>
  <w:style w:type="paragraph" w:styleId="Heading7">
    <w:name w:val="heading 7"/>
    <w:basedOn w:val="Normal"/>
    <w:next w:val="Normal"/>
    <w:link w:val="Heading7Char"/>
    <w:semiHidden/>
    <w:qFormat/>
    <w:rsid w:val="00E30A06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qFormat/>
    <w:rsid w:val="00E30A06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qFormat/>
    <w:rsid w:val="00E30A06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3DD5"/>
    <w:tblPr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rsid w:val="00530E01"/>
    <w:pPr>
      <w:jc w:val="center"/>
    </w:pPr>
    <w:rPr>
      <w:rFonts w:asciiTheme="majorHAnsi" w:hAnsiTheme="majorHAnsi" w:cstheme="majorHAnsi"/>
      <w:color w:val="2A2A86" w:themeColor="text2"/>
      <w:spacing w:val="-4"/>
    </w:rPr>
  </w:style>
  <w:style w:type="character" w:customStyle="1" w:styleId="HeaderChar">
    <w:name w:val="Header Char"/>
    <w:basedOn w:val="DefaultParagraphFont"/>
    <w:link w:val="Header"/>
    <w:rsid w:val="00530E01"/>
    <w:rPr>
      <w:rFonts w:asciiTheme="majorHAnsi" w:hAnsiTheme="majorHAnsi" w:cstheme="majorHAnsi"/>
      <w:color w:val="2A2A86" w:themeColor="text2"/>
      <w:spacing w:val="-4"/>
    </w:rPr>
  </w:style>
  <w:style w:type="paragraph" w:styleId="Footer">
    <w:name w:val="footer"/>
    <w:basedOn w:val="Normal"/>
    <w:link w:val="FooterChar"/>
    <w:rsid w:val="006D6D9C"/>
    <w:pPr>
      <w:spacing w:before="0"/>
      <w:jc w:val="center"/>
    </w:pPr>
    <w:rPr>
      <w:color w:val="2A2A86" w:themeColor="text2"/>
    </w:rPr>
  </w:style>
  <w:style w:type="character" w:customStyle="1" w:styleId="FooterChar">
    <w:name w:val="Footer Char"/>
    <w:basedOn w:val="DefaultParagraphFont"/>
    <w:link w:val="Footer"/>
    <w:rsid w:val="006D6D9C"/>
    <w:rPr>
      <w:color w:val="2A2A86" w:themeColor="text2"/>
    </w:rPr>
  </w:style>
  <w:style w:type="paragraph" w:styleId="BalloonText">
    <w:name w:val="Balloon Text"/>
    <w:basedOn w:val="Normal"/>
    <w:link w:val="BalloonTextChar"/>
    <w:semiHidden/>
    <w:rsid w:val="00050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2205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A13005"/>
    <w:pPr>
      <w:spacing w:line="204" w:lineRule="auto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8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rsid w:val="00A13005"/>
    <w:rPr>
      <w:rFonts w:asciiTheme="majorHAnsi" w:eastAsiaTheme="majorEastAsia" w:hAnsiTheme="majorHAnsi" w:cstheme="majorBidi"/>
      <w:color w:val="FFFFFF" w:themeColor="background1"/>
      <w:spacing w:val="-8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qFormat/>
    <w:rsid w:val="00A13005"/>
    <w:pPr>
      <w:numPr>
        <w:ilvl w:val="1"/>
      </w:numPr>
      <w:spacing w:line="204" w:lineRule="auto"/>
      <w:jc w:val="center"/>
    </w:pPr>
    <w:rPr>
      <w:rFonts w:asciiTheme="majorHAnsi" w:eastAsiaTheme="majorEastAsia" w:hAnsiTheme="majorHAnsi" w:cstheme="majorHAnsi"/>
      <w:iCs/>
      <w:color w:val="FFFFFF" w:themeColor="background1"/>
      <w:spacing w:val="-8"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A13005"/>
    <w:rPr>
      <w:rFonts w:asciiTheme="majorHAnsi" w:eastAsiaTheme="majorEastAsia" w:hAnsiTheme="majorHAnsi" w:cstheme="majorHAnsi"/>
      <w:iCs/>
      <w:color w:val="FFFFFF" w:themeColor="background1"/>
      <w:spacing w:val="-8"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E04B4C"/>
    <w:rPr>
      <w:rFonts w:asciiTheme="majorHAnsi" w:eastAsiaTheme="majorEastAsia" w:hAnsiTheme="majorHAnsi" w:cstheme="majorBidi"/>
      <w:b/>
      <w:bCs/>
      <w:color w:val="2A2A86" w:themeColor="text2"/>
      <w:sz w:val="28"/>
      <w:szCs w:val="28"/>
    </w:rPr>
  </w:style>
  <w:style w:type="paragraph" w:styleId="ListBullet">
    <w:name w:val="List Bullet"/>
    <w:basedOn w:val="Normal"/>
    <w:qFormat/>
    <w:rsid w:val="00703B0F"/>
    <w:pPr>
      <w:numPr>
        <w:numId w:val="2"/>
      </w:numPr>
    </w:pPr>
  </w:style>
  <w:style w:type="paragraph" w:styleId="ListBullet2">
    <w:name w:val="List Bullet 2"/>
    <w:basedOn w:val="Normal"/>
    <w:qFormat/>
    <w:rsid w:val="00CA6200"/>
    <w:pPr>
      <w:numPr>
        <w:ilvl w:val="1"/>
        <w:numId w:val="2"/>
      </w:numPr>
      <w:spacing w:before="0"/>
      <w:contextualSpacing/>
    </w:pPr>
  </w:style>
  <w:style w:type="character" w:customStyle="1" w:styleId="Heading2Char">
    <w:name w:val="Heading 2 Char"/>
    <w:basedOn w:val="DefaultParagraphFont"/>
    <w:link w:val="Heading2"/>
    <w:rsid w:val="00100C84"/>
    <w:rPr>
      <w:rFonts w:asciiTheme="majorHAnsi" w:eastAsiaTheme="majorEastAsia" w:hAnsiTheme="majorHAnsi" w:cstheme="majorBidi"/>
      <w:b/>
      <w:bCs/>
      <w:color w:val="2A2A86" w:themeColor="accent2"/>
      <w:sz w:val="24"/>
      <w:szCs w:val="26"/>
    </w:rPr>
  </w:style>
  <w:style w:type="paragraph" w:styleId="ListBullet3">
    <w:name w:val="List Bullet 3"/>
    <w:basedOn w:val="Normal"/>
    <w:rsid w:val="00703B0F"/>
    <w:pPr>
      <w:numPr>
        <w:ilvl w:val="2"/>
        <w:numId w:val="2"/>
      </w:numPr>
      <w:spacing w:before="0"/>
      <w:contextualSpacing/>
    </w:pPr>
  </w:style>
  <w:style w:type="character" w:customStyle="1" w:styleId="Heading3Char">
    <w:name w:val="Heading 3 Char"/>
    <w:basedOn w:val="DefaultParagraphFont"/>
    <w:link w:val="Heading3"/>
    <w:rsid w:val="00100C84"/>
    <w:rPr>
      <w:rFonts w:asciiTheme="majorHAnsi" w:eastAsiaTheme="majorEastAsia" w:hAnsiTheme="majorHAnsi" w:cstheme="majorBidi"/>
      <w:bCs/>
      <w:color w:val="2A2A86" w:themeColor="text2"/>
      <w:sz w:val="24"/>
    </w:rPr>
  </w:style>
  <w:style w:type="character" w:customStyle="1" w:styleId="Heading4Char">
    <w:name w:val="Heading 4 Char"/>
    <w:basedOn w:val="DefaultParagraphFont"/>
    <w:link w:val="Heading4"/>
    <w:semiHidden/>
    <w:rsid w:val="00F2205D"/>
    <w:rPr>
      <w:rFonts w:asciiTheme="majorHAnsi" w:eastAsiaTheme="majorEastAsia" w:hAnsiTheme="majorHAnsi" w:cstheme="majorBidi"/>
      <w:b/>
      <w:bCs/>
      <w:i/>
      <w:iCs/>
      <w:color w:val="00B8D4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F2205D"/>
    <w:rPr>
      <w:rFonts w:asciiTheme="majorHAnsi" w:eastAsiaTheme="majorEastAsia" w:hAnsiTheme="majorHAnsi" w:cstheme="majorBidi"/>
      <w:color w:val="005B69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F2205D"/>
    <w:rPr>
      <w:rFonts w:asciiTheme="majorHAnsi" w:eastAsiaTheme="majorEastAsia" w:hAnsiTheme="majorHAnsi" w:cstheme="majorBidi"/>
      <w:i/>
      <w:iCs/>
      <w:color w:val="005B69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F2205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F2205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F2205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CaseStudyTitle">
    <w:name w:val="Case Study Title"/>
    <w:basedOn w:val="Normal"/>
    <w:qFormat/>
    <w:rsid w:val="00BD13D1"/>
    <w:pPr>
      <w:spacing w:before="0"/>
      <w:jc w:val="center"/>
    </w:pPr>
    <w:rPr>
      <w:b/>
      <w:color w:val="FFFFFF" w:themeColor="background1"/>
      <w:sz w:val="28"/>
    </w:rPr>
  </w:style>
  <w:style w:type="paragraph" w:customStyle="1" w:styleId="CaseStudySubtitle">
    <w:name w:val="Case Study Subtitle"/>
    <w:basedOn w:val="CaseStudyTitle"/>
    <w:qFormat/>
    <w:rsid w:val="0036501D"/>
    <w:rPr>
      <w:b w:val="0"/>
    </w:rPr>
  </w:style>
  <w:style w:type="paragraph" w:customStyle="1" w:styleId="CaseStudyText">
    <w:name w:val="Case Study Text"/>
    <w:basedOn w:val="Normal"/>
    <w:qFormat/>
    <w:rsid w:val="00BD13D1"/>
    <w:pPr>
      <w:ind w:left="170" w:right="170"/>
    </w:pPr>
  </w:style>
  <w:style w:type="paragraph" w:customStyle="1" w:styleId="Bold">
    <w:name w:val="Bold"/>
    <w:basedOn w:val="Normal"/>
    <w:link w:val="BoldChar"/>
    <w:qFormat/>
    <w:rsid w:val="003C0DC4"/>
    <w:rPr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3C0DC4"/>
    <w:pPr>
      <w:jc w:val="center"/>
    </w:pPr>
    <w:rPr>
      <w:color w:val="2A2A86" w:themeColor="accent2"/>
    </w:rPr>
  </w:style>
  <w:style w:type="character" w:customStyle="1" w:styleId="BoldChar">
    <w:name w:val="Bold Char"/>
    <w:basedOn w:val="DefaultParagraphFont"/>
    <w:link w:val="Bold"/>
    <w:rsid w:val="003C0DC4"/>
    <w:rPr>
      <w:b/>
    </w:rPr>
  </w:style>
  <w:style w:type="character" w:customStyle="1" w:styleId="QuoteChar">
    <w:name w:val="Quote Char"/>
    <w:basedOn w:val="DefaultParagraphFont"/>
    <w:link w:val="Quote"/>
    <w:uiPriority w:val="29"/>
    <w:rsid w:val="003C0DC4"/>
    <w:rPr>
      <w:color w:val="2A2A86" w:themeColor="accent2"/>
    </w:rPr>
  </w:style>
  <w:style w:type="paragraph" w:customStyle="1" w:styleId="QuoteCredit">
    <w:name w:val="Quote Credit"/>
    <w:basedOn w:val="Normal"/>
    <w:unhideWhenUsed/>
    <w:qFormat/>
    <w:rsid w:val="003C0DC4"/>
    <w:pPr>
      <w:spacing w:before="0" w:after="240"/>
      <w:jc w:val="center"/>
    </w:pPr>
    <w:rPr>
      <w:i/>
      <w:color w:val="2A2A86" w:themeColor="accent2"/>
    </w:rPr>
  </w:style>
  <w:style w:type="paragraph" w:styleId="List">
    <w:name w:val="List"/>
    <w:basedOn w:val="Normal"/>
    <w:unhideWhenUsed/>
    <w:rsid w:val="00A94D0B"/>
    <w:pPr>
      <w:ind w:left="283" w:hanging="283"/>
      <w:contextualSpacing/>
    </w:pPr>
  </w:style>
  <w:style w:type="paragraph" w:customStyle="1" w:styleId="BoxedList">
    <w:name w:val="Boxed List"/>
    <w:basedOn w:val="Normal"/>
    <w:qFormat/>
    <w:rsid w:val="00FA1B89"/>
    <w:pPr>
      <w:spacing w:before="0" w:after="180"/>
      <w:ind w:left="170" w:right="170"/>
      <w:contextualSpacing/>
      <w:jc w:val="left"/>
    </w:pPr>
    <w:rPr>
      <w:color w:val="2A2A86" w:themeColor="accent2"/>
    </w:rPr>
  </w:style>
  <w:style w:type="paragraph" w:customStyle="1" w:styleId="BoxedListBullet">
    <w:name w:val="Boxed List Bullet"/>
    <w:qFormat/>
    <w:rsid w:val="00542E3D"/>
    <w:pPr>
      <w:numPr>
        <w:numId w:val="4"/>
      </w:numPr>
      <w:spacing w:before="0"/>
      <w:ind w:left="340" w:right="170" w:hanging="170"/>
    </w:pPr>
    <w:rPr>
      <w:color w:val="2A2A86" w:themeColor="text2"/>
    </w:rPr>
  </w:style>
  <w:style w:type="paragraph" w:styleId="FootnoteText">
    <w:name w:val="footnote text"/>
    <w:basedOn w:val="Normal"/>
    <w:link w:val="FootnoteTextChar"/>
    <w:rsid w:val="00BA7AF5"/>
    <w:pPr>
      <w:tabs>
        <w:tab w:val="left" w:pos="113"/>
      </w:tabs>
      <w:spacing w:before="0"/>
      <w:ind w:left="85" w:right="113" w:hanging="85"/>
      <w:jc w:val="lef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rsid w:val="00BA7AF5"/>
    <w:rPr>
      <w:sz w:val="14"/>
      <w:szCs w:val="20"/>
    </w:rPr>
  </w:style>
  <w:style w:type="character" w:styleId="FootnoteReference">
    <w:name w:val="footnote reference"/>
    <w:basedOn w:val="DefaultParagraphFont"/>
    <w:rsid w:val="00990966"/>
    <w:rPr>
      <w:vertAlign w:val="superscript"/>
    </w:rPr>
  </w:style>
  <w:style w:type="paragraph" w:customStyle="1" w:styleId="ChartTitle">
    <w:name w:val="Chart Title"/>
    <w:basedOn w:val="Normal"/>
    <w:next w:val="Chart"/>
    <w:qFormat/>
    <w:rsid w:val="00F92D90"/>
    <w:pPr>
      <w:spacing w:before="480" w:after="240"/>
      <w:jc w:val="center"/>
    </w:pPr>
    <w:rPr>
      <w:rFonts w:ascii="Franklin Gothic Demi" w:hAnsi="Franklin Gothic Demi"/>
      <w:color w:val="2A2A86" w:themeColor="accent2"/>
      <w:sz w:val="20"/>
    </w:rPr>
  </w:style>
  <w:style w:type="paragraph" w:customStyle="1" w:styleId="Chart">
    <w:name w:val="Chart"/>
    <w:basedOn w:val="Normal"/>
    <w:next w:val="Normal"/>
    <w:qFormat/>
    <w:rsid w:val="00F92D90"/>
    <w:pPr>
      <w:spacing w:before="0" w:after="360"/>
      <w:jc w:val="center"/>
    </w:pPr>
  </w:style>
  <w:style w:type="table" w:customStyle="1" w:styleId="EBRDTABLE01">
    <w:name w:val="EBRD_TABLE_01"/>
    <w:basedOn w:val="TableGrid"/>
    <w:uiPriority w:val="99"/>
    <w:rsid w:val="006A5192"/>
    <w:pPr>
      <w:spacing w:before="0"/>
      <w:jc w:val="center"/>
    </w:pPr>
    <w:tblPr>
      <w:tblBorders>
        <w:top w:val="single" w:sz="8" w:space="0" w:color="00B8D4" w:themeColor="accent1"/>
        <w:left w:val="single" w:sz="8" w:space="0" w:color="00B8D4" w:themeColor="accent1"/>
        <w:bottom w:val="single" w:sz="8" w:space="0" w:color="00B8D4" w:themeColor="accent1"/>
        <w:right w:val="single" w:sz="8" w:space="0" w:color="00B8D4" w:themeColor="accent1"/>
        <w:insideH w:val="single" w:sz="8" w:space="0" w:color="00B8D4" w:themeColor="accent1"/>
        <w:insideV w:val="single" w:sz="8" w:space="0" w:color="00B8D4" w:themeColor="accent1"/>
      </w:tblBorders>
      <w:tblCellMar>
        <w:top w:w="113" w:type="dxa"/>
        <w:bottom w:w="113" w:type="dxa"/>
      </w:tblCellMar>
    </w:tblPr>
    <w:tblStylePr w:type="firstRow">
      <w:rPr>
        <w:b/>
        <w:sz w:val="22"/>
      </w:rPr>
      <w:tblPr/>
      <w:tcPr>
        <w:tcBorders>
          <w:top w:val="single" w:sz="8" w:space="0" w:color="00B8D4" w:themeColor="accent1"/>
          <w:left w:val="single" w:sz="8" w:space="0" w:color="00B8D4" w:themeColor="accent1"/>
          <w:bottom w:val="single" w:sz="8" w:space="0" w:color="00B8D4" w:themeColor="accent1"/>
          <w:right w:val="single" w:sz="8" w:space="0" w:color="00B8D4" w:themeColor="accent1"/>
          <w:insideH w:val="nil"/>
          <w:insideV w:val="nil"/>
          <w:tl2br w:val="nil"/>
          <w:tr2bl w:val="nil"/>
        </w:tcBorders>
        <w:shd w:val="clear" w:color="auto" w:fill="00B8D4" w:themeFill="accent1"/>
      </w:tcPr>
    </w:tblStylePr>
    <w:tblStylePr w:type="firstCol">
      <w:rPr>
        <w:b/>
      </w:rPr>
    </w:tblStylePr>
  </w:style>
  <w:style w:type="paragraph" w:customStyle="1" w:styleId="SpaceBeforeTable">
    <w:name w:val="Space Before Table"/>
    <w:basedOn w:val="Normal"/>
    <w:qFormat/>
    <w:rsid w:val="00A13149"/>
    <w:rPr>
      <w:sz w:val="2"/>
      <w:szCs w:val="2"/>
    </w:rPr>
  </w:style>
  <w:style w:type="table" w:customStyle="1" w:styleId="EBRDTABLE02">
    <w:name w:val="EBRD_TABLE_02"/>
    <w:basedOn w:val="TableGrid"/>
    <w:uiPriority w:val="99"/>
    <w:rsid w:val="006B59FB"/>
    <w:pPr>
      <w:spacing w:before="0"/>
      <w:ind w:left="57" w:right="57"/>
      <w:jc w:val="left"/>
    </w:pPr>
    <w:tblPr>
      <w:tblBorders>
        <w:top w:val="single" w:sz="8" w:space="0" w:color="00B8D4" w:themeColor="accent1"/>
        <w:left w:val="single" w:sz="8" w:space="0" w:color="00B8D4" w:themeColor="accent1"/>
        <w:bottom w:val="single" w:sz="8" w:space="0" w:color="00B8D4" w:themeColor="accent1"/>
        <w:right w:val="single" w:sz="8" w:space="0" w:color="00B8D4" w:themeColor="accent1"/>
        <w:insideH w:val="single" w:sz="8" w:space="0" w:color="00B8D4" w:themeColor="accent1"/>
        <w:insideV w:val="single" w:sz="8" w:space="0" w:color="00B8D4" w:themeColor="accent1"/>
      </w:tblBorders>
      <w:tblCellMar>
        <w:top w:w="57" w:type="dxa"/>
        <w:bottom w:w="57" w:type="dxa"/>
      </w:tblCellMar>
    </w:tblPr>
    <w:trPr>
      <w:cantSplit/>
    </w:trPr>
    <w:tblStylePr w:type="firstRow">
      <w:rPr>
        <w:b/>
        <w:sz w:val="22"/>
      </w:rPr>
      <w:tblPr/>
      <w:trPr>
        <w:cantSplit w:val="0"/>
        <w:tblHeader/>
      </w:trPr>
    </w:tblStylePr>
  </w:style>
  <w:style w:type="paragraph" w:customStyle="1" w:styleId="TableListBullet">
    <w:name w:val="Table List Bullet"/>
    <w:qFormat/>
    <w:rsid w:val="0011421E"/>
    <w:pPr>
      <w:numPr>
        <w:numId w:val="5"/>
      </w:numPr>
      <w:spacing w:before="0"/>
      <w:ind w:left="227" w:right="57" w:hanging="170"/>
      <w:jc w:val="left"/>
    </w:pPr>
    <w:rPr>
      <w:sz w:val="16"/>
    </w:rPr>
  </w:style>
  <w:style w:type="paragraph" w:customStyle="1" w:styleId="SectionHeading">
    <w:name w:val="Section Heading"/>
    <w:basedOn w:val="Normal"/>
    <w:link w:val="SectionHeadingChar"/>
    <w:qFormat/>
    <w:rsid w:val="00F37ECD"/>
    <w:pPr>
      <w:spacing w:after="120"/>
      <w:jc w:val="center"/>
    </w:pPr>
    <w:rPr>
      <w:b/>
      <w:color w:val="2A2A86" w:themeColor="text2"/>
    </w:rPr>
  </w:style>
  <w:style w:type="paragraph" w:customStyle="1" w:styleId="SectionSubheading">
    <w:name w:val="Section Subheading"/>
    <w:basedOn w:val="Normal"/>
    <w:link w:val="SectionSubheadingChar"/>
    <w:qFormat/>
    <w:rsid w:val="00F37ECD"/>
    <w:pPr>
      <w:spacing w:before="0"/>
      <w:jc w:val="center"/>
    </w:pPr>
    <w:rPr>
      <w:color w:val="2A2A86" w:themeColor="text2"/>
    </w:rPr>
  </w:style>
  <w:style w:type="character" w:customStyle="1" w:styleId="SectionHeadingChar">
    <w:name w:val="Section Heading Char"/>
    <w:basedOn w:val="DefaultParagraphFont"/>
    <w:link w:val="SectionHeading"/>
    <w:rsid w:val="00F37ECD"/>
    <w:rPr>
      <w:b/>
      <w:color w:val="2A2A86" w:themeColor="text2"/>
    </w:rPr>
  </w:style>
  <w:style w:type="paragraph" w:customStyle="1" w:styleId="SectionSubheadingItalic">
    <w:name w:val="Section Subheading Italic"/>
    <w:basedOn w:val="Normal"/>
    <w:link w:val="SectionSubheadingItalicChar"/>
    <w:qFormat/>
    <w:rsid w:val="00F37ECD"/>
    <w:pPr>
      <w:spacing w:before="0"/>
      <w:jc w:val="center"/>
    </w:pPr>
    <w:rPr>
      <w:i/>
      <w:color w:val="2A2A86" w:themeColor="text2"/>
    </w:rPr>
  </w:style>
  <w:style w:type="character" w:customStyle="1" w:styleId="SectionSubheadingChar">
    <w:name w:val="Section Subheading Char"/>
    <w:basedOn w:val="DefaultParagraphFont"/>
    <w:link w:val="SectionSubheading"/>
    <w:rsid w:val="00F37ECD"/>
    <w:rPr>
      <w:color w:val="2A2A86" w:themeColor="text2"/>
    </w:rPr>
  </w:style>
  <w:style w:type="paragraph" w:customStyle="1" w:styleId="Notes">
    <w:name w:val="Notes"/>
    <w:basedOn w:val="SectionHeading"/>
    <w:link w:val="NotesChar"/>
    <w:qFormat/>
    <w:rsid w:val="008A5146"/>
    <w:pPr>
      <w:spacing w:before="0" w:after="80"/>
      <w:jc w:val="left"/>
    </w:pPr>
    <w:rPr>
      <w:b w:val="0"/>
      <w:color w:val="auto"/>
      <w:sz w:val="14"/>
      <w:szCs w:val="14"/>
    </w:rPr>
  </w:style>
  <w:style w:type="character" w:customStyle="1" w:styleId="SectionSubheadingItalicChar">
    <w:name w:val="Section Subheading Italic Char"/>
    <w:basedOn w:val="DefaultParagraphFont"/>
    <w:link w:val="SectionSubheadingItalic"/>
    <w:rsid w:val="00F37ECD"/>
    <w:rPr>
      <w:i/>
      <w:color w:val="2A2A86" w:themeColor="text2"/>
    </w:rPr>
  </w:style>
  <w:style w:type="table" w:customStyle="1" w:styleId="EBRDTABLE03">
    <w:name w:val="EBRD_TABLE_03"/>
    <w:basedOn w:val="TableGrid"/>
    <w:uiPriority w:val="99"/>
    <w:rsid w:val="006B59FB"/>
    <w:pPr>
      <w:spacing w:before="0"/>
      <w:ind w:left="57" w:right="57"/>
      <w:jc w:val="center"/>
    </w:pPr>
    <w:tblPr>
      <w:tblBorders>
        <w:top w:val="single" w:sz="8" w:space="0" w:color="2A2A86" w:themeColor="text2"/>
        <w:left w:val="single" w:sz="8" w:space="0" w:color="2A2A86" w:themeColor="text2"/>
        <w:bottom w:val="single" w:sz="8" w:space="0" w:color="2A2A86" w:themeColor="text2"/>
        <w:right w:val="single" w:sz="8" w:space="0" w:color="2A2A86" w:themeColor="text2"/>
        <w:insideH w:val="single" w:sz="8" w:space="0" w:color="2A2A86" w:themeColor="text2"/>
        <w:insideV w:val="single" w:sz="8" w:space="0" w:color="2A2A86" w:themeColor="text2"/>
      </w:tblBorders>
      <w:tblCellMar>
        <w:top w:w="57" w:type="dxa"/>
        <w:bottom w:w="57" w:type="dxa"/>
      </w:tblCellMar>
    </w:tblPr>
    <w:tblStylePr w:type="firstRow">
      <w:rPr>
        <w:b/>
        <w:sz w:val="22"/>
      </w:rPr>
    </w:tblStylePr>
    <w:tblStylePr w:type="lastRow">
      <w:rPr>
        <w:b/>
        <w:color w:val="FFFFFF" w:themeColor="background1"/>
      </w:rPr>
      <w:tblPr/>
      <w:tcPr>
        <w:shd w:val="clear" w:color="auto" w:fill="00B8D4" w:themeFill="accent1"/>
      </w:tcPr>
    </w:tblStylePr>
    <w:tblStylePr w:type="firstCol">
      <w:pPr>
        <w:jc w:val="left"/>
      </w:pPr>
    </w:tblStylePr>
    <w:tblStylePr w:type="lastCol">
      <w:rPr>
        <w:color w:val="FFFFFF" w:themeColor="background1"/>
      </w:rPr>
      <w:tblPr/>
      <w:tcPr>
        <w:shd w:val="clear" w:color="auto" w:fill="00B8D4" w:themeFill="accent1"/>
      </w:tcPr>
    </w:tblStylePr>
  </w:style>
  <w:style w:type="character" w:customStyle="1" w:styleId="NotesChar">
    <w:name w:val="Notes Char"/>
    <w:basedOn w:val="SectionHeadingChar"/>
    <w:link w:val="Notes"/>
    <w:rsid w:val="008A5146"/>
    <w:rPr>
      <w:b w:val="0"/>
      <w:color w:val="2A2A86" w:themeColor="text2"/>
      <w:sz w:val="14"/>
      <w:szCs w:val="14"/>
    </w:rPr>
  </w:style>
  <w:style w:type="character" w:styleId="FollowedHyperlink">
    <w:name w:val="FollowedHyperlink"/>
    <w:basedOn w:val="DefaultParagraphFont"/>
    <w:rsid w:val="00F2205D"/>
    <w:rPr>
      <w:color w:val="00000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05D"/>
    <w:pPr>
      <w:ind w:left="170"/>
      <w:contextualSpacing/>
    </w:pPr>
  </w:style>
  <w:style w:type="paragraph" w:styleId="ListNumber">
    <w:name w:val="List Number"/>
    <w:basedOn w:val="Normal"/>
    <w:qFormat/>
    <w:rsid w:val="00F85C0E"/>
    <w:pPr>
      <w:numPr>
        <w:numId w:val="1"/>
      </w:numPr>
      <w:tabs>
        <w:tab w:val="clear" w:pos="360"/>
      </w:tabs>
      <w:ind w:left="454" w:hanging="454"/>
      <w:contextualSpacing/>
    </w:pPr>
  </w:style>
  <w:style w:type="paragraph" w:customStyle="1" w:styleId="CaseStudyFacts">
    <w:name w:val="Case Study Facts"/>
    <w:basedOn w:val="Normal"/>
    <w:qFormat/>
    <w:rsid w:val="00E27E7E"/>
    <w:pPr>
      <w:spacing w:before="180" w:line="252" w:lineRule="auto"/>
      <w:jc w:val="center"/>
    </w:pPr>
    <w:rPr>
      <w:color w:val="FFFFFF" w:themeColor="background1"/>
      <w:sz w:val="20"/>
      <w:szCs w:val="20"/>
    </w:rPr>
  </w:style>
  <w:style w:type="paragraph" w:customStyle="1" w:styleId="CaseStudyFigures">
    <w:name w:val="Case Study Figures"/>
    <w:basedOn w:val="Normal"/>
    <w:qFormat/>
    <w:rsid w:val="00E27E7E"/>
    <w:pPr>
      <w:spacing w:before="0" w:line="192" w:lineRule="auto"/>
      <w:jc w:val="center"/>
    </w:pPr>
    <w:rPr>
      <w:rFonts w:asciiTheme="majorHAnsi" w:hAnsiTheme="majorHAnsi" w:cstheme="majorHAnsi"/>
      <w:color w:val="FFFFFF" w:themeColor="background1"/>
      <w:sz w:val="56"/>
      <w:szCs w:val="56"/>
    </w:rPr>
  </w:style>
  <w:style w:type="paragraph" w:customStyle="1" w:styleId="DottedLineonBlueBox">
    <w:name w:val="Dotted Line on Blue Box"/>
    <w:basedOn w:val="Normal"/>
    <w:qFormat/>
    <w:rsid w:val="00E27E7E"/>
    <w:pPr>
      <w:spacing w:before="0" w:after="180" w:line="252" w:lineRule="auto"/>
      <w:ind w:left="28"/>
      <w:jc w:val="center"/>
    </w:pPr>
    <w:rPr>
      <w:sz w:val="20"/>
      <w:szCs w:val="20"/>
    </w:rPr>
  </w:style>
  <w:style w:type="paragraph" w:styleId="NoSpacing">
    <w:name w:val="No Spacing"/>
    <w:link w:val="NoSpacingChar"/>
    <w:uiPriority w:val="1"/>
    <w:qFormat/>
    <w:rsid w:val="00753D8A"/>
    <w:pPr>
      <w:spacing w:before="0"/>
      <w:jc w:val="left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53D8A"/>
    <w:rPr>
      <w:rFonts w:eastAsiaTheme="minorEastAsia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5B067C"/>
    <w:pPr>
      <w:numPr>
        <w:numId w:val="0"/>
      </w:numPr>
      <w:spacing w:before="0" w:after="240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B067C"/>
    <w:pPr>
      <w:tabs>
        <w:tab w:val="left" w:pos="680"/>
        <w:tab w:val="right" w:leader="dot" w:pos="9639"/>
      </w:tabs>
      <w:spacing w:before="0" w:after="120"/>
      <w:ind w:left="680" w:hanging="680"/>
      <w:jc w:val="left"/>
    </w:pPr>
    <w:rPr>
      <w:rFonts w:eastAsia="MS Mincho" w:cs="Arial"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B067C"/>
    <w:pPr>
      <w:tabs>
        <w:tab w:val="left" w:pos="851"/>
        <w:tab w:val="right" w:leader="dot" w:pos="9639"/>
      </w:tabs>
      <w:spacing w:before="0" w:after="120"/>
      <w:ind w:left="850" w:hanging="680"/>
      <w:jc w:val="left"/>
    </w:pPr>
    <w:rPr>
      <w:rFonts w:eastAsia="HGSoeiKakugothicUB" w:cs="Times New Roman"/>
      <w:bCs/>
      <w:noProof/>
      <w:spacing w:val="-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B067C"/>
    <w:pPr>
      <w:tabs>
        <w:tab w:val="left" w:pos="1021"/>
        <w:tab w:val="right" w:leader="dot" w:pos="9639"/>
      </w:tabs>
      <w:spacing w:before="0" w:after="120"/>
      <w:ind w:left="1020" w:hanging="680"/>
      <w:jc w:val="left"/>
    </w:pPr>
    <w:rPr>
      <w:rFonts w:cs="Times New Roman"/>
      <w:lang w:eastAsia="en-US"/>
    </w:rPr>
  </w:style>
  <w:style w:type="character" w:styleId="Hyperlink">
    <w:name w:val="Hyperlink"/>
    <w:basedOn w:val="DefaultParagraphFont"/>
    <w:unhideWhenUsed/>
    <w:rsid w:val="001B70C6"/>
    <w:rPr>
      <w:color w:val="000000" w:themeColor="hyperlink"/>
      <w:u w:val="single"/>
    </w:rPr>
  </w:style>
  <w:style w:type="paragraph" w:customStyle="1" w:styleId="BoxedListBullet2">
    <w:name w:val="Boxed List Bullet 2"/>
    <w:basedOn w:val="BoxedListBullet"/>
    <w:qFormat/>
    <w:rsid w:val="00416118"/>
    <w:pPr>
      <w:numPr>
        <w:ilvl w:val="1"/>
      </w:numPr>
      <w:ind w:left="510" w:hanging="170"/>
      <w:contextualSpacing/>
    </w:pPr>
  </w:style>
  <w:style w:type="paragraph" w:styleId="EndnoteText">
    <w:name w:val="endnote text"/>
    <w:basedOn w:val="Normal"/>
    <w:link w:val="EndnoteTextChar"/>
    <w:rsid w:val="00100C84"/>
    <w:pPr>
      <w:spacing w:before="0"/>
      <w:ind w:left="85" w:right="113" w:hanging="85"/>
    </w:pPr>
    <w:rPr>
      <w:sz w:val="14"/>
      <w:szCs w:val="20"/>
    </w:rPr>
  </w:style>
  <w:style w:type="character" w:customStyle="1" w:styleId="EndnoteTextChar">
    <w:name w:val="Endnote Text Char"/>
    <w:basedOn w:val="DefaultParagraphFont"/>
    <w:link w:val="EndnoteText"/>
    <w:rsid w:val="00100C84"/>
    <w:rPr>
      <w:sz w:val="14"/>
      <w:szCs w:val="20"/>
    </w:rPr>
  </w:style>
  <w:style w:type="character" w:styleId="EndnoteReference">
    <w:name w:val="endnote reference"/>
    <w:basedOn w:val="DefaultParagraphFont"/>
    <w:rsid w:val="00212F57"/>
    <w:rPr>
      <w:vertAlign w:val="superscript"/>
    </w:rPr>
  </w:style>
  <w:style w:type="paragraph" w:styleId="Date">
    <w:name w:val="Date"/>
    <w:basedOn w:val="Normal"/>
    <w:next w:val="Normal"/>
    <w:link w:val="DateChar"/>
    <w:rsid w:val="000E56EB"/>
    <w:pPr>
      <w:spacing w:before="0"/>
      <w:jc w:val="center"/>
    </w:pPr>
    <w:rPr>
      <w:color w:val="FFFFFF" w:themeColor="background1"/>
      <w:sz w:val="28"/>
      <w:szCs w:val="28"/>
    </w:rPr>
  </w:style>
  <w:style w:type="character" w:customStyle="1" w:styleId="DateChar">
    <w:name w:val="Date Char"/>
    <w:basedOn w:val="DefaultParagraphFont"/>
    <w:link w:val="Date"/>
    <w:rsid w:val="000E56EB"/>
    <w:rPr>
      <w:color w:val="FFFFFF" w:themeColor="background1"/>
      <w:sz w:val="28"/>
      <w:szCs w:val="28"/>
    </w:rPr>
  </w:style>
  <w:style w:type="paragraph" w:customStyle="1" w:styleId="BoxedListBullet3">
    <w:name w:val="Boxed List Bullet 3"/>
    <w:basedOn w:val="Normal"/>
    <w:qFormat/>
    <w:rsid w:val="00542E3D"/>
    <w:pPr>
      <w:numPr>
        <w:ilvl w:val="2"/>
        <w:numId w:val="4"/>
      </w:numPr>
      <w:spacing w:before="0"/>
      <w:ind w:left="680" w:right="170" w:hanging="170"/>
    </w:pPr>
    <w:rPr>
      <w:color w:val="2A2A86" w:themeColor="text2"/>
    </w:rPr>
  </w:style>
  <w:style w:type="paragraph" w:styleId="Caption">
    <w:name w:val="caption"/>
    <w:basedOn w:val="Normal"/>
    <w:next w:val="Normal"/>
    <w:unhideWhenUsed/>
    <w:qFormat/>
    <w:rsid w:val="00A402B1"/>
    <w:pPr>
      <w:spacing w:before="0" w:after="200"/>
    </w:pPr>
    <w:rPr>
      <w:b/>
      <w:bCs/>
      <w:color w:val="00B8D4" w:themeColor="accent1"/>
      <w:sz w:val="18"/>
      <w:szCs w:val="18"/>
    </w:rPr>
  </w:style>
  <w:style w:type="paragraph" w:customStyle="1" w:styleId="TableText">
    <w:name w:val="Table Text"/>
    <w:basedOn w:val="Normal"/>
    <w:qFormat/>
    <w:rsid w:val="00334E91"/>
    <w:pPr>
      <w:spacing w:before="0"/>
      <w:ind w:left="57" w:right="57"/>
      <w:jc w:val="left"/>
    </w:pPr>
    <w:rPr>
      <w:sz w:val="16"/>
    </w:rPr>
  </w:style>
  <w:style w:type="paragraph" w:customStyle="1" w:styleId="TableListBullet2">
    <w:name w:val="Table List Bullet 2"/>
    <w:qFormat/>
    <w:rsid w:val="0011421E"/>
    <w:pPr>
      <w:numPr>
        <w:ilvl w:val="1"/>
        <w:numId w:val="5"/>
      </w:numPr>
      <w:spacing w:before="0"/>
      <w:ind w:left="340" w:right="57"/>
      <w:jc w:val="left"/>
    </w:pPr>
    <w:rPr>
      <w:sz w:val="16"/>
      <w:szCs w:val="16"/>
      <w:lang w:val="de-DE"/>
    </w:rPr>
  </w:style>
  <w:style w:type="table" w:customStyle="1" w:styleId="EBRDTABLE04">
    <w:name w:val="EBRD_TABLE_04"/>
    <w:basedOn w:val="TableGrid"/>
    <w:uiPriority w:val="99"/>
    <w:rsid w:val="003013AE"/>
    <w:pPr>
      <w:spacing w:before="0"/>
      <w:jc w:val="left"/>
    </w:pPr>
    <w:tblPr>
      <w:tblBorders>
        <w:top w:val="single" w:sz="8" w:space="0" w:color="00B8D4" w:themeColor="accent1"/>
        <w:left w:val="single" w:sz="8" w:space="0" w:color="00B8D4" w:themeColor="accent1"/>
        <w:bottom w:val="single" w:sz="8" w:space="0" w:color="00B8D4" w:themeColor="accent1"/>
        <w:right w:val="single" w:sz="8" w:space="0" w:color="00B8D4" w:themeColor="accent1"/>
      </w:tblBorders>
      <w:tblCellMar>
        <w:top w:w="170" w:type="dxa"/>
        <w:bottom w:w="227" w:type="dxa"/>
      </w:tblCellMar>
    </w:tblPr>
  </w:style>
  <w:style w:type="paragraph" w:customStyle="1" w:styleId="HeaderCoverPage">
    <w:name w:val="Header Cover Page"/>
    <w:basedOn w:val="Header"/>
    <w:qFormat/>
    <w:rsid w:val="00610330"/>
    <w:pPr>
      <w:framePr w:wrap="around" w:vAnchor="text" w:hAnchor="text" w:xAlign="center" w:y="-623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053C63"/>
    <w:rPr>
      <w:color w:val="808080"/>
    </w:rPr>
  </w:style>
  <w:style w:type="paragraph" w:customStyle="1" w:styleId="BoxedListHeading">
    <w:name w:val="Boxed List Heading"/>
    <w:basedOn w:val="BoxedList"/>
    <w:qFormat/>
    <w:rsid w:val="00FA1B89"/>
    <w:rPr>
      <w:b/>
      <w:bCs/>
    </w:rPr>
  </w:style>
  <w:style w:type="character" w:styleId="IntenseEmphasis">
    <w:name w:val="Intense Emphasis"/>
    <w:qFormat/>
    <w:rsid w:val="009249DC"/>
    <w:rPr>
      <w:b/>
      <w:bCs/>
      <w:i/>
      <w:iCs/>
      <w:color w:val="4F81BD"/>
    </w:rPr>
  </w:style>
  <w:style w:type="character" w:styleId="CommentReference">
    <w:name w:val="annotation reference"/>
    <w:basedOn w:val="DefaultParagraphFont"/>
    <w:uiPriority w:val="99"/>
    <w:semiHidden/>
    <w:unhideWhenUsed/>
    <w:rsid w:val="00C53A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3A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3A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3A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3AAF"/>
    <w:rPr>
      <w:b/>
      <w:bCs/>
      <w:sz w:val="20"/>
      <w:szCs w:val="20"/>
    </w:rPr>
  </w:style>
  <w:style w:type="paragraph" w:customStyle="1" w:styleId="SubTitle2">
    <w:name w:val="SubTitle 2"/>
    <w:basedOn w:val="Normal"/>
    <w:rsid w:val="005430F4"/>
    <w:pPr>
      <w:spacing w:before="0" w:after="240"/>
      <w:jc w:val="center"/>
    </w:pPr>
    <w:rPr>
      <w:rFonts w:ascii="Times New Roman" w:hAnsi="Times New Roman" w:cs="Times New Roman"/>
      <w:b/>
      <w:sz w:val="32"/>
      <w:szCs w:val="20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BA6AD2"/>
    <w:pPr>
      <w:spacing w:before="0" w:line="240" w:lineRule="atLeast"/>
      <w:ind w:left="720" w:hanging="720"/>
    </w:pPr>
    <w:rPr>
      <w:rFonts w:ascii="CG Times (WN)" w:hAnsi="CG Times (WN)" w:cs="Times New Roman"/>
      <w:sz w:val="24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BA6AD2"/>
    <w:rPr>
      <w:rFonts w:ascii="CG Times (WN)" w:hAnsi="CG Times (WN)" w:cs="Times New Roman"/>
      <w:sz w:val="24"/>
      <w:szCs w:val="20"/>
      <w:lang w:eastAsia="en-US"/>
    </w:rPr>
  </w:style>
  <w:style w:type="paragraph" w:styleId="Revision">
    <w:name w:val="Revision"/>
    <w:hidden/>
    <w:uiPriority w:val="99"/>
    <w:semiHidden/>
    <w:rsid w:val="00FD7D48"/>
    <w:pPr>
      <w:spacing w:befor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mailto:knowhowcyprus@ebrd.com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filipova@ebrd.com" TargetMode="External"/><Relationship Id="rId17" Type="http://schemas.openxmlformats.org/officeDocument/2006/relationships/image" Target="media/image4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nowhowcyprus@ebrd.com" TargetMode="External"/><Relationship Id="rId24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image" Target="media/image3.emf"/><Relationship Id="rId23" Type="http://schemas.openxmlformats.org/officeDocument/2006/relationships/footer" Target="footer1.xml"/><Relationship Id="rId28" Type="http://schemas.microsoft.com/office/2011/relationships/people" Target="people.xml"/><Relationship Id="rId10" Type="http://schemas.openxmlformats.org/officeDocument/2006/relationships/image" Target="media/image1.png"/><Relationship Id="rId19" Type="http://schemas.openxmlformats.org/officeDocument/2006/relationships/image" Target="media/image5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BRD\Templates\Know%20How%20Campaign\KNOWHOW_BASIC_WORD_v2.dotx" TargetMode="External"/></Relationships>
</file>

<file path=word/theme/theme1.xml><?xml version="1.0" encoding="utf-8"?>
<a:theme xmlns:a="http://schemas.openxmlformats.org/drawingml/2006/main" name="Office Theme">
  <a:themeElements>
    <a:clrScheme name="EBRD_BLUE_NAVY_PLUS_4">
      <a:dk1>
        <a:sysClr val="windowText" lastClr="000000"/>
      </a:dk1>
      <a:lt1>
        <a:sysClr val="window" lastClr="FFFFFF"/>
      </a:lt1>
      <a:dk2>
        <a:srgbClr val="2A2A86"/>
      </a:dk2>
      <a:lt2>
        <a:srgbClr val="D8D8D8"/>
      </a:lt2>
      <a:accent1>
        <a:srgbClr val="00B8D4"/>
      </a:accent1>
      <a:accent2>
        <a:srgbClr val="2A2A86"/>
      </a:accent2>
      <a:accent3>
        <a:srgbClr val="8DC63F"/>
      </a:accent3>
      <a:accent4>
        <a:srgbClr val="8781BD"/>
      </a:accent4>
      <a:accent5>
        <a:srgbClr val="FAA61A"/>
      </a:accent5>
      <a:accent6>
        <a:srgbClr val="EF4E6E"/>
      </a:accent6>
      <a:hlink>
        <a:srgbClr val="000000"/>
      </a:hlink>
      <a:folHlink>
        <a:srgbClr val="000000"/>
      </a:folHlink>
    </a:clrScheme>
    <a:fontScheme name="EBRD BASIC WORD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d45786f-a737-4735-8af6-df12fb6939a2" origin="userSelected">
  <element uid="id_classification_generalbusiness" value=""/>
  <element uid="214105f6-acd4-485a-afa0-a0b988f7534c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5B6E0-7AD3-43CD-8867-180D9FA837A0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3C11B28-4241-494E-A8A8-811F85FED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KNOWHOW_BASIC_WORD_v2</Template>
  <TotalTime>0</TotalTime>
  <Pages>9</Pages>
  <Words>2131</Words>
  <Characters>11511</Characters>
  <Application>Microsoft Office Word</Application>
  <DocSecurity>0</DocSecurity>
  <Lines>95</Lines>
  <Paragraphs>27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EBRD</Company>
  <LinksUpToDate>false</LinksUpToDate>
  <CharactersWithSpaces>13615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Bilgehan Kayalar</dc:creator>
  <cp:keywords>[EBRD/OFFICIAL USE]</cp:keywords>
  <cp:lastModifiedBy>User</cp:lastModifiedBy>
  <cp:revision>2</cp:revision>
  <cp:lastPrinted>2018-09-25T10:11:00Z</cp:lastPrinted>
  <dcterms:created xsi:type="dcterms:W3CDTF">2018-10-08T07:55:00Z</dcterms:created>
  <dcterms:modified xsi:type="dcterms:W3CDTF">2018-10-08T07:55:00Z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d845a675-e423-4142-87e3-8d9df31057b8</vt:lpwstr>
  </property>
  <property fmtid="{D5CDD505-2E9C-101B-9397-08002B2CF9AE}" pid="3" name="bjSaver">
    <vt:lpwstr>wRLh8olMW66jjD1d+0aL0rnaa4594J7r</vt:lpwstr>
  </property>
  <property fmtid="{D5CDD505-2E9C-101B-9397-08002B2CF9AE}" pid="4" name="bjDocumentSecurityLabel">
    <vt:lpwstr>OFFICIAL USE</vt:lpwstr>
  </property>
  <property fmtid="{D5CDD505-2E9C-101B-9397-08002B2CF9AE}" pid="5" name="bjDocumentLabelFieldCode">
    <vt:lpwstr>OFFICIAL USE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policy="1d45786f-a737-4735-8af6-df12fb6939a2" origin="userSelected" xmlns="http://www.boldonj</vt:lpwstr>
  </property>
  <property fmtid="{D5CDD505-2E9C-101B-9397-08002B2CF9AE}" pid="7" name="bjDocumentLabelXML-0">
    <vt:lpwstr>ames.com/2008/01/sie/internal/label"&gt;&lt;element uid="id_classification_generalbusiness" value="" /&gt;&lt;element uid="214105f6-acd4-485a-afa0-a0b988f7534c" value="" /&gt;&lt;/sisl&gt;</vt:lpwstr>
  </property>
</Properties>
</file>