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4C" w:rsidRPr="00281B4C" w:rsidRDefault="00281B4C" w:rsidP="00281B4C">
      <w:pPr>
        <w:pStyle w:val="NoSpacing"/>
        <w:jc w:val="center"/>
        <w:rPr>
          <w:b/>
          <w:sz w:val="24"/>
          <w:szCs w:val="24"/>
          <w:u w:val="single"/>
        </w:rPr>
      </w:pPr>
      <w:r w:rsidRPr="00281B4C">
        <w:rPr>
          <w:b/>
          <w:sz w:val="24"/>
          <w:szCs w:val="24"/>
          <w:u w:val="single"/>
        </w:rPr>
        <w:t xml:space="preserve">Ανακοίνωση Υ.Ε.Ε.Β. &amp; Τ. για Διαθέσιμα </w:t>
      </w:r>
      <w:r w:rsidR="009F74D6">
        <w:rPr>
          <w:b/>
          <w:sz w:val="24"/>
          <w:szCs w:val="24"/>
          <w:u w:val="single"/>
        </w:rPr>
        <w:t>Βιομηχανικά</w:t>
      </w:r>
      <w:r w:rsidRPr="00281B4C">
        <w:rPr>
          <w:b/>
          <w:sz w:val="24"/>
          <w:szCs w:val="24"/>
          <w:u w:val="single"/>
        </w:rPr>
        <w:t xml:space="preserve"> Οικόπεδα</w:t>
      </w:r>
    </w:p>
    <w:p w:rsidR="009F439D" w:rsidRDefault="00281B4C" w:rsidP="00281B4C">
      <w:pPr>
        <w:pStyle w:val="NoSpacing"/>
        <w:jc w:val="center"/>
        <w:rPr>
          <w:b/>
          <w:sz w:val="24"/>
          <w:szCs w:val="24"/>
          <w:u w:val="single"/>
        </w:rPr>
      </w:pPr>
      <w:r w:rsidRPr="00281B4C">
        <w:rPr>
          <w:b/>
          <w:sz w:val="24"/>
          <w:szCs w:val="24"/>
          <w:u w:val="single"/>
        </w:rPr>
        <w:t xml:space="preserve">στις Βιομηχανικές Περιοχές </w:t>
      </w:r>
      <w:proofErr w:type="spellStart"/>
      <w:r w:rsidRPr="00281B4C">
        <w:rPr>
          <w:b/>
          <w:sz w:val="24"/>
          <w:szCs w:val="24"/>
          <w:u w:val="single"/>
        </w:rPr>
        <w:t>Κοκκινοτριμιθιάς</w:t>
      </w:r>
      <w:proofErr w:type="spellEnd"/>
      <w:r w:rsidRPr="00281B4C">
        <w:rPr>
          <w:b/>
          <w:sz w:val="24"/>
          <w:szCs w:val="24"/>
          <w:u w:val="single"/>
        </w:rPr>
        <w:t xml:space="preserve">, Εργατών, </w:t>
      </w:r>
      <w:r w:rsidR="00986CC5" w:rsidRPr="00281B4C">
        <w:rPr>
          <w:b/>
          <w:sz w:val="24"/>
          <w:szCs w:val="24"/>
          <w:u w:val="single"/>
        </w:rPr>
        <w:t>Πάφου (Αγία Βαρβάρα</w:t>
      </w:r>
      <w:r w:rsidR="00986CC5" w:rsidRPr="00986CC5">
        <w:rPr>
          <w:b/>
          <w:sz w:val="24"/>
          <w:szCs w:val="24"/>
          <w:u w:val="single"/>
        </w:rPr>
        <w:t xml:space="preserve">) </w:t>
      </w:r>
      <w:r w:rsidR="00986CC5">
        <w:rPr>
          <w:b/>
          <w:sz w:val="24"/>
          <w:szCs w:val="24"/>
          <w:u w:val="single"/>
        </w:rPr>
        <w:t xml:space="preserve">και στην Βιομηχανική και Εμπορική Περιοχή </w:t>
      </w:r>
      <w:r w:rsidRPr="00281B4C">
        <w:rPr>
          <w:b/>
          <w:sz w:val="24"/>
          <w:szCs w:val="24"/>
          <w:u w:val="single"/>
        </w:rPr>
        <w:t>Αραδίππου</w:t>
      </w:r>
      <w:r w:rsidR="00986CC5">
        <w:rPr>
          <w:b/>
          <w:sz w:val="24"/>
          <w:szCs w:val="24"/>
          <w:u w:val="single"/>
        </w:rPr>
        <w:t xml:space="preserve"> </w:t>
      </w:r>
      <w:r w:rsidR="00F0377B">
        <w:rPr>
          <w:b/>
          <w:sz w:val="24"/>
          <w:szCs w:val="24"/>
          <w:u w:val="single"/>
        </w:rPr>
        <w:t>(πρώην Ελεύθερη Ζ</w:t>
      </w:r>
      <w:r w:rsidR="00986CC5">
        <w:rPr>
          <w:b/>
          <w:sz w:val="24"/>
          <w:szCs w:val="24"/>
          <w:u w:val="single"/>
        </w:rPr>
        <w:t xml:space="preserve">ώνη) </w:t>
      </w:r>
    </w:p>
    <w:p w:rsidR="00281B4C" w:rsidRDefault="00281B4C" w:rsidP="00281B4C">
      <w:pPr>
        <w:pStyle w:val="NoSpacing"/>
        <w:jc w:val="center"/>
        <w:rPr>
          <w:b/>
          <w:sz w:val="24"/>
          <w:szCs w:val="24"/>
          <w:u w:val="single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 w:rsidRPr="00281B4C">
        <w:rPr>
          <w:sz w:val="24"/>
          <w:szCs w:val="24"/>
        </w:rPr>
        <w:t>Το Υπουργείο Ενέργειας, Εμπορίου, Βιομηχανίας και Τουρισμού ανακοινώνει ότι υπάρχουν τα πιο κάτω διαθέσιμα οικόπεδα</w:t>
      </w:r>
      <w:r>
        <w:rPr>
          <w:sz w:val="24"/>
          <w:szCs w:val="24"/>
        </w:rPr>
        <w:t>,</w:t>
      </w:r>
      <w:r w:rsidRPr="00281B4C">
        <w:rPr>
          <w:sz w:val="24"/>
          <w:szCs w:val="24"/>
        </w:rPr>
        <w:t xml:space="preserve"> για εκμίσθωση</w:t>
      </w:r>
      <w:r>
        <w:rPr>
          <w:sz w:val="24"/>
          <w:szCs w:val="24"/>
        </w:rPr>
        <w:t>,</w:t>
      </w:r>
      <w:r w:rsidRPr="00281B4C">
        <w:rPr>
          <w:sz w:val="24"/>
          <w:szCs w:val="24"/>
        </w:rPr>
        <w:t xml:space="preserve"> στις Βιομηχανικές Περιοχές </w:t>
      </w:r>
      <w:proofErr w:type="spellStart"/>
      <w:r w:rsidRPr="00F0377B">
        <w:rPr>
          <w:b/>
          <w:sz w:val="24"/>
          <w:szCs w:val="24"/>
        </w:rPr>
        <w:t>Κοκκινοτριμιθιάς</w:t>
      </w:r>
      <w:proofErr w:type="spellEnd"/>
      <w:r>
        <w:rPr>
          <w:sz w:val="24"/>
          <w:szCs w:val="24"/>
        </w:rPr>
        <w:t xml:space="preserve">, </w:t>
      </w:r>
      <w:r w:rsidRPr="00F0377B">
        <w:rPr>
          <w:b/>
          <w:sz w:val="24"/>
          <w:szCs w:val="24"/>
        </w:rPr>
        <w:t>Εργατών</w:t>
      </w:r>
      <w:r>
        <w:rPr>
          <w:sz w:val="24"/>
          <w:szCs w:val="24"/>
        </w:rPr>
        <w:t xml:space="preserve">, </w:t>
      </w:r>
      <w:r w:rsidR="00986CC5" w:rsidRPr="00F0377B">
        <w:rPr>
          <w:b/>
          <w:sz w:val="24"/>
          <w:szCs w:val="24"/>
        </w:rPr>
        <w:t>Πάφου</w:t>
      </w:r>
      <w:r w:rsidR="00986CC5" w:rsidRPr="00281B4C">
        <w:rPr>
          <w:sz w:val="24"/>
          <w:szCs w:val="24"/>
        </w:rPr>
        <w:t xml:space="preserve"> (Αγία Βαρβάρα)</w:t>
      </w:r>
      <w:r w:rsidR="00986CC5">
        <w:rPr>
          <w:sz w:val="24"/>
          <w:szCs w:val="24"/>
        </w:rPr>
        <w:t xml:space="preserve"> και στην Βιομηχανική και Εμπορική Περιοχή </w:t>
      </w:r>
      <w:proofErr w:type="spellStart"/>
      <w:r w:rsidRPr="00F0377B">
        <w:rPr>
          <w:b/>
          <w:sz w:val="24"/>
          <w:szCs w:val="24"/>
        </w:rPr>
        <w:t>Αραδίππου</w:t>
      </w:r>
      <w:proofErr w:type="spellEnd"/>
      <w:r>
        <w:rPr>
          <w:sz w:val="24"/>
          <w:szCs w:val="24"/>
        </w:rPr>
        <w:t xml:space="preserve"> </w:t>
      </w:r>
      <w:r w:rsidR="00F0377B">
        <w:rPr>
          <w:sz w:val="24"/>
          <w:szCs w:val="24"/>
        </w:rPr>
        <w:t xml:space="preserve">(πρώην </w:t>
      </w:r>
      <w:r w:rsidR="00F0377B">
        <w:rPr>
          <w:sz w:val="24"/>
          <w:szCs w:val="24"/>
          <w:lang w:val="en-US"/>
        </w:rPr>
        <w:t>E</w:t>
      </w:r>
      <w:proofErr w:type="spellStart"/>
      <w:r w:rsidR="00F0377B">
        <w:rPr>
          <w:sz w:val="24"/>
          <w:szCs w:val="24"/>
        </w:rPr>
        <w:t>λεύθερη</w:t>
      </w:r>
      <w:proofErr w:type="spellEnd"/>
      <w:r w:rsidR="00F0377B">
        <w:rPr>
          <w:sz w:val="24"/>
          <w:szCs w:val="24"/>
        </w:rPr>
        <w:t xml:space="preserve"> Ζ</w:t>
      </w:r>
      <w:r w:rsidR="0025399B">
        <w:rPr>
          <w:sz w:val="24"/>
          <w:szCs w:val="24"/>
        </w:rPr>
        <w:t>ώνη)</w:t>
      </w:r>
      <w:r w:rsidRPr="00281B4C">
        <w:rPr>
          <w:sz w:val="24"/>
          <w:szCs w:val="24"/>
        </w:rPr>
        <w:t xml:space="preserve"> 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(α) </w:t>
      </w:r>
      <w:r w:rsidR="00986CC5">
        <w:rPr>
          <w:b/>
          <w:sz w:val="24"/>
          <w:szCs w:val="24"/>
        </w:rPr>
        <w:t xml:space="preserve">Βιομηχανική Περιοχή </w:t>
      </w:r>
      <w:proofErr w:type="spellStart"/>
      <w:r w:rsidRPr="00F0377B">
        <w:rPr>
          <w:b/>
          <w:sz w:val="24"/>
          <w:szCs w:val="24"/>
        </w:rPr>
        <w:t>Κοκκινοτριμιθιάς</w:t>
      </w:r>
      <w:proofErr w:type="spellEnd"/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 w:rsidRPr="00F0377B">
        <w:rPr>
          <w:b/>
          <w:sz w:val="24"/>
          <w:szCs w:val="24"/>
        </w:rPr>
        <w:t>Πέντε</w:t>
      </w:r>
      <w:r>
        <w:rPr>
          <w:sz w:val="24"/>
          <w:szCs w:val="24"/>
        </w:rPr>
        <w:t xml:space="preserve"> οικόπεδα εμβαδού 4.300 τ.μ., 3.912 τ.μ., 3.968 τ.μ., 4.098 τ.μ. και 4.176 τ.μ.</w:t>
      </w:r>
      <w:r w:rsidR="00F2086D">
        <w:rPr>
          <w:sz w:val="24"/>
          <w:szCs w:val="24"/>
        </w:rPr>
        <w:t>.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(β) </w:t>
      </w:r>
      <w:r w:rsidRPr="00F0377B">
        <w:rPr>
          <w:b/>
          <w:sz w:val="24"/>
          <w:szCs w:val="24"/>
        </w:rPr>
        <w:t>Β</w:t>
      </w:r>
      <w:r w:rsidR="00986CC5">
        <w:rPr>
          <w:b/>
          <w:sz w:val="24"/>
          <w:szCs w:val="24"/>
        </w:rPr>
        <w:t xml:space="preserve">ιομηχανική </w:t>
      </w:r>
      <w:r w:rsidRPr="00F0377B">
        <w:rPr>
          <w:b/>
          <w:sz w:val="24"/>
          <w:szCs w:val="24"/>
        </w:rPr>
        <w:t>Π</w:t>
      </w:r>
      <w:r w:rsidR="00986CC5">
        <w:rPr>
          <w:b/>
          <w:sz w:val="24"/>
          <w:szCs w:val="24"/>
        </w:rPr>
        <w:t xml:space="preserve">εριοχή </w:t>
      </w:r>
      <w:r w:rsidRPr="00F0377B">
        <w:rPr>
          <w:b/>
          <w:sz w:val="24"/>
          <w:szCs w:val="24"/>
        </w:rPr>
        <w:t>Εργατών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 w:rsidRPr="00F0377B">
        <w:rPr>
          <w:b/>
          <w:sz w:val="24"/>
          <w:szCs w:val="24"/>
        </w:rPr>
        <w:t>Ένα</w:t>
      </w:r>
      <w:r>
        <w:rPr>
          <w:sz w:val="24"/>
          <w:szCs w:val="24"/>
        </w:rPr>
        <w:t xml:space="preserve"> οικόπεδο εμβαδού 5.171 τ.μ.</w:t>
      </w:r>
      <w:r w:rsidR="00F2086D">
        <w:rPr>
          <w:sz w:val="24"/>
          <w:szCs w:val="24"/>
        </w:rPr>
        <w:t>.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(γ) </w:t>
      </w:r>
      <w:r w:rsidR="00986CC5">
        <w:rPr>
          <w:b/>
          <w:sz w:val="24"/>
          <w:szCs w:val="24"/>
        </w:rPr>
        <w:t xml:space="preserve">Βιομηχανική και Εμπορική </w:t>
      </w:r>
      <w:r w:rsidRPr="00F0377B">
        <w:rPr>
          <w:b/>
          <w:sz w:val="24"/>
          <w:szCs w:val="24"/>
        </w:rPr>
        <w:t>Π</w:t>
      </w:r>
      <w:r w:rsidR="00986CC5">
        <w:rPr>
          <w:b/>
          <w:sz w:val="24"/>
          <w:szCs w:val="24"/>
        </w:rPr>
        <w:t xml:space="preserve">εριοχή </w:t>
      </w:r>
      <w:r w:rsidRPr="00F0377B">
        <w:rPr>
          <w:b/>
          <w:sz w:val="24"/>
          <w:szCs w:val="24"/>
        </w:rPr>
        <w:t>Αραδίππου</w:t>
      </w:r>
      <w:r>
        <w:rPr>
          <w:sz w:val="24"/>
          <w:szCs w:val="24"/>
        </w:rPr>
        <w:t xml:space="preserve"> 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 w:rsidRPr="00F0377B">
        <w:rPr>
          <w:b/>
          <w:sz w:val="24"/>
          <w:szCs w:val="24"/>
        </w:rPr>
        <w:t>Δύο</w:t>
      </w:r>
      <w:r>
        <w:rPr>
          <w:sz w:val="24"/>
          <w:szCs w:val="24"/>
        </w:rPr>
        <w:t xml:space="preserve"> οικόπεδα εμβαδού 3.300 τ.μ.</w:t>
      </w:r>
      <w:r w:rsidR="00F2086D">
        <w:rPr>
          <w:sz w:val="24"/>
          <w:szCs w:val="24"/>
        </w:rPr>
        <w:t>.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(δ) </w:t>
      </w:r>
      <w:r w:rsidRPr="00F0377B">
        <w:rPr>
          <w:b/>
          <w:sz w:val="24"/>
          <w:szCs w:val="24"/>
        </w:rPr>
        <w:t>Β</w:t>
      </w:r>
      <w:r w:rsidR="00986CC5">
        <w:rPr>
          <w:b/>
          <w:sz w:val="24"/>
          <w:szCs w:val="24"/>
        </w:rPr>
        <w:t xml:space="preserve">ιομηχανική Περιοχή </w:t>
      </w:r>
      <w:r w:rsidRPr="00F0377B">
        <w:rPr>
          <w:b/>
          <w:sz w:val="24"/>
          <w:szCs w:val="24"/>
        </w:rPr>
        <w:t>Πάφου</w:t>
      </w:r>
      <w:r w:rsidRPr="00281B4C">
        <w:rPr>
          <w:sz w:val="24"/>
          <w:szCs w:val="24"/>
        </w:rPr>
        <w:t xml:space="preserve"> (Αγία Βαρβάρα)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 w:rsidRPr="00F0377B">
        <w:rPr>
          <w:b/>
          <w:sz w:val="24"/>
          <w:szCs w:val="24"/>
        </w:rPr>
        <w:t>Τρία</w:t>
      </w:r>
      <w:r>
        <w:rPr>
          <w:sz w:val="24"/>
          <w:szCs w:val="24"/>
        </w:rPr>
        <w:t xml:space="preserve"> οικόπεδα εμβαδού 2.205 τ.μ., 2.713 τ.μ. και 2.56</w:t>
      </w:r>
      <w:r w:rsidR="00F0377B">
        <w:rPr>
          <w:sz w:val="24"/>
          <w:szCs w:val="24"/>
        </w:rPr>
        <w:t>8 τ.μ.</w:t>
      </w:r>
      <w:r w:rsidR="00F2086D">
        <w:rPr>
          <w:sz w:val="24"/>
          <w:szCs w:val="24"/>
        </w:rPr>
        <w:t>.</w:t>
      </w:r>
    </w:p>
    <w:p w:rsidR="00281B4C" w:rsidRP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Κάθε ενδιαφερόμενο πρόσωπο μπορεί να υποβάλει αίτηση στο </w:t>
      </w:r>
      <w:r w:rsidRPr="00F0377B">
        <w:rPr>
          <w:b/>
          <w:i/>
          <w:sz w:val="24"/>
          <w:szCs w:val="24"/>
          <w:u w:val="single"/>
        </w:rPr>
        <w:t>ειδικό έντυπο</w:t>
      </w:r>
      <w:r>
        <w:rPr>
          <w:sz w:val="24"/>
          <w:szCs w:val="24"/>
        </w:rPr>
        <w:t xml:space="preserve"> για εκμίσθωση με </w:t>
      </w:r>
      <w:r w:rsidRPr="00281B4C">
        <w:rPr>
          <w:b/>
          <w:i/>
          <w:sz w:val="24"/>
          <w:szCs w:val="24"/>
        </w:rPr>
        <w:t>καταληκτική ημερομηνία υ</w:t>
      </w:r>
      <w:r w:rsidR="00F0377B">
        <w:rPr>
          <w:b/>
          <w:i/>
          <w:sz w:val="24"/>
          <w:szCs w:val="24"/>
        </w:rPr>
        <w:t xml:space="preserve">ποβολής αιτήσεων την Παρασκευή </w:t>
      </w:r>
      <w:r w:rsidRPr="00281B4C">
        <w:rPr>
          <w:b/>
          <w:i/>
          <w:sz w:val="24"/>
          <w:szCs w:val="24"/>
        </w:rPr>
        <w:t>8 Ιουνίου, 2018.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Οι αιτήσεις που θα υποβληθούν θα εξεταστούν σύμφωνα με τη διαδικασία και τα κρι</w:t>
      </w:r>
      <w:r w:rsidR="00341B4D">
        <w:rPr>
          <w:sz w:val="24"/>
          <w:szCs w:val="24"/>
        </w:rPr>
        <w:t>τήρια που καθορίζουν οι περί Ακί</w:t>
      </w:r>
      <w:r>
        <w:rPr>
          <w:sz w:val="24"/>
          <w:szCs w:val="24"/>
        </w:rPr>
        <w:t>νητου Ιδιοκτησίας της Δημοκρατίας (Μίσθωση Ιδιοκτησίας μέσα σε Κυβερνητικές Βιομηχανικές Περιοχές) Κανονισμοί του 1990 (Κ.Π.Π. 164/90) και οι μετέπειτα Τροποποιητικοί Κανονισμοί.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περισσότερες πληροφορίες απευθύνεστε στα πιο κάτω τηλέφωνα: </w:t>
      </w:r>
    </w:p>
    <w:p w:rsidR="00281B4C" w:rsidRDefault="00281B4C" w:rsidP="00281B4C">
      <w:pPr>
        <w:pStyle w:val="NoSpacing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22867129 (Β.Π Κοκκινοτριμιθιάς)</w:t>
      </w:r>
    </w:p>
    <w:p w:rsidR="00281B4C" w:rsidRDefault="00281B4C" w:rsidP="00281B4C">
      <w:pPr>
        <w:pStyle w:val="NoSpacing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22867170 (Β.Π Εργατών)</w:t>
      </w:r>
    </w:p>
    <w:p w:rsidR="00281B4C" w:rsidRDefault="009F74D6" w:rsidP="00281B4C">
      <w:pPr>
        <w:pStyle w:val="NoSpacing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22867294</w:t>
      </w:r>
      <w:r w:rsidR="00281B4C">
        <w:rPr>
          <w:sz w:val="24"/>
          <w:szCs w:val="24"/>
        </w:rPr>
        <w:t xml:space="preserve"> (Β</w:t>
      </w:r>
      <w:r w:rsidR="00986CC5">
        <w:rPr>
          <w:sz w:val="24"/>
          <w:szCs w:val="24"/>
        </w:rPr>
        <w:t>&amp;Ε.</w:t>
      </w:r>
      <w:r w:rsidR="00281B4C">
        <w:rPr>
          <w:sz w:val="24"/>
          <w:szCs w:val="24"/>
        </w:rPr>
        <w:t>Π Αραδίππου)</w:t>
      </w:r>
    </w:p>
    <w:p w:rsidR="00281B4C" w:rsidRDefault="00281B4C" w:rsidP="00281B4C">
      <w:pPr>
        <w:pStyle w:val="NoSpacing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22867258 (Β.Π Πάφου</w:t>
      </w:r>
      <w:r w:rsidRPr="00281B4C">
        <w:rPr>
          <w:sz w:val="24"/>
          <w:szCs w:val="24"/>
        </w:rPr>
        <w:t>)</w:t>
      </w: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ΥΠΟΥΡΓΕΙΟ ΕΝΕΡΓΕΙΑΣ, ΕΜΠΟΡΙΟΥ, ΒΙΟΜΗΧΑΝΙΑΣ ΚΑΙ ΤΟΥΡΙΣΜΟΥ</w:t>
      </w: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0377B">
        <w:rPr>
          <w:sz w:val="24"/>
          <w:szCs w:val="24"/>
        </w:rPr>
        <w:t>1/05</w:t>
      </w:r>
      <w:r>
        <w:rPr>
          <w:sz w:val="24"/>
          <w:szCs w:val="24"/>
        </w:rPr>
        <w:t>/2018</w:t>
      </w: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</w:p>
    <w:p w:rsidR="00281B4C" w:rsidRPr="00281B4C" w:rsidRDefault="00F0377B" w:rsidP="00F0377B">
      <w:pPr>
        <w:pStyle w:val="NoSpacing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8.1.1.2.2</w:t>
      </w:r>
    </w:p>
    <w:p w:rsidR="00281B4C" w:rsidRPr="00281B4C" w:rsidRDefault="00281B4C" w:rsidP="00281B4C">
      <w:pPr>
        <w:pStyle w:val="NoSpacing"/>
        <w:rPr>
          <w:sz w:val="24"/>
          <w:szCs w:val="24"/>
        </w:rPr>
      </w:pPr>
    </w:p>
    <w:sectPr w:rsidR="00281B4C" w:rsidRPr="00281B4C" w:rsidSect="009F4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F48E8"/>
    <w:multiLevelType w:val="hybridMultilevel"/>
    <w:tmpl w:val="78EA03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72003"/>
    <w:multiLevelType w:val="hybridMultilevel"/>
    <w:tmpl w:val="9BDA71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B4C"/>
    <w:rsid w:val="00184B3E"/>
    <w:rsid w:val="0025399B"/>
    <w:rsid w:val="00281B4C"/>
    <w:rsid w:val="00341B4D"/>
    <w:rsid w:val="004E0746"/>
    <w:rsid w:val="00552793"/>
    <w:rsid w:val="00591630"/>
    <w:rsid w:val="00632897"/>
    <w:rsid w:val="00677DE1"/>
    <w:rsid w:val="00986CC5"/>
    <w:rsid w:val="009F439D"/>
    <w:rsid w:val="009F74D6"/>
    <w:rsid w:val="00C529EF"/>
    <w:rsid w:val="00DF45FB"/>
    <w:rsid w:val="00E0706D"/>
    <w:rsid w:val="00E25CB3"/>
    <w:rsid w:val="00F0377B"/>
    <w:rsid w:val="00F2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B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antoloizou</dc:creator>
  <cp:lastModifiedBy>antoloizou</cp:lastModifiedBy>
  <cp:revision>4</cp:revision>
  <cp:lastPrinted>2018-05-11T06:16:00Z</cp:lastPrinted>
  <dcterms:created xsi:type="dcterms:W3CDTF">2018-05-11T11:31:00Z</dcterms:created>
  <dcterms:modified xsi:type="dcterms:W3CDTF">2018-05-14T08:26:00Z</dcterms:modified>
</cp:coreProperties>
</file>