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8A4" w:rsidRPr="007D48A4" w:rsidRDefault="007D48A4" w:rsidP="000E4EB3">
      <w:pPr>
        <w:spacing w:line="480" w:lineRule="auto"/>
        <w:jc w:val="center"/>
        <w:rPr>
          <w:b/>
          <w:sz w:val="28"/>
          <w:szCs w:val="24"/>
          <w:u w:val="single"/>
        </w:rPr>
      </w:pPr>
      <w:r w:rsidRPr="007D48A4">
        <w:rPr>
          <w:b/>
          <w:sz w:val="28"/>
          <w:szCs w:val="24"/>
          <w:u w:val="single"/>
        </w:rPr>
        <w:t>Βραβεία Γυναικείας Αριστείας «ΕΡΙΦΥΛΗ» 2017</w:t>
      </w:r>
    </w:p>
    <w:p w:rsidR="007C7D11" w:rsidRDefault="005C7337" w:rsidP="000E4EB3">
      <w:pPr>
        <w:spacing w:line="480" w:lineRule="auto"/>
        <w:jc w:val="both"/>
        <w:rPr>
          <w:sz w:val="24"/>
          <w:szCs w:val="24"/>
        </w:rPr>
      </w:pPr>
      <w:r w:rsidRPr="007C7D11">
        <w:rPr>
          <w:sz w:val="24"/>
          <w:szCs w:val="24"/>
        </w:rPr>
        <w:t xml:space="preserve">Είναι με </w:t>
      </w:r>
      <w:r w:rsidR="004856A3" w:rsidRPr="007C7D11">
        <w:rPr>
          <w:sz w:val="24"/>
          <w:szCs w:val="24"/>
        </w:rPr>
        <w:t>ιδιαίτερη</w:t>
      </w:r>
      <w:r w:rsidRPr="007C7D11">
        <w:rPr>
          <w:sz w:val="24"/>
          <w:szCs w:val="24"/>
        </w:rPr>
        <w:t xml:space="preserve"> χαρά που βρισκόμαστε εδώ σήμερα, με σκοπό την </w:t>
      </w:r>
      <w:r w:rsidR="007C7D11" w:rsidRPr="007C7D11">
        <w:rPr>
          <w:sz w:val="24"/>
          <w:szCs w:val="24"/>
        </w:rPr>
        <w:t>εξαγγελία</w:t>
      </w:r>
      <w:r w:rsidRPr="007C7D11">
        <w:rPr>
          <w:sz w:val="24"/>
          <w:szCs w:val="24"/>
        </w:rPr>
        <w:t xml:space="preserve"> των Βραβείων «ΕΡΙΦΥΛΗ» 2017. Τα Βραβεία αποτελούν πρωτοβουλία της Ομοσπονδίας Εργοδοτών &amp; Βιομηχάνων (ΟΕΒ) και της Κυπριακής Ομοσπονδίας Γυναικών Επιχειρηματιών Επαγγελματιών (ΚΟΓΕΕ)</w:t>
      </w:r>
      <w:r w:rsidR="008740F1" w:rsidRPr="008740F1">
        <w:rPr>
          <w:sz w:val="24"/>
          <w:szCs w:val="24"/>
        </w:rPr>
        <w:t>,</w:t>
      </w:r>
      <w:r w:rsidRPr="007C7D11">
        <w:rPr>
          <w:sz w:val="24"/>
          <w:szCs w:val="24"/>
        </w:rPr>
        <w:t xml:space="preserve"> η οποία αναλήφθηκε πέρσι με την επιτυχημένη διεξαγωγή των πρώτων Βραβείων «ΕΡΙΦΥΛΗ» και συνεχίζεται φέτος. Η θετική ανταπόκριση του επιχειρηματικού κόσμου,</w:t>
      </w:r>
      <w:r w:rsidR="008740F1">
        <w:rPr>
          <w:sz w:val="24"/>
          <w:szCs w:val="24"/>
        </w:rPr>
        <w:t xml:space="preserve"> ειδικότερα </w:t>
      </w:r>
      <w:r w:rsidR="009C2CD8">
        <w:rPr>
          <w:sz w:val="24"/>
          <w:szCs w:val="24"/>
        </w:rPr>
        <w:t>τ</w:t>
      </w:r>
      <w:r w:rsidR="008740F1">
        <w:rPr>
          <w:sz w:val="24"/>
          <w:szCs w:val="24"/>
        </w:rPr>
        <w:t>ων γυναικών,</w:t>
      </w:r>
      <w:r w:rsidRPr="007C7D11">
        <w:rPr>
          <w:sz w:val="24"/>
          <w:szCs w:val="24"/>
        </w:rPr>
        <w:t xml:space="preserve"> καθώς και της κοινωνίας ευρύτερα δίνουν τα εχέγγυα </w:t>
      </w:r>
      <w:r w:rsidR="00FE2314" w:rsidRPr="007C7D11">
        <w:rPr>
          <w:sz w:val="24"/>
          <w:szCs w:val="24"/>
        </w:rPr>
        <w:t>έτσι ώστε αυτή η πρωτοβουλία να καταστεί ένας πετυχημένος  ετήσιος θεσμός.</w:t>
      </w:r>
      <w:r w:rsidR="007C7D11" w:rsidRPr="007C7D11">
        <w:rPr>
          <w:sz w:val="24"/>
          <w:szCs w:val="24"/>
        </w:rPr>
        <w:t xml:space="preserve"> </w:t>
      </w:r>
    </w:p>
    <w:p w:rsidR="007C7D11" w:rsidRPr="007C7D11" w:rsidRDefault="007C7D11" w:rsidP="000E4EB3">
      <w:pPr>
        <w:spacing w:line="480" w:lineRule="auto"/>
        <w:jc w:val="both"/>
        <w:rPr>
          <w:sz w:val="24"/>
          <w:szCs w:val="24"/>
        </w:rPr>
      </w:pPr>
      <w:r w:rsidRPr="007C7D11">
        <w:rPr>
          <w:sz w:val="24"/>
          <w:szCs w:val="24"/>
        </w:rPr>
        <w:t xml:space="preserve">Τα Βραβεία στοχεύουν στην επιβράβευση του στρατηγικού και σημαντικού ρόλου των γυναικών στην ανάπτυξη της σύγχρονης οικονομίας, της καινοτομίας και της επιχειρηματικότητας. Πρέπει να αναγνωρίσουμε πως χωρίς τη συμβολή των γυναικών δεν μπορεί να υπάρξει υγιής οικονομία αλλά ούτε και σωστές και λειτουργικές </w:t>
      </w:r>
      <w:proofErr w:type="spellStart"/>
      <w:r w:rsidRPr="007C7D11">
        <w:rPr>
          <w:sz w:val="24"/>
          <w:szCs w:val="24"/>
        </w:rPr>
        <w:t>κοινωνικο</w:t>
      </w:r>
      <w:proofErr w:type="spellEnd"/>
      <w:r w:rsidRPr="007C7D11">
        <w:rPr>
          <w:sz w:val="24"/>
          <w:szCs w:val="24"/>
        </w:rPr>
        <w:t>-οικονομικές δομές.</w:t>
      </w:r>
    </w:p>
    <w:p w:rsidR="007C7D11" w:rsidRPr="008740F1" w:rsidRDefault="008740F1" w:rsidP="000E4EB3">
      <w:pPr>
        <w:spacing w:line="480" w:lineRule="auto"/>
        <w:jc w:val="both"/>
        <w:rPr>
          <w:sz w:val="24"/>
          <w:szCs w:val="24"/>
        </w:rPr>
      </w:pPr>
      <w:r>
        <w:rPr>
          <w:sz w:val="24"/>
          <w:szCs w:val="24"/>
        </w:rPr>
        <w:t>Μέσα από τα βραβεία στοχεύουμε λοιπόν, να ενθαρρύνουμε</w:t>
      </w:r>
      <w:r w:rsidR="007C7D11" w:rsidRPr="008740F1">
        <w:rPr>
          <w:sz w:val="24"/>
          <w:szCs w:val="24"/>
        </w:rPr>
        <w:t xml:space="preserve"> </w:t>
      </w:r>
      <w:r>
        <w:rPr>
          <w:sz w:val="24"/>
          <w:szCs w:val="24"/>
        </w:rPr>
        <w:t>την</w:t>
      </w:r>
      <w:r w:rsidR="007C7D11" w:rsidRPr="008740F1">
        <w:rPr>
          <w:sz w:val="24"/>
          <w:szCs w:val="24"/>
        </w:rPr>
        <w:t xml:space="preserve"> προώθηση των γυναικών σε όλους τους τομείς της</w:t>
      </w:r>
      <w:r w:rsidR="007C7D11" w:rsidRPr="008740F1">
        <w:rPr>
          <w:spacing w:val="-5"/>
          <w:sz w:val="24"/>
          <w:szCs w:val="24"/>
        </w:rPr>
        <w:t xml:space="preserve"> </w:t>
      </w:r>
      <w:r w:rsidR="007C7D11" w:rsidRPr="008740F1">
        <w:rPr>
          <w:sz w:val="24"/>
          <w:szCs w:val="24"/>
        </w:rPr>
        <w:t>οικονομίας.</w:t>
      </w:r>
      <w:r>
        <w:rPr>
          <w:sz w:val="24"/>
          <w:szCs w:val="24"/>
        </w:rPr>
        <w:t xml:space="preserve"> Να προβάλουμε</w:t>
      </w:r>
      <w:r w:rsidR="007C7D11" w:rsidRPr="008740F1">
        <w:rPr>
          <w:sz w:val="24"/>
          <w:szCs w:val="24"/>
        </w:rPr>
        <w:t xml:space="preserve"> </w:t>
      </w:r>
      <w:r>
        <w:rPr>
          <w:sz w:val="24"/>
          <w:szCs w:val="24"/>
        </w:rPr>
        <w:t>τα επιτεύγματα</w:t>
      </w:r>
      <w:r w:rsidR="002F6528">
        <w:rPr>
          <w:sz w:val="24"/>
          <w:szCs w:val="24"/>
        </w:rPr>
        <w:t xml:space="preserve"> τους</w:t>
      </w:r>
      <w:r>
        <w:rPr>
          <w:sz w:val="24"/>
          <w:szCs w:val="24"/>
        </w:rPr>
        <w:t xml:space="preserve"> ως ηγέτες, επιχειρηματίες και πρωτοπόρες</w:t>
      </w:r>
      <w:r w:rsidR="007C7D11" w:rsidRPr="008740F1">
        <w:rPr>
          <w:sz w:val="24"/>
          <w:szCs w:val="24"/>
        </w:rPr>
        <w:t xml:space="preserve"> για καινοτόμες πολιτικές και</w:t>
      </w:r>
      <w:r w:rsidR="007C7D11" w:rsidRPr="008740F1">
        <w:rPr>
          <w:spacing w:val="-1"/>
          <w:sz w:val="24"/>
          <w:szCs w:val="24"/>
        </w:rPr>
        <w:t xml:space="preserve"> </w:t>
      </w:r>
      <w:r w:rsidR="007C7D11" w:rsidRPr="008740F1">
        <w:rPr>
          <w:sz w:val="24"/>
          <w:szCs w:val="24"/>
        </w:rPr>
        <w:t>δράσεις.</w:t>
      </w:r>
      <w:r>
        <w:rPr>
          <w:sz w:val="24"/>
          <w:szCs w:val="24"/>
        </w:rPr>
        <w:t xml:space="preserve"> Να ωθήσουμε τις νέες γυναίκες</w:t>
      </w:r>
      <w:r w:rsidR="007C7D11" w:rsidRPr="007C7D11">
        <w:rPr>
          <w:sz w:val="24"/>
          <w:szCs w:val="24"/>
        </w:rPr>
        <w:t xml:space="preserve"> να αναλάβουν ηγετικές θέσεις και να δραστηριοποιηθούν</w:t>
      </w:r>
      <w:r w:rsidR="007C7D11" w:rsidRPr="007C7D11">
        <w:rPr>
          <w:spacing w:val="1"/>
          <w:sz w:val="24"/>
          <w:szCs w:val="24"/>
        </w:rPr>
        <w:t xml:space="preserve"> </w:t>
      </w:r>
      <w:r w:rsidR="007C7D11" w:rsidRPr="007C7D11">
        <w:rPr>
          <w:sz w:val="24"/>
          <w:szCs w:val="24"/>
        </w:rPr>
        <w:t>επαγγελματικά.</w:t>
      </w:r>
      <w:r>
        <w:rPr>
          <w:sz w:val="24"/>
          <w:szCs w:val="24"/>
        </w:rPr>
        <w:t xml:space="preserve"> Να στηρίξουμε τις φιλοδοξίες</w:t>
      </w:r>
      <w:r w:rsidR="007C7D11" w:rsidRPr="008740F1">
        <w:rPr>
          <w:sz w:val="24"/>
          <w:szCs w:val="24"/>
        </w:rPr>
        <w:t xml:space="preserve"> των γυναικών, ενισχύοντας τις ηγετικές τους ικανότητες και υπογραμμίζοντας το ρόλο τους στην ανάπτυξη της</w:t>
      </w:r>
      <w:r w:rsidR="007C7D11" w:rsidRPr="008740F1">
        <w:rPr>
          <w:spacing w:val="1"/>
          <w:sz w:val="24"/>
          <w:szCs w:val="24"/>
        </w:rPr>
        <w:t xml:space="preserve"> </w:t>
      </w:r>
      <w:r>
        <w:rPr>
          <w:sz w:val="24"/>
          <w:szCs w:val="24"/>
        </w:rPr>
        <w:t>οικονομίας</w:t>
      </w:r>
      <w:r w:rsidR="002F6528">
        <w:rPr>
          <w:sz w:val="24"/>
          <w:szCs w:val="24"/>
        </w:rPr>
        <w:t>,</w:t>
      </w:r>
      <w:r>
        <w:rPr>
          <w:sz w:val="24"/>
          <w:szCs w:val="24"/>
        </w:rPr>
        <w:t xml:space="preserve"> και τέλος να ενθαρρύνουμε και να παρακινήσουμε τις γυναίκες να ανταγωνίζονται στην αγορά εργασίας. </w:t>
      </w:r>
    </w:p>
    <w:p w:rsidR="007D48A4" w:rsidRPr="00751A93" w:rsidRDefault="00FE2314" w:rsidP="000E4EB3">
      <w:pPr>
        <w:spacing w:line="480" w:lineRule="auto"/>
        <w:jc w:val="both"/>
        <w:rPr>
          <w:sz w:val="24"/>
          <w:szCs w:val="24"/>
        </w:rPr>
      </w:pPr>
      <w:r w:rsidRPr="007C7D11">
        <w:rPr>
          <w:sz w:val="24"/>
          <w:szCs w:val="24"/>
        </w:rPr>
        <w:lastRenderedPageBreak/>
        <w:t>Δώσαμε στα Βραβεία το όνομα «Εριφύλη» που ετυμολογικά σημαίνει «η έξοχη των γυναικών», θέλοντας να προσδώσουμε την έννοια της γυναικείας αριστείας και να μπορέσουμε στη συνέχεια, μέσα από εξειδικευμένες κατηγορίες Βραβείων, να καλύψουμε όλο το φάσμα δραστηριοτήτων. Για την ΟΕΒ, ο θεσμός των Βραβείων Γυναικείας Αριστείας συγκαταλέγεται στις πολυάριθμες δράσεις και έργα που υλοποιεί εδώ και δεκαετίες με σκοπό την προώθηση της ισότητας των φύλων και την ανάδειξη και αξιοποίηση των δυνατοτήτων των γυναικών.</w:t>
      </w:r>
    </w:p>
    <w:p w:rsidR="00FE2314" w:rsidRPr="007C7D11" w:rsidRDefault="009C2CD8" w:rsidP="000E4EB3">
      <w:pPr>
        <w:spacing w:line="480" w:lineRule="auto"/>
        <w:jc w:val="both"/>
        <w:rPr>
          <w:sz w:val="24"/>
          <w:szCs w:val="24"/>
        </w:rPr>
      </w:pPr>
      <w:r>
        <w:rPr>
          <w:sz w:val="24"/>
          <w:szCs w:val="24"/>
        </w:rPr>
        <w:t>Τ</w:t>
      </w:r>
      <w:r w:rsidR="007D48A4">
        <w:rPr>
          <w:sz w:val="24"/>
          <w:szCs w:val="24"/>
        </w:rPr>
        <w:t xml:space="preserve">α </w:t>
      </w:r>
      <w:r w:rsidR="007D48A4" w:rsidRPr="007D48A4">
        <w:rPr>
          <w:b/>
          <w:sz w:val="24"/>
          <w:szCs w:val="24"/>
        </w:rPr>
        <w:t>2</w:t>
      </w:r>
      <w:r w:rsidR="007D48A4" w:rsidRPr="007D48A4">
        <w:rPr>
          <w:b/>
          <w:sz w:val="24"/>
          <w:szCs w:val="24"/>
          <w:vertAlign w:val="superscript"/>
        </w:rPr>
        <w:t>α</w:t>
      </w:r>
      <w:r w:rsidR="007D48A4" w:rsidRPr="007D48A4">
        <w:rPr>
          <w:b/>
          <w:sz w:val="24"/>
          <w:szCs w:val="24"/>
        </w:rPr>
        <w:t xml:space="preserve"> Βραβεία Γυναικείας Αριστείας «ΕΡΙΦΥΛΗ» 2017</w:t>
      </w:r>
      <w:r w:rsidR="007D48A4">
        <w:rPr>
          <w:sz w:val="24"/>
          <w:szCs w:val="24"/>
        </w:rPr>
        <w:t xml:space="preserve"> θα βραβεύσουν τις εξής κατηγορίες γυναικών</w:t>
      </w:r>
      <w:r w:rsidR="00714A8B" w:rsidRPr="007C7D11">
        <w:rPr>
          <w:sz w:val="24"/>
          <w:szCs w:val="24"/>
        </w:rPr>
        <w:t>:</w:t>
      </w:r>
    </w:p>
    <w:p w:rsidR="00714A8B" w:rsidRPr="007C7D11" w:rsidRDefault="00714A8B" w:rsidP="000E4EB3">
      <w:pPr>
        <w:pStyle w:val="ListParagraph"/>
        <w:numPr>
          <w:ilvl w:val="0"/>
          <w:numId w:val="1"/>
        </w:numPr>
        <w:spacing w:line="480" w:lineRule="auto"/>
        <w:jc w:val="both"/>
        <w:rPr>
          <w:sz w:val="24"/>
          <w:szCs w:val="24"/>
        </w:rPr>
      </w:pPr>
      <w:r w:rsidRPr="0042743F">
        <w:rPr>
          <w:b/>
          <w:sz w:val="24"/>
          <w:szCs w:val="24"/>
        </w:rPr>
        <w:t>ΓΥΝΑΙΚΑ ΕΠΙΧΕΙΡΗΜΑΤΙΑΣ</w:t>
      </w:r>
      <w:r w:rsidR="0042743F">
        <w:rPr>
          <w:sz w:val="24"/>
          <w:szCs w:val="24"/>
        </w:rPr>
        <w:t xml:space="preserve"> – που αναφέρεται στις </w:t>
      </w:r>
      <w:r w:rsidR="0042743F" w:rsidRPr="00AE6830">
        <w:rPr>
          <w:sz w:val="24"/>
        </w:rPr>
        <w:t>γυναίκες που ηγούνται και διευθύνουν με επιτυχία επιχειρήσεις του ιδιωτικού τομέα και μετέχουν στην ιδιοκτησία αυτών.</w:t>
      </w:r>
    </w:p>
    <w:p w:rsidR="00714A8B" w:rsidRPr="0042743F" w:rsidRDefault="00714A8B" w:rsidP="000E4EB3">
      <w:pPr>
        <w:pStyle w:val="ListParagraph"/>
        <w:numPr>
          <w:ilvl w:val="0"/>
          <w:numId w:val="1"/>
        </w:numPr>
        <w:spacing w:line="480" w:lineRule="auto"/>
        <w:jc w:val="both"/>
        <w:rPr>
          <w:sz w:val="24"/>
          <w:szCs w:val="24"/>
        </w:rPr>
      </w:pPr>
      <w:r w:rsidRPr="0042743F">
        <w:rPr>
          <w:b/>
          <w:sz w:val="24"/>
          <w:szCs w:val="24"/>
        </w:rPr>
        <w:t>ΓΥΝΑΙΚΑ ΕΠΙΧΕΙΡΗΜΑΤΙΑΣ – STARTUP</w:t>
      </w:r>
      <w:r w:rsidR="00C155FE">
        <w:rPr>
          <w:sz w:val="24"/>
          <w:szCs w:val="24"/>
        </w:rPr>
        <w:t xml:space="preserve"> – αφορά</w:t>
      </w:r>
      <w:r w:rsidR="0042743F">
        <w:rPr>
          <w:sz w:val="24"/>
          <w:szCs w:val="24"/>
        </w:rPr>
        <w:t xml:space="preserve"> </w:t>
      </w:r>
      <w:r w:rsidR="0042743F" w:rsidRPr="0042743F">
        <w:rPr>
          <w:sz w:val="24"/>
          <w:szCs w:val="24"/>
        </w:rPr>
        <w:t>γυναίκες που έχουν συστήσει ή/και λειτουργούν με επιτυχία επιχείρηση  του ιδιωτικού τομέα (</w:t>
      </w:r>
      <w:r w:rsidR="0042743F" w:rsidRPr="0042743F">
        <w:rPr>
          <w:sz w:val="24"/>
          <w:szCs w:val="24"/>
          <w:lang w:val="en-US"/>
        </w:rPr>
        <w:t>startup</w:t>
      </w:r>
      <w:r w:rsidR="0042743F" w:rsidRPr="0042743F">
        <w:rPr>
          <w:sz w:val="24"/>
          <w:szCs w:val="24"/>
        </w:rPr>
        <w:t>).</w:t>
      </w:r>
    </w:p>
    <w:p w:rsidR="00714A8B" w:rsidRPr="0042743F" w:rsidRDefault="00714A8B" w:rsidP="000E4EB3">
      <w:pPr>
        <w:pStyle w:val="ListParagraph"/>
        <w:numPr>
          <w:ilvl w:val="0"/>
          <w:numId w:val="1"/>
        </w:numPr>
        <w:spacing w:line="480" w:lineRule="auto"/>
        <w:jc w:val="both"/>
        <w:rPr>
          <w:sz w:val="24"/>
          <w:szCs w:val="24"/>
        </w:rPr>
      </w:pPr>
      <w:r w:rsidRPr="0042743F">
        <w:rPr>
          <w:b/>
          <w:sz w:val="24"/>
          <w:szCs w:val="24"/>
        </w:rPr>
        <w:t>ΓΥΝΑΙΚΑ ΕΠΑΓΓΕΛΜΑΤΙΑΣ</w:t>
      </w:r>
      <w:r w:rsidR="0042743F">
        <w:rPr>
          <w:sz w:val="24"/>
          <w:szCs w:val="24"/>
        </w:rPr>
        <w:t xml:space="preserve"> – επιβραβεύει </w:t>
      </w:r>
      <w:r w:rsidR="0042743F" w:rsidRPr="0042743F">
        <w:rPr>
          <w:sz w:val="24"/>
          <w:szCs w:val="24"/>
        </w:rPr>
        <w:t>γυναίκες που απολαμβάνουν επαγγελματικής αναγνώρισης και υπερέχουν στ</w:t>
      </w:r>
      <w:r w:rsidR="0042743F">
        <w:rPr>
          <w:sz w:val="24"/>
          <w:szCs w:val="24"/>
        </w:rPr>
        <w:t>ον τομέα που δραστηριοποιούνται</w:t>
      </w:r>
      <w:r w:rsidR="0042743F" w:rsidRPr="0042743F">
        <w:rPr>
          <w:sz w:val="24"/>
          <w:szCs w:val="24"/>
        </w:rPr>
        <w:t>.</w:t>
      </w:r>
    </w:p>
    <w:p w:rsidR="00751A93" w:rsidRPr="00E457B7" w:rsidRDefault="00714A8B" w:rsidP="000E4EB3">
      <w:pPr>
        <w:pStyle w:val="ListParagraph"/>
        <w:numPr>
          <w:ilvl w:val="0"/>
          <w:numId w:val="1"/>
        </w:numPr>
        <w:spacing w:line="480" w:lineRule="auto"/>
        <w:jc w:val="both"/>
        <w:rPr>
          <w:sz w:val="24"/>
          <w:szCs w:val="24"/>
        </w:rPr>
      </w:pPr>
      <w:r w:rsidRPr="0042743F">
        <w:rPr>
          <w:b/>
          <w:sz w:val="24"/>
          <w:szCs w:val="24"/>
        </w:rPr>
        <w:t>ΝΕΑ ΓΥΝΑΙΚΑ ΕΠΑΓΓΕΛΜΑΤΙΑΣ</w:t>
      </w:r>
      <w:r w:rsidR="0042743F">
        <w:rPr>
          <w:sz w:val="24"/>
          <w:szCs w:val="24"/>
        </w:rPr>
        <w:t xml:space="preserve"> – που αναφέρεται σε </w:t>
      </w:r>
      <w:r w:rsidR="0042743F">
        <w:rPr>
          <w:sz w:val="24"/>
        </w:rPr>
        <w:t>νεαρές γυναίκες, των οποίων η ηλικία δεν υπερβαίνει τα 35, που υπερέχουν στον τομέα δραστηριότητάς τους και έχουν επιδείξει προοπτική για περαιτέρω ανέλιξη.</w:t>
      </w:r>
    </w:p>
    <w:p w:rsidR="00751A93" w:rsidRPr="00E457B7" w:rsidRDefault="00751A93" w:rsidP="000E4EB3">
      <w:pPr>
        <w:spacing w:line="480" w:lineRule="auto"/>
        <w:ind w:right="-86"/>
        <w:jc w:val="both"/>
        <w:rPr>
          <w:sz w:val="24"/>
          <w:szCs w:val="24"/>
        </w:rPr>
      </w:pPr>
      <w:r>
        <w:rPr>
          <w:sz w:val="24"/>
          <w:szCs w:val="24"/>
        </w:rPr>
        <w:lastRenderedPageBreak/>
        <w:t>Οι ενδιαφερόμενες μπορούν από σήμερα να βρουν την προκήρυξη των βραβείων καθώς και τα έντυπα υποβολής υποψηφιο</w:t>
      </w:r>
      <w:r w:rsidR="0042743F">
        <w:rPr>
          <w:sz w:val="24"/>
          <w:szCs w:val="24"/>
        </w:rPr>
        <w:t>τήτων στις ιστοσελίδες της ΟΕΒ</w:t>
      </w:r>
      <w:r w:rsidRPr="00751A93">
        <w:rPr>
          <w:sz w:val="24"/>
          <w:szCs w:val="24"/>
        </w:rPr>
        <w:t xml:space="preserve"> </w:t>
      </w:r>
      <w:r w:rsidR="0042743F">
        <w:rPr>
          <w:sz w:val="24"/>
          <w:szCs w:val="24"/>
        </w:rPr>
        <w:t>και της ΚΟΓΕΕ</w:t>
      </w:r>
      <w:r w:rsidR="00E457B7">
        <w:rPr>
          <w:sz w:val="24"/>
          <w:szCs w:val="24"/>
        </w:rPr>
        <w:t>. Αντίγραφα όλων των εντύπων βρίσκονται στους φακέλους που έχουμε ετοιμάσει για εσάς.</w:t>
      </w:r>
      <w:r w:rsidR="0042743F">
        <w:rPr>
          <w:sz w:val="24"/>
          <w:szCs w:val="24"/>
        </w:rPr>
        <w:t xml:space="preserve"> Να σημειώσουμε ότι υποψηφιότητε</w:t>
      </w:r>
      <w:r w:rsidR="00715F4A">
        <w:rPr>
          <w:sz w:val="24"/>
          <w:szCs w:val="24"/>
        </w:rPr>
        <w:t>ς μπορούν να υποβάλλονται μέχρι</w:t>
      </w:r>
      <w:bookmarkStart w:id="0" w:name="_GoBack"/>
      <w:bookmarkEnd w:id="0"/>
      <w:r w:rsidR="0042743F">
        <w:rPr>
          <w:sz w:val="24"/>
          <w:szCs w:val="24"/>
        </w:rPr>
        <w:t xml:space="preserve"> τις 22 Σεπτεμβρίου 2017.</w:t>
      </w:r>
    </w:p>
    <w:p w:rsidR="007D48A4" w:rsidRPr="00164155" w:rsidRDefault="007D48A4" w:rsidP="000E4EB3">
      <w:pPr>
        <w:spacing w:line="480" w:lineRule="auto"/>
        <w:ind w:right="-86"/>
        <w:jc w:val="both"/>
        <w:rPr>
          <w:rFonts w:cs="Tahoma"/>
          <w:color w:val="000000"/>
          <w:sz w:val="24"/>
          <w:szCs w:val="24"/>
        </w:rPr>
      </w:pPr>
      <w:r>
        <w:rPr>
          <w:sz w:val="24"/>
          <w:szCs w:val="24"/>
        </w:rPr>
        <w:t>Στο σημείο αυτό επιθυμώ να</w:t>
      </w:r>
      <w:r w:rsidRPr="00164155">
        <w:rPr>
          <w:rFonts w:cs="Tahoma"/>
          <w:color w:val="000000"/>
          <w:sz w:val="24"/>
          <w:szCs w:val="24"/>
        </w:rPr>
        <w:t xml:space="preserve"> εκ</w:t>
      </w:r>
      <w:r>
        <w:rPr>
          <w:rFonts w:cs="Tahoma"/>
          <w:color w:val="000000"/>
          <w:sz w:val="24"/>
          <w:szCs w:val="24"/>
        </w:rPr>
        <w:t>φράσω θερμές ευχαριστίες</w:t>
      </w:r>
      <w:r w:rsidR="00D54D00" w:rsidRPr="00D54D00">
        <w:rPr>
          <w:rFonts w:cs="Tahoma"/>
          <w:color w:val="000000"/>
          <w:sz w:val="24"/>
          <w:szCs w:val="24"/>
        </w:rPr>
        <w:t xml:space="preserve"> </w:t>
      </w:r>
      <w:r w:rsidR="00D54D00">
        <w:rPr>
          <w:rFonts w:cs="Tahoma"/>
          <w:color w:val="000000"/>
          <w:sz w:val="24"/>
          <w:szCs w:val="24"/>
        </w:rPr>
        <w:t>στον μέγα χορη</w:t>
      </w:r>
      <w:r w:rsidR="00297A47">
        <w:rPr>
          <w:rFonts w:cs="Tahoma"/>
          <w:color w:val="000000"/>
          <w:sz w:val="24"/>
          <w:szCs w:val="24"/>
        </w:rPr>
        <w:t>γό των βραβείων, την ΟΠΑΠ Κύπρου,</w:t>
      </w:r>
      <w:r>
        <w:rPr>
          <w:rFonts w:cs="Tahoma"/>
          <w:color w:val="000000"/>
          <w:sz w:val="24"/>
          <w:szCs w:val="24"/>
        </w:rPr>
        <w:t xml:space="preserve"> για τη</w:t>
      </w:r>
      <w:r w:rsidRPr="00164155">
        <w:rPr>
          <w:rFonts w:cs="Tahoma"/>
          <w:color w:val="000000"/>
          <w:sz w:val="24"/>
          <w:szCs w:val="24"/>
        </w:rPr>
        <w:t xml:space="preserve"> θετική ανταπόκριση της να χορηγήσει για δεύτερη συνεχή χρονιά τα Βραβεία Γυναικείας Αριστείας «ΕΡΙΦΥΛΗ»</w:t>
      </w:r>
      <w:r>
        <w:rPr>
          <w:rFonts w:cs="Tahoma"/>
          <w:color w:val="000000"/>
          <w:sz w:val="24"/>
          <w:szCs w:val="24"/>
        </w:rPr>
        <w:t xml:space="preserve">. </w:t>
      </w:r>
      <w:r w:rsidR="00297A47">
        <w:rPr>
          <w:rFonts w:cs="Tahoma"/>
          <w:color w:val="000000"/>
          <w:sz w:val="24"/>
          <w:szCs w:val="24"/>
        </w:rPr>
        <w:t>Η ΟΠΑΠ αγκάλιασε από την πρώτη στιγμή την προσπάθεια αυτή και συνεχίζει να την στηρίζει έμπρακτα, επιδεικνύοντας το κοινωνικό της πρόσωπο.</w:t>
      </w:r>
    </w:p>
    <w:p w:rsidR="007D48A4" w:rsidRDefault="007D48A4" w:rsidP="000E4EB3">
      <w:pPr>
        <w:spacing w:line="480" w:lineRule="auto"/>
        <w:ind w:right="-86"/>
        <w:jc w:val="both"/>
        <w:rPr>
          <w:rFonts w:cs="Tahoma"/>
          <w:color w:val="000000"/>
          <w:sz w:val="24"/>
          <w:szCs w:val="24"/>
        </w:rPr>
      </w:pPr>
      <w:r w:rsidRPr="00164155">
        <w:rPr>
          <w:rFonts w:cs="Tahoma"/>
          <w:color w:val="000000"/>
          <w:sz w:val="24"/>
          <w:szCs w:val="24"/>
        </w:rPr>
        <w:t>Η συνεισφορά της ΟΠΑΠ Κύπρου είναι καταλυτική για την επιτυχία των Βραβείων «ΕΡΙΦΥΛΗ» 2017 αλλά κυρίως για την υλοποίηση του βασικού στόχου που έχουν θέσει οι δύο οργανώσεις ώστε τα βραβεία να καταστούν θεσμός.</w:t>
      </w:r>
    </w:p>
    <w:p w:rsidR="009C2CD8" w:rsidRDefault="009C2CD8" w:rsidP="000E4EB3">
      <w:pPr>
        <w:spacing w:line="480" w:lineRule="auto"/>
        <w:ind w:right="-86"/>
        <w:jc w:val="both"/>
        <w:rPr>
          <w:rFonts w:cs="Tahoma"/>
          <w:color w:val="000000"/>
          <w:sz w:val="24"/>
          <w:szCs w:val="24"/>
        </w:rPr>
      </w:pPr>
    </w:p>
    <w:p w:rsidR="002F6528" w:rsidRDefault="002F6528" w:rsidP="000E4EB3">
      <w:pPr>
        <w:spacing w:line="480" w:lineRule="auto"/>
        <w:ind w:right="-86"/>
        <w:jc w:val="both"/>
        <w:rPr>
          <w:rFonts w:cs="Tahoma"/>
          <w:color w:val="000000"/>
          <w:sz w:val="24"/>
          <w:szCs w:val="24"/>
        </w:rPr>
      </w:pPr>
      <w:r>
        <w:rPr>
          <w:rFonts w:cs="Tahoma"/>
          <w:color w:val="000000"/>
          <w:sz w:val="24"/>
          <w:szCs w:val="24"/>
        </w:rPr>
        <w:t>Σας ευχαριστώ για την προσοχή σας.</w:t>
      </w:r>
    </w:p>
    <w:p w:rsidR="000E4EB3" w:rsidRPr="000E4EB3" w:rsidRDefault="000E4EB3" w:rsidP="000E4EB3">
      <w:pPr>
        <w:spacing w:line="480" w:lineRule="auto"/>
        <w:ind w:right="-86"/>
        <w:jc w:val="right"/>
        <w:rPr>
          <w:rFonts w:cs="Tahoma"/>
          <w:color w:val="000000"/>
          <w:sz w:val="20"/>
          <w:szCs w:val="24"/>
        </w:rPr>
      </w:pPr>
      <w:r w:rsidRPr="000E4EB3">
        <w:rPr>
          <w:rFonts w:cs="Tahoma"/>
          <w:color w:val="000000"/>
          <w:sz w:val="20"/>
          <w:szCs w:val="24"/>
        </w:rPr>
        <w:t>GHA170301OMI</w:t>
      </w:r>
    </w:p>
    <w:sectPr w:rsidR="000E4EB3" w:rsidRPr="000E4EB3" w:rsidSect="002F6528">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F56"/>
    <w:multiLevelType w:val="hybridMultilevel"/>
    <w:tmpl w:val="FD288E54"/>
    <w:lvl w:ilvl="0" w:tplc="E8B87388">
      <w:numFmt w:val="bullet"/>
      <w:lvlText w:val=""/>
      <w:lvlJc w:val="left"/>
      <w:pPr>
        <w:ind w:left="1440"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8530D3E"/>
    <w:multiLevelType w:val="hybridMultilevel"/>
    <w:tmpl w:val="75AE24CC"/>
    <w:lvl w:ilvl="0" w:tplc="2146C9F4">
      <w:start w:val="1"/>
      <w:numFmt w:val="decimal"/>
      <w:lvlText w:val="%1."/>
      <w:lvlJc w:val="left"/>
      <w:pPr>
        <w:ind w:left="1564" w:hanging="567"/>
      </w:pPr>
      <w:rPr>
        <w:rFonts w:ascii="Calibri" w:eastAsia="Calibri" w:hAnsi="Calibri" w:cs="Calibri" w:hint="default"/>
        <w:w w:val="99"/>
        <w:sz w:val="24"/>
        <w:szCs w:val="24"/>
      </w:rPr>
    </w:lvl>
    <w:lvl w:ilvl="1" w:tplc="47D0743E">
      <w:numFmt w:val="bullet"/>
      <w:lvlText w:val="•"/>
      <w:lvlJc w:val="left"/>
      <w:pPr>
        <w:ind w:left="2456" w:hanging="567"/>
      </w:pPr>
      <w:rPr>
        <w:rFonts w:hint="default"/>
      </w:rPr>
    </w:lvl>
    <w:lvl w:ilvl="2" w:tplc="D2581122">
      <w:numFmt w:val="bullet"/>
      <w:lvlText w:val="•"/>
      <w:lvlJc w:val="left"/>
      <w:pPr>
        <w:ind w:left="3353" w:hanging="567"/>
      </w:pPr>
      <w:rPr>
        <w:rFonts w:hint="default"/>
      </w:rPr>
    </w:lvl>
    <w:lvl w:ilvl="3" w:tplc="B74454FE">
      <w:numFmt w:val="bullet"/>
      <w:lvlText w:val="•"/>
      <w:lvlJc w:val="left"/>
      <w:pPr>
        <w:ind w:left="4249" w:hanging="567"/>
      </w:pPr>
      <w:rPr>
        <w:rFonts w:hint="default"/>
      </w:rPr>
    </w:lvl>
    <w:lvl w:ilvl="4" w:tplc="EB165828">
      <w:numFmt w:val="bullet"/>
      <w:lvlText w:val="•"/>
      <w:lvlJc w:val="left"/>
      <w:pPr>
        <w:ind w:left="5146" w:hanging="567"/>
      </w:pPr>
      <w:rPr>
        <w:rFonts w:hint="default"/>
      </w:rPr>
    </w:lvl>
    <w:lvl w:ilvl="5" w:tplc="5822908E">
      <w:numFmt w:val="bullet"/>
      <w:lvlText w:val="•"/>
      <w:lvlJc w:val="left"/>
      <w:pPr>
        <w:ind w:left="6042" w:hanging="567"/>
      </w:pPr>
      <w:rPr>
        <w:rFonts w:hint="default"/>
      </w:rPr>
    </w:lvl>
    <w:lvl w:ilvl="6" w:tplc="FC04B23E">
      <w:numFmt w:val="bullet"/>
      <w:lvlText w:val="•"/>
      <w:lvlJc w:val="left"/>
      <w:pPr>
        <w:ind w:left="6939" w:hanging="567"/>
      </w:pPr>
      <w:rPr>
        <w:rFonts w:hint="default"/>
      </w:rPr>
    </w:lvl>
    <w:lvl w:ilvl="7" w:tplc="8B52588A">
      <w:numFmt w:val="bullet"/>
      <w:lvlText w:val="•"/>
      <w:lvlJc w:val="left"/>
      <w:pPr>
        <w:ind w:left="7835" w:hanging="567"/>
      </w:pPr>
      <w:rPr>
        <w:rFonts w:hint="default"/>
      </w:rPr>
    </w:lvl>
    <w:lvl w:ilvl="8" w:tplc="FEEAE634">
      <w:numFmt w:val="bullet"/>
      <w:lvlText w:val="•"/>
      <w:lvlJc w:val="left"/>
      <w:pPr>
        <w:ind w:left="8732" w:hanging="567"/>
      </w:pPr>
      <w:rPr>
        <w:rFonts w:hint="default"/>
      </w:rPr>
    </w:lvl>
  </w:abstractNum>
  <w:abstractNum w:abstractNumId="2" w15:restartNumberingAfterBreak="0">
    <w:nsid w:val="3DBC20D7"/>
    <w:multiLevelType w:val="hybridMultilevel"/>
    <w:tmpl w:val="B1B84D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B5075E"/>
    <w:multiLevelType w:val="hybridMultilevel"/>
    <w:tmpl w:val="070A5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24054E1"/>
    <w:multiLevelType w:val="hybridMultilevel"/>
    <w:tmpl w:val="42F4FE30"/>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37"/>
    <w:rsid w:val="000E4EB3"/>
    <w:rsid w:val="00297A47"/>
    <w:rsid w:val="002F6528"/>
    <w:rsid w:val="0042743F"/>
    <w:rsid w:val="004809AD"/>
    <w:rsid w:val="004856A3"/>
    <w:rsid w:val="005C7337"/>
    <w:rsid w:val="00714A8B"/>
    <w:rsid w:val="00715F4A"/>
    <w:rsid w:val="00751A93"/>
    <w:rsid w:val="00795A9C"/>
    <w:rsid w:val="007C7D11"/>
    <w:rsid w:val="007D48A4"/>
    <w:rsid w:val="00836062"/>
    <w:rsid w:val="008740F1"/>
    <w:rsid w:val="009C2CD8"/>
    <w:rsid w:val="00C155FE"/>
    <w:rsid w:val="00D54D00"/>
    <w:rsid w:val="00D7747B"/>
    <w:rsid w:val="00D837B4"/>
    <w:rsid w:val="00E457B7"/>
    <w:rsid w:val="00FE23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EBC6"/>
  <w15:chartTrackingRefBased/>
  <w15:docId w15:val="{31960B6D-AD92-4B52-A6F3-47ADF3F2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4A8B"/>
    <w:pPr>
      <w:ind w:left="720"/>
      <w:contextualSpacing/>
    </w:pPr>
  </w:style>
  <w:style w:type="character" w:styleId="Hyperlink">
    <w:name w:val="Hyperlink"/>
    <w:basedOn w:val="DefaultParagraphFont"/>
    <w:uiPriority w:val="99"/>
    <w:unhideWhenUsed/>
    <w:rsid w:val="00751A93"/>
    <w:rPr>
      <w:color w:val="0563C1" w:themeColor="hyperlink"/>
      <w:u w:val="single"/>
    </w:rPr>
  </w:style>
  <w:style w:type="character" w:customStyle="1" w:styleId="UnresolvedMention1">
    <w:name w:val="Unresolved Mention1"/>
    <w:basedOn w:val="DefaultParagraphFont"/>
    <w:uiPriority w:val="99"/>
    <w:semiHidden/>
    <w:unhideWhenUsed/>
    <w:rsid w:val="00751A93"/>
    <w:rPr>
      <w:color w:val="808080"/>
      <w:shd w:val="clear" w:color="auto" w:fill="E6E6E6"/>
    </w:rPr>
  </w:style>
  <w:style w:type="paragraph" w:styleId="BalloonText">
    <w:name w:val="Balloon Text"/>
    <w:basedOn w:val="Normal"/>
    <w:link w:val="BalloonTextChar"/>
    <w:uiPriority w:val="99"/>
    <w:semiHidden/>
    <w:unhideWhenUsed/>
    <w:rsid w:val="002F6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580</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Hadjikallis</dc:creator>
  <cp:keywords/>
  <dc:description/>
  <cp:lastModifiedBy>Giorgos Hadjikallis</cp:lastModifiedBy>
  <cp:revision>10</cp:revision>
  <cp:lastPrinted>2017-06-22T11:12:00Z</cp:lastPrinted>
  <dcterms:created xsi:type="dcterms:W3CDTF">2017-06-06T05:04:00Z</dcterms:created>
  <dcterms:modified xsi:type="dcterms:W3CDTF">2017-06-26T10:21:00Z</dcterms:modified>
</cp:coreProperties>
</file>