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4F" w:rsidRDefault="00A4634F" w:rsidP="005A41FA">
      <w:pPr>
        <w:spacing w:after="0"/>
        <w:jc w:val="both"/>
        <w:rPr>
          <w:rFonts w:ascii="Mistral" w:hAnsi="Mistral"/>
          <w:b/>
          <w:sz w:val="32"/>
          <w:szCs w:val="32"/>
          <w:u w:val="single"/>
          <w:lang w:val="el-GR"/>
        </w:rPr>
      </w:pPr>
    </w:p>
    <w:p w:rsidR="00422993" w:rsidRPr="00481983" w:rsidRDefault="00422993" w:rsidP="005A41FA">
      <w:pPr>
        <w:spacing w:after="0"/>
        <w:jc w:val="center"/>
        <w:rPr>
          <w:b/>
          <w:sz w:val="32"/>
          <w:szCs w:val="32"/>
          <w:u w:val="single"/>
          <w:lang w:val="el-GR"/>
        </w:rPr>
      </w:pPr>
      <w:r w:rsidRPr="00481983">
        <w:rPr>
          <w:b/>
          <w:sz w:val="32"/>
          <w:szCs w:val="32"/>
          <w:u w:val="single"/>
          <w:lang w:val="el-GR"/>
        </w:rPr>
        <w:t>ΒΙΟΓΡΑΦΙΚΟ ΣΗΜΕΙΩΜΑ</w:t>
      </w:r>
    </w:p>
    <w:p w:rsidR="0051551F" w:rsidRPr="00481983" w:rsidRDefault="005A41FA" w:rsidP="005A41FA">
      <w:pPr>
        <w:spacing w:after="0"/>
        <w:jc w:val="center"/>
        <w:rPr>
          <w:b/>
          <w:sz w:val="32"/>
          <w:szCs w:val="32"/>
          <w:u w:val="single"/>
          <w:lang w:val="el-GR"/>
        </w:rPr>
      </w:pPr>
      <w:r>
        <w:rPr>
          <w:b/>
          <w:sz w:val="32"/>
          <w:szCs w:val="32"/>
          <w:u w:val="single"/>
          <w:lang w:val="el-GR"/>
        </w:rPr>
        <w:t>ΜΙΧΑΛΗΣ ΑΝΤΩΝΙΟΥ</w:t>
      </w:r>
    </w:p>
    <w:p w:rsidR="00A4634F" w:rsidRPr="00481983" w:rsidRDefault="00A4634F" w:rsidP="005A41FA">
      <w:pPr>
        <w:spacing w:after="0"/>
        <w:jc w:val="both"/>
        <w:rPr>
          <w:lang w:val="el-GR"/>
        </w:rPr>
      </w:pPr>
    </w:p>
    <w:p w:rsidR="00A4634F" w:rsidRPr="00481983" w:rsidRDefault="00A4634F" w:rsidP="005A41FA">
      <w:pPr>
        <w:spacing w:after="0"/>
        <w:jc w:val="both"/>
        <w:rPr>
          <w:lang w:val="el-GR"/>
        </w:rPr>
      </w:pPr>
    </w:p>
    <w:p w:rsidR="000619E4" w:rsidRPr="00481983" w:rsidRDefault="000619E4" w:rsidP="005A41FA">
      <w:pPr>
        <w:spacing w:after="0"/>
        <w:jc w:val="both"/>
        <w:rPr>
          <w:lang w:val="el-GR"/>
        </w:rPr>
      </w:pPr>
    </w:p>
    <w:p w:rsidR="005A41FA" w:rsidRDefault="005A41FA" w:rsidP="005A41FA">
      <w:pPr>
        <w:spacing w:after="0"/>
        <w:jc w:val="both"/>
        <w:rPr>
          <w:lang w:val="el-GR"/>
        </w:rPr>
      </w:pPr>
      <w:r w:rsidRPr="005A41FA">
        <w:rPr>
          <w:lang w:val="el-GR"/>
        </w:rPr>
        <w:t xml:space="preserve">Γεννήθηκε τον Ιούνιο του 1964 στην Λευκωσία, είναι κάτοχος Πτυχίου Νομικής από τη Νομική Σχολή του Πανεπιστημίου Αθηνών και Μεταπτυχιακού τίτλου </w:t>
      </w:r>
      <w:r>
        <w:rPr>
          <w:lang w:val="en-US"/>
        </w:rPr>
        <w:t>LLM</w:t>
      </w:r>
      <w:r w:rsidRPr="005A41FA">
        <w:rPr>
          <w:lang w:val="el-GR"/>
        </w:rPr>
        <w:t xml:space="preserve"> από την Νομική Σχολή του Κάρντιφ του Πανεπιστημίου της Ουαλίας. Πέρασε από την άσκηση και την δοκιμασία του Ανωτάτου Δικαστικού Συμβουλίου και απέκτησε άδεια άσκησης του δικηγορικού επαγγέλματος στην Κύπρο.</w:t>
      </w:r>
    </w:p>
    <w:p w:rsidR="00314DC3" w:rsidRPr="005A41FA" w:rsidRDefault="00314DC3" w:rsidP="005A41FA">
      <w:pPr>
        <w:spacing w:after="0"/>
        <w:jc w:val="both"/>
        <w:rPr>
          <w:lang w:val="el-GR"/>
        </w:rPr>
      </w:pPr>
    </w:p>
    <w:p w:rsidR="005A41FA" w:rsidRDefault="005A41FA" w:rsidP="005A41FA">
      <w:pPr>
        <w:spacing w:after="0"/>
        <w:jc w:val="both"/>
        <w:rPr>
          <w:lang w:val="el-GR"/>
        </w:rPr>
      </w:pPr>
      <w:r w:rsidRPr="005A41FA">
        <w:rPr>
          <w:lang w:val="el-GR"/>
        </w:rPr>
        <w:t xml:space="preserve">Το 1991 προσελήφθη στην </w:t>
      </w:r>
      <w:r w:rsidR="00061167">
        <w:rPr>
          <w:lang w:val="el-GR"/>
        </w:rPr>
        <w:t>Ομοσπονδία Εργοδοτών &amp; Βιομηχάνων (</w:t>
      </w:r>
      <w:r w:rsidRPr="005A41FA">
        <w:rPr>
          <w:lang w:val="el-GR"/>
        </w:rPr>
        <w:t>ΟΕΒ</w:t>
      </w:r>
      <w:r w:rsidR="00061167">
        <w:rPr>
          <w:lang w:val="el-GR"/>
        </w:rPr>
        <w:t>)</w:t>
      </w:r>
      <w:r w:rsidRPr="005A41FA">
        <w:rPr>
          <w:lang w:val="el-GR"/>
        </w:rPr>
        <w:t xml:space="preserve"> ως Λειτουργός Εργασιακών Σχέσεων και Κοινωνικής Πολιτικής, το 2000 προήχθη στη θέση του Διευθυντή του ομώνυμου Τμήματος</w:t>
      </w:r>
      <w:r w:rsidR="00061167">
        <w:rPr>
          <w:lang w:val="el-GR"/>
        </w:rPr>
        <w:t xml:space="preserve">, </w:t>
      </w:r>
      <w:r w:rsidRPr="005A41FA">
        <w:rPr>
          <w:lang w:val="el-GR"/>
        </w:rPr>
        <w:t xml:space="preserve"> το 2007 στη θέση του Βοηθού Γενικού Διευθυντή</w:t>
      </w:r>
      <w:r w:rsidR="00061167">
        <w:rPr>
          <w:lang w:val="el-GR"/>
        </w:rPr>
        <w:t xml:space="preserve"> και το </w:t>
      </w:r>
      <w:bookmarkStart w:id="0" w:name="_GoBack"/>
      <w:bookmarkEnd w:id="0"/>
      <w:r w:rsidR="00061167">
        <w:rPr>
          <w:lang w:val="el-GR"/>
        </w:rPr>
        <w:t>Φεβρουάριο του 2016 στη θέση του Γενικού Διευθυντή της ΟΕΒ</w:t>
      </w:r>
      <w:r w:rsidRPr="005A41FA">
        <w:rPr>
          <w:lang w:val="el-GR"/>
        </w:rPr>
        <w:t>.</w:t>
      </w:r>
    </w:p>
    <w:p w:rsidR="005A41FA" w:rsidRPr="005A41FA" w:rsidRDefault="005A41FA" w:rsidP="005A41FA">
      <w:pPr>
        <w:spacing w:after="0"/>
        <w:jc w:val="both"/>
        <w:rPr>
          <w:lang w:val="el-GR"/>
        </w:rPr>
      </w:pPr>
    </w:p>
    <w:p w:rsidR="005A41FA" w:rsidRDefault="005A41FA" w:rsidP="005A41FA">
      <w:pPr>
        <w:spacing w:after="0"/>
        <w:jc w:val="both"/>
        <w:rPr>
          <w:lang w:val="el-GR"/>
        </w:rPr>
      </w:pPr>
      <w:r w:rsidRPr="005A41FA">
        <w:rPr>
          <w:lang w:val="el-GR"/>
        </w:rPr>
        <w:t>Βασικό πεδίο δραστηριοτήτων και εξειδίκευσης είναι η εργατική και κοινωνική νομοθεσία, νομολογία και πρακτική της Κύπρου και της Ευρωπαϊκής Ένωσης, οι εργασιακές σχέσεις και η επίλυση συλλογικών διαφορών, η ασφάλεια και υγεία στην εργασία, η διαχείριση του ανθρώπινου δυναμικού σε διαδικασίες αναδιαρθρώσεως ή σε συνθήκες εξαγορών και συγχωνεύσεων, η ισότητα των φύλων, η μετανάστευση και απασχόληση αλλοδαπών, η αγορά εργασίας και η αντιμετώπιση της ανεργίας, η κοινωνική ασφάλιση και το συνταξιοδοτικό, η μεταρρύθμιση του δημοσίου και ο εκσυγχρονισμός της κρατικής μηχανής και συναφή θέματα.</w:t>
      </w:r>
    </w:p>
    <w:p w:rsidR="005A41FA" w:rsidRPr="005A41FA" w:rsidRDefault="005A41FA" w:rsidP="005A41FA">
      <w:pPr>
        <w:spacing w:after="0"/>
        <w:jc w:val="both"/>
        <w:rPr>
          <w:lang w:val="el-GR"/>
        </w:rPr>
      </w:pPr>
    </w:p>
    <w:p w:rsidR="005A41FA" w:rsidRDefault="005A41FA" w:rsidP="005A41FA">
      <w:pPr>
        <w:spacing w:after="0"/>
        <w:jc w:val="both"/>
        <w:rPr>
          <w:lang w:val="el-GR"/>
        </w:rPr>
      </w:pPr>
      <w:r w:rsidRPr="005A41FA">
        <w:rPr>
          <w:lang w:val="el-GR"/>
        </w:rPr>
        <w:t>Ενοποίησε και κωδικοποίησε σε τέσσερεις τόμους το σύνολο της εργατικής νομοθεσίας και πρακτικής, ενώ στις εκδόσεις του περιλαμβάνονται σύγγραμμα για το Δίκαιο Τερματισμού της Απασχόλησης στην Κύπρο, Κώδικας Πρακτικής για την αντιμετώπιση της σεξουαλικής παρενόχλησης στην απασχόληση και βιβλίο με εκλαϊκευμένη παρουσίαση όλων των εναρμονιστικών νομοθεσιών στο κεφάλαιο της απασχόλησης.</w:t>
      </w:r>
    </w:p>
    <w:p w:rsidR="005A41FA" w:rsidRPr="005A41FA" w:rsidRDefault="005A41FA" w:rsidP="005A41FA">
      <w:pPr>
        <w:spacing w:after="0"/>
        <w:jc w:val="both"/>
        <w:rPr>
          <w:lang w:val="el-GR"/>
        </w:rPr>
      </w:pPr>
    </w:p>
    <w:p w:rsidR="00481983" w:rsidRPr="005A41FA" w:rsidRDefault="005A41FA" w:rsidP="005A41FA">
      <w:pPr>
        <w:spacing w:after="0"/>
        <w:jc w:val="both"/>
        <w:rPr>
          <w:lang w:val="el-GR"/>
        </w:rPr>
      </w:pPr>
      <w:r w:rsidRPr="005A41FA">
        <w:rPr>
          <w:lang w:val="el-GR"/>
        </w:rPr>
        <w:t>Εκπροσωπεί την ΟΕΒ σε Συμβούλια και Επιτροπές στην Κύπρο και την Ευρωπαϊκή Ένωση με κυριότερα το Εργατικό Συμβουλευτικό Σώμα, το Συμβούλιο των Κοινωνικών Ασφαλίσεων και Πλεονάζοντος Προσωπικού, την Εθνική Επιτροπή Απασχόλησης και την Ευρωπαϊκή Οικονομική και Κοινωνική Επιτροπή.</w:t>
      </w:r>
    </w:p>
    <w:p w:rsidR="00B56095" w:rsidRPr="00481983" w:rsidRDefault="00B56095" w:rsidP="005A41FA">
      <w:pPr>
        <w:spacing w:after="0"/>
        <w:jc w:val="both"/>
        <w:rPr>
          <w:lang w:val="el-GR"/>
        </w:rPr>
      </w:pPr>
    </w:p>
    <w:p w:rsidR="00B56095" w:rsidRPr="00481983" w:rsidRDefault="00B56095" w:rsidP="005A41FA">
      <w:pPr>
        <w:spacing w:after="0"/>
        <w:jc w:val="both"/>
        <w:rPr>
          <w:lang w:val="el-GR"/>
        </w:rPr>
      </w:pPr>
    </w:p>
    <w:p w:rsidR="00B56095" w:rsidRPr="00481983" w:rsidRDefault="00B56095" w:rsidP="005A41FA">
      <w:pPr>
        <w:spacing w:after="0"/>
        <w:jc w:val="both"/>
        <w:rPr>
          <w:lang w:val="el-GR"/>
        </w:rPr>
      </w:pPr>
    </w:p>
    <w:p w:rsidR="00A4634F" w:rsidRPr="00481983" w:rsidRDefault="00A4634F" w:rsidP="005A41FA">
      <w:pPr>
        <w:spacing w:after="0"/>
        <w:jc w:val="center"/>
        <w:rPr>
          <w:lang w:val="el-GR"/>
        </w:rPr>
      </w:pPr>
      <w:r w:rsidRPr="00481983">
        <w:rPr>
          <w:lang w:val="el-GR"/>
        </w:rPr>
        <w:t>------------------------------------</w:t>
      </w:r>
    </w:p>
    <w:p w:rsidR="00A4634F" w:rsidRPr="00481983" w:rsidRDefault="00A4634F" w:rsidP="005A41FA">
      <w:pPr>
        <w:spacing w:after="0"/>
        <w:jc w:val="both"/>
        <w:rPr>
          <w:lang w:val="el-GR"/>
        </w:rPr>
      </w:pPr>
    </w:p>
    <w:p w:rsidR="00A4634F" w:rsidRPr="00481983" w:rsidRDefault="00A4634F" w:rsidP="005A41FA">
      <w:pPr>
        <w:spacing w:after="0"/>
        <w:jc w:val="both"/>
        <w:rPr>
          <w:lang w:val="el-GR"/>
        </w:rPr>
      </w:pPr>
    </w:p>
    <w:p w:rsidR="00A4634F" w:rsidRPr="00481983" w:rsidRDefault="00A4634F" w:rsidP="005A41FA">
      <w:pPr>
        <w:spacing w:after="0"/>
        <w:jc w:val="both"/>
        <w:rPr>
          <w:lang w:val="el-GR"/>
        </w:rPr>
      </w:pPr>
    </w:p>
    <w:p w:rsidR="00481983" w:rsidRPr="00B56095" w:rsidRDefault="00354FB5" w:rsidP="005A41FA">
      <w:pPr>
        <w:spacing w:after="0"/>
        <w:jc w:val="both"/>
        <w:rPr>
          <w:lang w:val="el-GR"/>
        </w:rPr>
      </w:pPr>
      <w:r>
        <w:rPr>
          <w:lang w:val="el-GR"/>
        </w:rPr>
        <w:t>Μάιος</w:t>
      </w:r>
      <w:r w:rsidR="009E56E8">
        <w:rPr>
          <w:lang w:val="el-GR"/>
        </w:rPr>
        <w:t>,</w:t>
      </w:r>
      <w:r w:rsidR="00A4634F">
        <w:rPr>
          <w:lang w:val="el-GR"/>
        </w:rPr>
        <w:t xml:space="preserve"> 2016</w:t>
      </w:r>
    </w:p>
    <w:sectPr w:rsidR="00481983" w:rsidRPr="00B56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95"/>
    <w:rsid w:val="00061167"/>
    <w:rsid w:val="000619E4"/>
    <w:rsid w:val="00233200"/>
    <w:rsid w:val="002D6FB6"/>
    <w:rsid w:val="00314DC3"/>
    <w:rsid w:val="00354FB5"/>
    <w:rsid w:val="003A3A95"/>
    <w:rsid w:val="00422993"/>
    <w:rsid w:val="00424B3A"/>
    <w:rsid w:val="00481983"/>
    <w:rsid w:val="0051551F"/>
    <w:rsid w:val="00544869"/>
    <w:rsid w:val="00557DD5"/>
    <w:rsid w:val="005A41FA"/>
    <w:rsid w:val="009E56E8"/>
    <w:rsid w:val="00A4634F"/>
    <w:rsid w:val="00A624E4"/>
    <w:rsid w:val="00B560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8983">
      <w:bodyDiv w:val="1"/>
      <w:marLeft w:val="0"/>
      <w:marRight w:val="0"/>
      <w:marTop w:val="0"/>
      <w:marBottom w:val="0"/>
      <w:divBdr>
        <w:top w:val="none" w:sz="0" w:space="0" w:color="auto"/>
        <w:left w:val="none" w:sz="0" w:space="0" w:color="auto"/>
        <w:bottom w:val="none" w:sz="0" w:space="0" w:color="auto"/>
        <w:right w:val="none" w:sz="0" w:space="0" w:color="auto"/>
      </w:divBdr>
    </w:div>
    <w:div w:id="928200503">
      <w:bodyDiv w:val="1"/>
      <w:marLeft w:val="0"/>
      <w:marRight w:val="0"/>
      <w:marTop w:val="0"/>
      <w:marBottom w:val="0"/>
      <w:divBdr>
        <w:top w:val="none" w:sz="0" w:space="0" w:color="auto"/>
        <w:left w:val="none" w:sz="0" w:space="0" w:color="auto"/>
        <w:bottom w:val="none" w:sz="0" w:space="0" w:color="auto"/>
        <w:right w:val="none" w:sz="0" w:space="0" w:color="auto"/>
      </w:divBdr>
    </w:div>
    <w:div w:id="1415930267">
      <w:bodyDiv w:val="1"/>
      <w:marLeft w:val="0"/>
      <w:marRight w:val="0"/>
      <w:marTop w:val="0"/>
      <w:marBottom w:val="0"/>
      <w:divBdr>
        <w:top w:val="none" w:sz="0" w:space="0" w:color="auto"/>
        <w:left w:val="none" w:sz="0" w:space="0" w:color="auto"/>
        <w:bottom w:val="none" w:sz="0" w:space="0" w:color="auto"/>
        <w:right w:val="none" w:sz="0" w:space="0" w:color="auto"/>
      </w:divBdr>
    </w:div>
    <w:div w:id="15937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912F-3976-4C6C-AB7B-7C758049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Gioula Gipsioti</cp:lastModifiedBy>
  <cp:revision>7</cp:revision>
  <dcterms:created xsi:type="dcterms:W3CDTF">2016-05-31T10:49:00Z</dcterms:created>
  <dcterms:modified xsi:type="dcterms:W3CDTF">2016-06-01T05:38:00Z</dcterms:modified>
</cp:coreProperties>
</file>